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cs="宋体"/>
          <w:kern w:val="0"/>
          <w:sz w:val="28"/>
          <w:szCs w:val="28"/>
        </w:rPr>
      </w:pPr>
      <w:r>
        <w:rPr>
          <w:rFonts w:hint="eastAsia" w:ascii="宋体" w:hAnsi="宋体" w:cs="宋体"/>
          <w:kern w:val="0"/>
          <w:sz w:val="28"/>
          <w:szCs w:val="28"/>
        </w:rPr>
        <w:t>附件二</w:t>
      </w:r>
    </w:p>
    <w:p>
      <w:pPr>
        <w:pStyle w:val="2"/>
        <w:rPr>
          <w:bCs w:val="0"/>
        </w:rPr>
      </w:pPr>
      <w:bookmarkStart w:id="0" w:name="_Toc466024594"/>
      <w:bookmarkStart w:id="1" w:name="_Toc445554791"/>
      <w:r>
        <w:rPr>
          <w:bCs w:val="0"/>
        </w:rPr>
        <w:t>一、响应函</w:t>
      </w:r>
      <w:bookmarkEnd w:id="0"/>
      <w:bookmarkEnd w:id="1"/>
    </w:p>
    <w:p>
      <w:pPr>
        <w:widowControl/>
        <w:tabs>
          <w:tab w:val="left" w:leader="underscore" w:pos="2880"/>
        </w:tabs>
        <w:spacing w:line="400" w:lineRule="exact"/>
        <w:rPr>
          <w:rFonts w:ascii="仿宋" w:hAnsi="仿宋" w:eastAsia="仿宋"/>
          <w:b/>
          <w:sz w:val="24"/>
        </w:rPr>
      </w:pPr>
      <w:r>
        <w:rPr>
          <w:rFonts w:ascii="仿宋" w:hAnsi="仿宋" w:eastAsia="仿宋"/>
          <w:sz w:val="24"/>
        </w:rPr>
        <w:t>致：</w:t>
      </w:r>
      <w:r>
        <w:rPr>
          <w:rFonts w:hint="eastAsia" w:ascii="仿宋" w:hAnsi="仿宋" w:eastAsia="仿宋"/>
          <w:sz w:val="24"/>
        </w:rPr>
        <w:t>中国科学技术大学</w:t>
      </w:r>
    </w:p>
    <w:p>
      <w:pPr>
        <w:widowControl/>
        <w:spacing w:line="400" w:lineRule="exact"/>
        <w:ind w:firstLine="480" w:firstLineChars="200"/>
        <w:jc w:val="right"/>
        <w:rPr>
          <w:rFonts w:ascii="仿宋" w:hAnsi="仿宋" w:eastAsia="仿宋"/>
          <w:sz w:val="24"/>
        </w:rPr>
      </w:pPr>
    </w:p>
    <w:p>
      <w:pPr>
        <w:widowControl/>
        <w:spacing w:after="240"/>
        <w:jc w:val="left"/>
        <w:rPr>
          <w:rFonts w:ascii="仿宋" w:hAnsi="仿宋" w:eastAsia="仿宋"/>
          <w:sz w:val="24"/>
        </w:rPr>
      </w:pPr>
      <w:r>
        <w:rPr>
          <w:rFonts w:ascii="仿宋" w:hAnsi="仿宋" w:eastAsia="仿宋"/>
          <w:sz w:val="24"/>
        </w:rPr>
        <w:t>1. 我方已仔细研究了</w:t>
      </w:r>
      <w:r>
        <w:rPr>
          <w:rFonts w:hint="eastAsia" w:ascii="仿宋" w:hAnsi="仿宋" w:eastAsia="仿宋"/>
          <w:sz w:val="24"/>
        </w:rPr>
        <w:t>中国科学技术大学校外来访车辆人员入校申请平台系统新增功能开发比价采购公告</w:t>
      </w:r>
      <w:r>
        <w:rPr>
          <w:rFonts w:ascii="仿宋" w:hAnsi="仿宋" w:eastAsia="仿宋"/>
          <w:sz w:val="24"/>
        </w:rPr>
        <w:t>全部内容，接受你方在</w:t>
      </w:r>
      <w:r>
        <w:rPr>
          <w:rFonts w:hint="eastAsia" w:ascii="仿宋" w:hAnsi="仿宋" w:eastAsia="仿宋"/>
          <w:sz w:val="24"/>
        </w:rPr>
        <w:t>比价公告</w:t>
      </w:r>
      <w:r>
        <w:rPr>
          <w:rFonts w:ascii="仿宋" w:hAnsi="仿宋" w:eastAsia="仿宋"/>
          <w:sz w:val="24"/>
        </w:rPr>
        <w:t>中对供应商的约束条件。我方愿意以我方提交的</w:t>
      </w:r>
      <w:r>
        <w:rPr>
          <w:rFonts w:hint="eastAsia" w:ascii="仿宋" w:hAnsi="仿宋" w:eastAsia="仿宋"/>
          <w:sz w:val="24"/>
        </w:rPr>
        <w:t>响应</w:t>
      </w:r>
      <w:r>
        <w:rPr>
          <w:rFonts w:ascii="仿宋" w:hAnsi="仿宋" w:eastAsia="仿宋"/>
          <w:sz w:val="24"/>
        </w:rPr>
        <w:t>报价，按照合同的约定履行合同义务。</w:t>
      </w:r>
    </w:p>
    <w:p>
      <w:pPr>
        <w:widowControl/>
        <w:spacing w:line="400" w:lineRule="exact"/>
        <w:ind w:firstLine="480" w:firstLineChars="200"/>
        <w:rPr>
          <w:rFonts w:ascii="仿宋" w:hAnsi="仿宋" w:eastAsia="仿宋"/>
          <w:sz w:val="24"/>
        </w:rPr>
      </w:pPr>
      <w:r>
        <w:rPr>
          <w:rFonts w:ascii="仿宋" w:hAnsi="仿宋" w:eastAsia="仿宋"/>
          <w:sz w:val="24"/>
        </w:rPr>
        <w:t>2. 我方承诺在</w:t>
      </w:r>
      <w:r>
        <w:rPr>
          <w:rFonts w:hint="eastAsia" w:ascii="仿宋" w:hAnsi="仿宋" w:eastAsia="仿宋"/>
          <w:sz w:val="24"/>
        </w:rPr>
        <w:t>公告</w:t>
      </w:r>
      <w:r>
        <w:rPr>
          <w:rFonts w:ascii="仿宋" w:hAnsi="仿宋" w:eastAsia="仿宋"/>
          <w:sz w:val="24"/>
        </w:rPr>
        <w:t>规定的响应文件有效期内不修改、撤销响应文件，</w:t>
      </w:r>
      <w:r>
        <w:rPr>
          <w:rFonts w:hint="eastAsia" w:ascii="仿宋" w:hAnsi="仿宋" w:eastAsia="仿宋"/>
          <w:sz w:val="24"/>
        </w:rPr>
        <w:t>如果在比价后规定的有效期内撤回报价，我方愿意赔偿由此给采购人造成的相关一切损失。</w:t>
      </w:r>
    </w:p>
    <w:p>
      <w:pPr>
        <w:widowControl/>
        <w:spacing w:line="400" w:lineRule="exact"/>
        <w:ind w:firstLine="480" w:firstLineChars="200"/>
        <w:rPr>
          <w:rFonts w:ascii="仿宋" w:hAnsi="仿宋" w:eastAsia="仿宋"/>
          <w:sz w:val="24"/>
        </w:rPr>
      </w:pPr>
      <w:r>
        <w:rPr>
          <w:rFonts w:ascii="仿宋" w:hAnsi="仿宋" w:eastAsia="仿宋"/>
          <w:sz w:val="24"/>
        </w:rPr>
        <w:t>3. 我方已详细审查全部</w:t>
      </w:r>
      <w:r>
        <w:rPr>
          <w:rFonts w:hint="eastAsia" w:ascii="仿宋" w:hAnsi="仿宋" w:eastAsia="仿宋"/>
          <w:sz w:val="24"/>
        </w:rPr>
        <w:t>比价</w:t>
      </w:r>
      <w:r>
        <w:rPr>
          <w:rFonts w:ascii="仿宋" w:hAnsi="仿宋" w:eastAsia="仿宋"/>
          <w:sz w:val="24"/>
        </w:rPr>
        <w:t>文件</w:t>
      </w:r>
      <w:r>
        <w:rPr>
          <w:rFonts w:hint="eastAsia" w:ascii="仿宋" w:hAnsi="仿宋" w:eastAsia="仿宋"/>
          <w:sz w:val="24"/>
        </w:rPr>
        <w:t>内容</w:t>
      </w:r>
      <w:r>
        <w:rPr>
          <w:rFonts w:ascii="仿宋" w:hAnsi="仿宋" w:eastAsia="仿宋"/>
          <w:sz w:val="24"/>
        </w:rPr>
        <w:t>。我们完全理解并同意放弃对这方面有不明及误解的权力。</w:t>
      </w:r>
    </w:p>
    <w:p>
      <w:pPr>
        <w:widowControl/>
        <w:spacing w:line="400" w:lineRule="exact"/>
        <w:ind w:firstLine="480" w:firstLineChars="200"/>
        <w:rPr>
          <w:rFonts w:ascii="仿宋" w:hAnsi="仿宋" w:eastAsia="仿宋"/>
          <w:sz w:val="24"/>
        </w:rPr>
      </w:pPr>
      <w:r>
        <w:rPr>
          <w:rFonts w:hint="eastAsia" w:ascii="仿宋" w:hAnsi="仿宋" w:eastAsia="仿宋"/>
          <w:sz w:val="24"/>
        </w:rPr>
        <w:t>4</w:t>
      </w:r>
      <w:r>
        <w:rPr>
          <w:rFonts w:ascii="仿宋" w:hAnsi="仿宋" w:eastAsia="仿宋"/>
          <w:sz w:val="24"/>
        </w:rPr>
        <w:t xml:space="preserve">. </w:t>
      </w:r>
      <w:r>
        <w:rPr>
          <w:rFonts w:hint="eastAsia" w:ascii="仿宋" w:hAnsi="仿宋" w:eastAsia="仿宋"/>
          <w:sz w:val="24"/>
        </w:rPr>
        <w:t>我方完全理解贵方不一定接受最低报价的响应。</w:t>
      </w:r>
    </w:p>
    <w:p>
      <w:pPr>
        <w:widowControl/>
        <w:spacing w:line="400" w:lineRule="exact"/>
        <w:ind w:firstLine="480" w:firstLineChars="200"/>
        <w:rPr>
          <w:rFonts w:ascii="仿宋" w:hAnsi="仿宋" w:eastAsia="仿宋"/>
          <w:sz w:val="24"/>
        </w:rPr>
      </w:pPr>
      <w:r>
        <w:rPr>
          <w:rFonts w:ascii="仿宋" w:hAnsi="仿宋" w:eastAsia="仿宋"/>
          <w:sz w:val="24"/>
        </w:rPr>
        <w:t>5. 我方在此声明，所提交的响应文件及有关资料内容完整、真实和准确</w:t>
      </w:r>
      <w:r>
        <w:rPr>
          <w:rFonts w:hint="eastAsia" w:ascii="仿宋" w:hAnsi="仿宋" w:eastAsia="仿宋"/>
          <w:sz w:val="24"/>
        </w:rPr>
        <w:t>，企业运营正常（</w:t>
      </w:r>
      <w:r>
        <w:rPr>
          <w:rFonts w:ascii="仿宋" w:hAnsi="仿宋" w:eastAsia="仿宋"/>
          <w:sz w:val="24"/>
        </w:rPr>
        <w:t>注册登记信息、年报信息</w:t>
      </w:r>
      <w:r>
        <w:rPr>
          <w:rFonts w:hint="eastAsia" w:ascii="仿宋" w:hAnsi="仿宋" w:eastAsia="仿宋"/>
          <w:sz w:val="24"/>
        </w:rPr>
        <w:t>可查），由于我方提供资料不实而造成的责任和后果由我方承担，我方同意按照贵方提出的要求，提供与报价有关的任何证据、数据或资料。</w:t>
      </w:r>
    </w:p>
    <w:p>
      <w:pPr>
        <w:widowControl/>
        <w:spacing w:line="400" w:lineRule="exact"/>
        <w:ind w:firstLine="480" w:firstLineChars="200"/>
        <w:rPr>
          <w:rFonts w:ascii="仿宋" w:hAnsi="仿宋" w:eastAsia="仿宋"/>
          <w:sz w:val="24"/>
        </w:rPr>
      </w:pPr>
      <w:r>
        <w:rPr>
          <w:rFonts w:ascii="仿宋" w:hAnsi="仿宋" w:eastAsia="仿宋"/>
          <w:sz w:val="24"/>
        </w:rPr>
        <w:t>6. 如我方被确定为成交供应商：</w:t>
      </w:r>
    </w:p>
    <w:p>
      <w:pPr>
        <w:widowControl/>
        <w:numPr>
          <w:ilvl w:val="0"/>
          <w:numId w:val="1"/>
        </w:numPr>
        <w:spacing w:line="400" w:lineRule="exact"/>
        <w:rPr>
          <w:rFonts w:ascii="仿宋" w:hAnsi="仿宋" w:eastAsia="仿宋"/>
          <w:sz w:val="24"/>
        </w:rPr>
      </w:pPr>
      <w:r>
        <w:rPr>
          <w:rFonts w:ascii="仿宋" w:hAnsi="仿宋" w:eastAsia="仿宋"/>
          <w:sz w:val="24"/>
        </w:rPr>
        <w:t>我方承诺在约定的期限内提供并交付货物及服务，履行</w:t>
      </w:r>
      <w:r>
        <w:rPr>
          <w:rFonts w:hint="eastAsia" w:ascii="仿宋" w:hAnsi="仿宋" w:eastAsia="仿宋"/>
          <w:sz w:val="24"/>
        </w:rPr>
        <w:t>公告</w:t>
      </w:r>
      <w:r>
        <w:rPr>
          <w:rFonts w:ascii="仿宋" w:hAnsi="仿宋" w:eastAsia="仿宋"/>
          <w:sz w:val="24"/>
        </w:rPr>
        <w:t>规定的各项义务。</w:t>
      </w:r>
    </w:p>
    <w:p>
      <w:pPr>
        <w:widowControl/>
        <w:spacing w:line="400" w:lineRule="exact"/>
        <w:ind w:firstLine="480" w:firstLineChars="200"/>
        <w:rPr>
          <w:rFonts w:ascii="仿宋" w:hAnsi="仿宋" w:eastAsia="仿宋"/>
          <w:sz w:val="24"/>
        </w:rPr>
      </w:pPr>
      <w:r>
        <w:rPr>
          <w:rFonts w:ascii="仿宋" w:hAnsi="仿宋" w:eastAsia="仿宋"/>
          <w:sz w:val="24"/>
        </w:rPr>
        <w:t>7. 我方同意按照你方要求提供与我方参与</w:t>
      </w:r>
      <w:r>
        <w:rPr>
          <w:rFonts w:hint="eastAsia" w:ascii="仿宋" w:hAnsi="仿宋" w:eastAsia="仿宋"/>
          <w:sz w:val="24"/>
        </w:rPr>
        <w:t>比价</w:t>
      </w:r>
      <w:r>
        <w:rPr>
          <w:rFonts w:ascii="仿宋" w:hAnsi="仿宋" w:eastAsia="仿宋"/>
          <w:sz w:val="24"/>
        </w:rPr>
        <w:t>有关的一切数据或资料。</w:t>
      </w:r>
    </w:p>
    <w:p>
      <w:pPr>
        <w:widowControl/>
        <w:spacing w:line="400" w:lineRule="exact"/>
        <w:ind w:firstLine="480" w:firstLineChars="200"/>
        <w:rPr>
          <w:rFonts w:ascii="仿宋" w:hAnsi="仿宋" w:eastAsia="仿宋"/>
          <w:sz w:val="24"/>
        </w:rPr>
      </w:pPr>
      <w:r>
        <w:rPr>
          <w:rFonts w:ascii="仿宋" w:hAnsi="仿宋" w:eastAsia="仿宋"/>
          <w:sz w:val="24"/>
        </w:rPr>
        <w:t>8. 我方对所提供资料、文件、证书及证件的真实性、合法性和有效性负责。</w:t>
      </w:r>
    </w:p>
    <w:p>
      <w:pPr>
        <w:widowControl/>
        <w:tabs>
          <w:tab w:val="left" w:leader="underscore" w:pos="3600"/>
          <w:tab w:val="left" w:leader="underscore" w:pos="5400"/>
        </w:tabs>
        <w:spacing w:line="400" w:lineRule="exact"/>
        <w:ind w:firstLine="482" w:firstLineChars="200"/>
        <w:rPr>
          <w:rFonts w:ascii="仿宋" w:hAnsi="仿宋" w:eastAsia="仿宋"/>
          <w:b/>
          <w:sz w:val="24"/>
          <w:u w:val="single"/>
        </w:rPr>
      </w:pPr>
      <w:r>
        <w:rPr>
          <w:rFonts w:ascii="仿宋" w:hAnsi="仿宋" w:eastAsia="仿宋"/>
          <w:b/>
          <w:sz w:val="24"/>
        </w:rPr>
        <w:t>9. 其他补充说明：</w:t>
      </w:r>
      <w:r>
        <w:rPr>
          <w:rFonts w:ascii="仿宋" w:hAnsi="仿宋" w:eastAsia="仿宋"/>
          <w:b/>
          <w:sz w:val="24"/>
          <w:u w:val="single"/>
        </w:rPr>
        <w:t xml:space="preserve">                                               </w:t>
      </w:r>
    </w:p>
    <w:p>
      <w:pPr>
        <w:widowControl/>
        <w:tabs>
          <w:tab w:val="left" w:leader="underscore" w:pos="3600"/>
          <w:tab w:val="left" w:leader="underscore" w:pos="5400"/>
        </w:tabs>
        <w:spacing w:line="400" w:lineRule="exact"/>
        <w:ind w:firstLine="482" w:firstLineChars="200"/>
        <w:jc w:val="right"/>
        <w:rPr>
          <w:rFonts w:ascii="仿宋" w:hAnsi="仿宋" w:eastAsia="仿宋"/>
          <w:b/>
          <w:sz w:val="24"/>
        </w:rPr>
      </w:pPr>
    </w:p>
    <w:p>
      <w:pPr>
        <w:pStyle w:val="12"/>
        <w:spacing w:line="360" w:lineRule="auto"/>
        <w:rPr>
          <w:rFonts w:ascii="仿宋" w:hAnsi="仿宋" w:eastAsia="仿宋"/>
          <w:sz w:val="24"/>
          <w:szCs w:val="24"/>
        </w:rPr>
      </w:pPr>
      <w:r>
        <w:rPr>
          <w:rFonts w:ascii="仿宋" w:hAnsi="仿宋" w:eastAsia="仿宋"/>
          <w:sz w:val="24"/>
          <w:szCs w:val="24"/>
        </w:rPr>
        <w:t>供应商：</w:t>
      </w:r>
      <w:r>
        <w:rPr>
          <w:rFonts w:ascii="仿宋" w:hAnsi="仿宋" w:eastAsia="仿宋"/>
          <w:spacing w:val="42"/>
          <w:sz w:val="24"/>
          <w:szCs w:val="24"/>
          <w:u w:val="single"/>
        </w:rPr>
        <w:t xml:space="preserve"> </w:t>
      </w:r>
      <w:r>
        <w:rPr>
          <w:rFonts w:ascii="仿宋" w:hAnsi="仿宋" w:eastAsia="仿宋"/>
          <w:sz w:val="24"/>
          <w:szCs w:val="24"/>
          <w:u w:val="single"/>
        </w:rPr>
        <w:t xml:space="preserve">                               </w:t>
      </w:r>
      <w:r>
        <w:rPr>
          <w:rFonts w:ascii="仿宋" w:hAnsi="仿宋" w:eastAsia="仿宋"/>
          <w:sz w:val="24"/>
          <w:szCs w:val="24"/>
        </w:rPr>
        <w:t>（盖</w:t>
      </w:r>
      <w:r>
        <w:rPr>
          <w:rFonts w:ascii="仿宋" w:hAnsi="仿宋" w:eastAsia="仿宋"/>
          <w:spacing w:val="-1"/>
          <w:sz w:val="24"/>
          <w:szCs w:val="24"/>
        </w:rPr>
        <w:t>单</w:t>
      </w:r>
      <w:r>
        <w:rPr>
          <w:rFonts w:ascii="仿宋" w:hAnsi="仿宋" w:eastAsia="仿宋"/>
          <w:sz w:val="24"/>
          <w:szCs w:val="24"/>
        </w:rPr>
        <w:t>位章）</w:t>
      </w:r>
    </w:p>
    <w:p>
      <w:pPr>
        <w:pStyle w:val="12"/>
        <w:spacing w:line="360" w:lineRule="auto"/>
        <w:rPr>
          <w:rFonts w:ascii="仿宋" w:hAnsi="仿宋" w:eastAsia="仿宋"/>
          <w:sz w:val="24"/>
          <w:szCs w:val="24"/>
        </w:rPr>
      </w:pPr>
      <w:r>
        <w:rPr>
          <w:rFonts w:ascii="仿宋" w:hAnsi="仿宋" w:eastAsia="仿宋"/>
          <w:sz w:val="24"/>
          <w:szCs w:val="24"/>
        </w:rPr>
        <w:t>法定代表人（单位负责人）或其委托代理人</w:t>
      </w:r>
      <w:r>
        <w:rPr>
          <w:rFonts w:ascii="仿宋" w:hAnsi="仿宋" w:eastAsia="仿宋"/>
          <w:spacing w:val="1"/>
          <w:sz w:val="24"/>
          <w:szCs w:val="24"/>
        </w:rPr>
        <w:t>：</w:t>
      </w:r>
      <w:r>
        <w:rPr>
          <w:rFonts w:ascii="仿宋" w:hAnsi="仿宋" w:eastAsia="仿宋"/>
          <w:spacing w:val="42"/>
          <w:sz w:val="24"/>
          <w:szCs w:val="24"/>
          <w:u w:val="single"/>
        </w:rPr>
        <w:t xml:space="preserve">            </w:t>
      </w:r>
      <w:r>
        <w:rPr>
          <w:rFonts w:ascii="仿宋" w:hAnsi="仿宋" w:eastAsia="仿宋"/>
          <w:sz w:val="24"/>
          <w:szCs w:val="24"/>
        </w:rPr>
        <w:t xml:space="preserve">（签字或盖章） </w:t>
      </w:r>
    </w:p>
    <w:p>
      <w:pPr>
        <w:pStyle w:val="12"/>
        <w:spacing w:line="360" w:lineRule="auto"/>
        <w:rPr>
          <w:rFonts w:ascii="仿宋" w:hAnsi="仿宋" w:eastAsia="仿宋"/>
          <w:sz w:val="24"/>
          <w:szCs w:val="24"/>
        </w:rPr>
      </w:pPr>
      <w:r>
        <w:rPr>
          <w:rFonts w:ascii="仿宋" w:hAnsi="仿宋" w:eastAsia="仿宋"/>
          <w:spacing w:val="-1"/>
          <w:sz w:val="24"/>
          <w:szCs w:val="24"/>
        </w:rPr>
        <w:t>地</w:t>
      </w:r>
      <w:r>
        <w:rPr>
          <w:rFonts w:ascii="仿宋" w:hAnsi="仿宋" w:eastAsia="仿宋"/>
          <w:spacing w:val="1"/>
          <w:sz w:val="24"/>
          <w:szCs w:val="24"/>
        </w:rPr>
        <w:t>址</w:t>
      </w:r>
      <w:r>
        <w:rPr>
          <w:rFonts w:ascii="仿宋" w:hAnsi="仿宋" w:eastAsia="仿宋"/>
          <w:spacing w:val="42"/>
          <w:sz w:val="24"/>
          <w:szCs w:val="24"/>
          <w:u w:val="single"/>
        </w:rPr>
        <w:t xml:space="preserve"> </w:t>
      </w:r>
      <w:r>
        <w:rPr>
          <w:rFonts w:ascii="仿宋" w:hAnsi="仿宋" w:eastAsia="仿宋"/>
          <w:sz w:val="24"/>
          <w:szCs w:val="24"/>
          <w:u w:val="single"/>
        </w:rPr>
        <w:t xml:space="preserve">                 </w:t>
      </w:r>
      <w:r>
        <w:rPr>
          <w:rFonts w:ascii="仿宋" w:hAnsi="仿宋" w:eastAsia="仿宋"/>
          <w:spacing w:val="-1"/>
          <w:sz w:val="24"/>
          <w:szCs w:val="24"/>
        </w:rPr>
        <w:t>邮</w:t>
      </w:r>
      <w:r>
        <w:rPr>
          <w:rFonts w:ascii="仿宋" w:hAnsi="仿宋" w:eastAsia="仿宋"/>
          <w:sz w:val="24"/>
          <w:szCs w:val="24"/>
        </w:rPr>
        <w:t>编</w:t>
      </w:r>
      <w:r>
        <w:rPr>
          <w:rFonts w:ascii="仿宋" w:hAnsi="仿宋" w:eastAsia="仿宋"/>
          <w:sz w:val="24"/>
          <w:szCs w:val="24"/>
          <w:u w:val="single"/>
        </w:rPr>
        <w:t xml:space="preserve">                            </w:t>
      </w:r>
    </w:p>
    <w:p>
      <w:pPr>
        <w:pStyle w:val="12"/>
        <w:spacing w:line="360" w:lineRule="auto"/>
        <w:rPr>
          <w:rFonts w:ascii="仿宋" w:hAnsi="仿宋" w:eastAsia="仿宋"/>
          <w:sz w:val="24"/>
          <w:szCs w:val="24"/>
        </w:rPr>
      </w:pPr>
      <w:r>
        <w:rPr>
          <w:rFonts w:ascii="仿宋" w:hAnsi="仿宋" w:eastAsia="仿宋"/>
          <w:spacing w:val="-1"/>
          <w:sz w:val="24"/>
          <w:szCs w:val="24"/>
        </w:rPr>
        <w:t>电</w:t>
      </w:r>
      <w:r>
        <w:rPr>
          <w:rFonts w:ascii="仿宋" w:hAnsi="仿宋" w:eastAsia="仿宋"/>
          <w:spacing w:val="1"/>
          <w:sz w:val="24"/>
          <w:szCs w:val="24"/>
        </w:rPr>
        <w:t>话</w:t>
      </w:r>
      <w:r>
        <w:rPr>
          <w:rFonts w:ascii="仿宋" w:hAnsi="仿宋" w:eastAsia="仿宋"/>
          <w:sz w:val="24"/>
          <w:szCs w:val="24"/>
          <w:u w:val="single"/>
        </w:rPr>
        <w:t xml:space="preserve">                        </w:t>
      </w:r>
      <w:r>
        <w:rPr>
          <w:rFonts w:ascii="仿宋" w:hAnsi="仿宋" w:eastAsia="仿宋"/>
          <w:spacing w:val="-1"/>
          <w:sz w:val="24"/>
          <w:szCs w:val="24"/>
        </w:rPr>
        <w:t>传</w:t>
      </w:r>
      <w:r>
        <w:rPr>
          <w:rFonts w:ascii="仿宋" w:hAnsi="仿宋" w:eastAsia="仿宋"/>
          <w:sz w:val="24"/>
          <w:szCs w:val="24"/>
        </w:rPr>
        <w:t>真</w:t>
      </w:r>
      <w:r>
        <w:rPr>
          <w:rFonts w:ascii="仿宋" w:hAnsi="仿宋" w:eastAsia="仿宋"/>
          <w:sz w:val="24"/>
          <w:szCs w:val="24"/>
          <w:u w:val="single"/>
        </w:rPr>
        <w:t xml:space="preserve">                       </w:t>
      </w:r>
    </w:p>
    <w:p>
      <w:pPr>
        <w:pStyle w:val="12"/>
        <w:spacing w:line="360" w:lineRule="auto"/>
        <w:rPr>
          <w:rFonts w:ascii="仿宋" w:hAnsi="仿宋" w:eastAsia="仿宋"/>
          <w:sz w:val="24"/>
          <w:szCs w:val="24"/>
        </w:rPr>
      </w:pPr>
      <w:r>
        <w:rPr>
          <w:rFonts w:ascii="仿宋" w:hAnsi="仿宋" w:eastAsia="仿宋"/>
          <w:sz w:val="24"/>
          <w:szCs w:val="24"/>
        </w:rPr>
        <w:t>电子邮箱</w:t>
      </w:r>
      <w:r>
        <w:rPr>
          <w:rFonts w:ascii="仿宋" w:hAnsi="仿宋" w:eastAsia="仿宋"/>
          <w:sz w:val="24"/>
          <w:szCs w:val="24"/>
          <w:u w:val="single"/>
        </w:rPr>
        <w:t xml:space="preserve">                  </w:t>
      </w:r>
      <w:r>
        <w:rPr>
          <w:rFonts w:ascii="仿宋" w:hAnsi="仿宋" w:eastAsia="仿宋"/>
          <w:sz w:val="24"/>
          <w:szCs w:val="24"/>
        </w:rPr>
        <w:t>网址：</w:t>
      </w:r>
      <w:r>
        <w:rPr>
          <w:rFonts w:ascii="仿宋" w:hAnsi="仿宋" w:eastAsia="仿宋"/>
          <w:sz w:val="24"/>
          <w:szCs w:val="24"/>
          <w:u w:val="single"/>
        </w:rPr>
        <w:t xml:space="preserve">                       </w:t>
      </w:r>
    </w:p>
    <w:p>
      <w:pPr>
        <w:pStyle w:val="12"/>
        <w:spacing w:line="360" w:lineRule="auto"/>
        <w:jc w:val="left"/>
        <w:rPr>
          <w:rFonts w:ascii="仿宋" w:hAnsi="仿宋" w:eastAsia="仿宋"/>
          <w:sz w:val="24"/>
          <w:szCs w:val="24"/>
        </w:rPr>
      </w:pPr>
      <w:r>
        <w:rPr>
          <w:rFonts w:ascii="仿宋" w:hAnsi="仿宋" w:eastAsia="仿宋"/>
          <w:sz w:val="24"/>
          <w:szCs w:val="24"/>
          <w:u w:val="single"/>
        </w:rPr>
        <w:t xml:space="preserve">       </w:t>
      </w:r>
      <w:r>
        <w:rPr>
          <w:rFonts w:ascii="仿宋" w:hAnsi="仿宋" w:eastAsia="仿宋"/>
          <w:sz w:val="24"/>
          <w:szCs w:val="24"/>
        </w:rPr>
        <w:t>年</w:t>
      </w:r>
      <w:r>
        <w:rPr>
          <w:rFonts w:ascii="仿宋" w:hAnsi="仿宋" w:eastAsia="仿宋"/>
          <w:spacing w:val="42"/>
          <w:sz w:val="24"/>
          <w:szCs w:val="24"/>
          <w:u w:val="single"/>
        </w:rPr>
        <w:t xml:space="preserve"> </w:t>
      </w:r>
      <w:r>
        <w:rPr>
          <w:rFonts w:ascii="仿宋" w:hAnsi="仿宋" w:eastAsia="仿宋"/>
          <w:sz w:val="24"/>
          <w:szCs w:val="24"/>
          <w:u w:val="single"/>
        </w:rPr>
        <w:t xml:space="preserve">    </w:t>
      </w:r>
      <w:r>
        <w:rPr>
          <w:rFonts w:ascii="仿宋" w:hAnsi="仿宋" w:eastAsia="仿宋"/>
          <w:sz w:val="24"/>
          <w:szCs w:val="24"/>
        </w:rPr>
        <w:t>月</w:t>
      </w:r>
      <w:r>
        <w:rPr>
          <w:rFonts w:ascii="仿宋" w:hAnsi="仿宋" w:eastAsia="仿宋"/>
          <w:spacing w:val="42"/>
          <w:sz w:val="24"/>
          <w:szCs w:val="24"/>
          <w:u w:val="single"/>
        </w:rPr>
        <w:t xml:space="preserve"> </w:t>
      </w:r>
      <w:r>
        <w:rPr>
          <w:rFonts w:ascii="仿宋" w:hAnsi="仿宋" w:eastAsia="仿宋"/>
          <w:sz w:val="24"/>
          <w:szCs w:val="24"/>
          <w:u w:val="single"/>
        </w:rPr>
        <w:t xml:space="preserve">  </w:t>
      </w:r>
      <w:r>
        <w:rPr>
          <w:rFonts w:ascii="仿宋" w:hAnsi="仿宋" w:eastAsia="仿宋"/>
          <w:sz w:val="24"/>
          <w:szCs w:val="24"/>
        </w:rPr>
        <w:t>日</w:t>
      </w:r>
    </w:p>
    <w:p>
      <w:pPr>
        <w:pStyle w:val="2"/>
        <w:sectPr>
          <w:headerReference r:id="rId3" w:type="default"/>
          <w:pgSz w:w="11906" w:h="16838"/>
          <w:pgMar w:top="1134" w:right="1134" w:bottom="1134" w:left="1134" w:header="1089" w:footer="595" w:gutter="0"/>
          <w:cols w:space="720" w:num="1"/>
          <w:titlePg/>
          <w:docGrid w:linePitch="312" w:charSpace="0"/>
        </w:sectPr>
      </w:pPr>
    </w:p>
    <w:p>
      <w:pPr>
        <w:pStyle w:val="2"/>
      </w:pPr>
      <w:r>
        <w:rPr>
          <w:rFonts w:hint="eastAsia"/>
        </w:rPr>
        <w:t>二、报价函</w:t>
      </w:r>
    </w:p>
    <w:p>
      <w:pPr>
        <w:pStyle w:val="2"/>
        <w:rPr>
          <w:rStyle w:val="13"/>
          <w:rFonts w:ascii="仿宋" w:hAnsi="仿宋" w:eastAsia="仿宋"/>
          <w:b w:val="0"/>
          <w:bCs/>
          <w:sz w:val="24"/>
          <w:szCs w:val="24"/>
        </w:rPr>
      </w:pPr>
      <w:r>
        <w:rPr>
          <w:rStyle w:val="13"/>
          <w:rFonts w:ascii="仿宋" w:hAnsi="仿宋" w:eastAsia="仿宋"/>
          <w:b w:val="0"/>
          <w:bCs/>
          <w:sz w:val="24"/>
          <w:szCs w:val="24"/>
        </w:rPr>
        <w:t>报价一览表</w:t>
      </w:r>
    </w:p>
    <w:p>
      <w:pPr>
        <w:widowControl/>
        <w:spacing w:line="333" w:lineRule="atLeast"/>
        <w:jc w:val="right"/>
        <w:rPr>
          <w:rFonts w:ascii="仿宋" w:hAnsi="仿宋" w:eastAsia="仿宋"/>
          <w:kern w:val="0"/>
          <w:sz w:val="24"/>
        </w:rPr>
      </w:pPr>
      <w:r>
        <w:rPr>
          <w:rFonts w:ascii="仿宋" w:hAnsi="仿宋" w:eastAsia="仿宋"/>
          <w:spacing w:val="-1"/>
          <w:kern w:val="0"/>
          <w:position w:val="-4"/>
          <w:sz w:val="24"/>
        </w:rPr>
        <w:t>货</w:t>
      </w:r>
      <w:r>
        <w:rPr>
          <w:rFonts w:ascii="仿宋" w:hAnsi="仿宋" w:eastAsia="仿宋"/>
          <w:kern w:val="0"/>
          <w:position w:val="-4"/>
          <w:sz w:val="24"/>
        </w:rPr>
        <w:t>币单位</w:t>
      </w:r>
      <w:r>
        <w:rPr>
          <w:rFonts w:ascii="仿宋" w:hAnsi="仿宋" w:eastAsia="仿宋"/>
          <w:spacing w:val="-24"/>
          <w:kern w:val="0"/>
          <w:position w:val="-4"/>
          <w:sz w:val="24"/>
        </w:rPr>
        <w:t>：</w:t>
      </w:r>
      <w:r>
        <w:rPr>
          <w:rFonts w:ascii="仿宋" w:hAnsi="仿宋" w:eastAsia="仿宋"/>
          <w:kern w:val="0"/>
          <w:position w:val="-4"/>
          <w:sz w:val="24"/>
        </w:rPr>
        <w:t>人民币</w:t>
      </w:r>
    </w:p>
    <w:tbl>
      <w:tblPr>
        <w:tblStyle w:val="6"/>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pPr>
              <w:widowControl/>
              <w:adjustRightInd w:val="0"/>
              <w:snapToGrid w:val="0"/>
              <w:jc w:val="center"/>
              <w:rPr>
                <w:rFonts w:ascii="仿宋" w:hAnsi="仿宋" w:eastAsia="仿宋"/>
                <w:b/>
                <w:kern w:val="0"/>
                <w:sz w:val="24"/>
              </w:rPr>
            </w:pPr>
            <w:r>
              <w:rPr>
                <w:rFonts w:ascii="仿宋" w:hAnsi="仿宋" w:eastAsia="仿宋"/>
                <w:b/>
                <w:kern w:val="0"/>
                <w:sz w:val="24"/>
              </w:rPr>
              <w:t>序号</w:t>
            </w:r>
          </w:p>
        </w:tc>
        <w:tc>
          <w:tcPr>
            <w:tcW w:w="2715" w:type="dxa"/>
            <w:vAlign w:val="center"/>
          </w:tcPr>
          <w:p>
            <w:pPr>
              <w:widowControl/>
              <w:adjustRightInd w:val="0"/>
              <w:snapToGrid w:val="0"/>
              <w:jc w:val="center"/>
              <w:rPr>
                <w:rFonts w:ascii="仿宋" w:hAnsi="仿宋" w:eastAsia="仿宋"/>
                <w:b/>
                <w:kern w:val="0"/>
                <w:sz w:val="24"/>
              </w:rPr>
            </w:pPr>
            <w:r>
              <w:rPr>
                <w:rFonts w:ascii="仿宋" w:hAnsi="仿宋" w:eastAsia="仿宋"/>
                <w:b/>
                <w:kern w:val="0"/>
                <w:sz w:val="24"/>
              </w:rPr>
              <w:t>项目</w:t>
            </w:r>
          </w:p>
        </w:tc>
        <w:tc>
          <w:tcPr>
            <w:tcW w:w="6095" w:type="dxa"/>
            <w:vAlign w:val="center"/>
          </w:tcPr>
          <w:p>
            <w:pPr>
              <w:widowControl/>
              <w:adjustRightInd w:val="0"/>
              <w:snapToGrid w:val="0"/>
              <w:jc w:val="center"/>
              <w:rPr>
                <w:rFonts w:ascii="仿宋" w:hAnsi="仿宋" w:eastAsia="仿宋"/>
                <w:b/>
                <w:kern w:val="0"/>
                <w:sz w:val="24"/>
              </w:rPr>
            </w:pPr>
            <w:r>
              <w:rPr>
                <w:rFonts w:ascii="仿宋" w:hAnsi="仿宋" w:eastAsia="仿宋"/>
                <w:b/>
                <w:kern w:val="0"/>
                <w:sz w:val="24"/>
              </w:rPr>
              <w:t>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1</w:t>
            </w:r>
          </w:p>
        </w:tc>
        <w:tc>
          <w:tcPr>
            <w:tcW w:w="2715"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项目名称</w:t>
            </w:r>
          </w:p>
        </w:tc>
        <w:tc>
          <w:tcPr>
            <w:tcW w:w="6095" w:type="dxa"/>
            <w:vAlign w:val="center"/>
          </w:tcPr>
          <w:p>
            <w:pPr>
              <w:widowControl/>
              <w:adjustRightInd w:val="0"/>
              <w:snapToGrid w:val="0"/>
              <w:jc w:val="center"/>
              <w:rPr>
                <w:rFonts w:ascii="仿宋" w:hAnsi="仿宋" w:eastAsia="仿宋"/>
                <w:kern w:val="0"/>
                <w:sz w:val="24"/>
              </w:rPr>
            </w:pPr>
            <w:r>
              <w:rPr>
                <w:rFonts w:hint="eastAsia" w:ascii="仿宋" w:hAnsi="仿宋" w:eastAsia="仿宋"/>
                <w:sz w:val="24"/>
              </w:rPr>
              <w:t>中国科学技术大学校外来访车辆人员入校申请平台系统新增功能开发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2</w:t>
            </w:r>
          </w:p>
        </w:tc>
        <w:tc>
          <w:tcPr>
            <w:tcW w:w="2715" w:type="dxa"/>
            <w:vAlign w:val="center"/>
          </w:tcPr>
          <w:p>
            <w:pPr>
              <w:widowControl/>
              <w:adjustRightInd w:val="0"/>
              <w:snapToGrid w:val="0"/>
              <w:jc w:val="center"/>
              <w:rPr>
                <w:rFonts w:ascii="仿宋" w:hAnsi="仿宋" w:eastAsia="仿宋"/>
                <w:kern w:val="0"/>
                <w:sz w:val="24"/>
              </w:rPr>
            </w:pPr>
            <w:r>
              <w:rPr>
                <w:rFonts w:hint="eastAsia" w:ascii="仿宋" w:hAnsi="仿宋" w:eastAsia="仿宋"/>
                <w:kern w:val="0"/>
                <w:sz w:val="24"/>
              </w:rPr>
              <w:t>采购</w:t>
            </w:r>
            <w:r>
              <w:rPr>
                <w:rFonts w:ascii="仿宋" w:hAnsi="仿宋" w:eastAsia="仿宋"/>
                <w:kern w:val="0"/>
                <w:sz w:val="24"/>
              </w:rPr>
              <w:t>编号</w:t>
            </w:r>
          </w:p>
        </w:tc>
        <w:tc>
          <w:tcPr>
            <w:tcW w:w="6095" w:type="dxa"/>
            <w:vAlign w:val="center"/>
          </w:tcPr>
          <w:p>
            <w:pPr>
              <w:widowControl/>
              <w:adjustRightInd w:val="0"/>
              <w:snapToGrid w:val="0"/>
              <w:jc w:val="center"/>
              <w:rPr>
                <w:rFonts w:ascii="仿宋" w:hAnsi="仿宋" w:eastAsia="仿宋"/>
                <w:kern w:val="0"/>
                <w:sz w:val="24"/>
              </w:rPr>
            </w:pPr>
            <w:r>
              <w:rPr>
                <w:rFonts w:hint="eastAsia" w:ascii="仿宋" w:hAnsi="仿宋" w:eastAsia="仿宋"/>
                <w:kern w:val="0"/>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3</w:t>
            </w:r>
          </w:p>
        </w:tc>
        <w:tc>
          <w:tcPr>
            <w:tcW w:w="2715"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响应报价</w:t>
            </w:r>
          </w:p>
        </w:tc>
        <w:tc>
          <w:tcPr>
            <w:tcW w:w="6095" w:type="dxa"/>
            <w:vAlign w:val="center"/>
          </w:tcPr>
          <w:p>
            <w:pPr>
              <w:widowControl/>
              <w:adjustRightInd w:val="0"/>
              <w:snapToGrid w:val="0"/>
              <w:spacing w:before="240" w:beforeLines="100"/>
              <w:jc w:val="center"/>
              <w:rPr>
                <w:rFonts w:ascii="仿宋" w:hAnsi="仿宋" w:eastAsia="仿宋"/>
                <w:kern w:val="0"/>
                <w:sz w:val="24"/>
              </w:rPr>
            </w:pPr>
            <w:r>
              <w:rPr>
                <w:rFonts w:ascii="仿宋" w:hAnsi="仿宋" w:eastAsia="仿宋"/>
                <w:kern w:val="0"/>
                <w:sz w:val="24"/>
              </w:rPr>
              <w:t>大写：</w:t>
            </w:r>
            <w:r>
              <w:rPr>
                <w:rFonts w:ascii="仿宋" w:hAnsi="仿宋" w:eastAsia="仿宋"/>
                <w:kern w:val="0"/>
                <w:sz w:val="24"/>
                <w:u w:val="single"/>
              </w:rPr>
              <w:t xml:space="preserve">                 </w:t>
            </w:r>
            <w:r>
              <w:rPr>
                <w:rFonts w:ascii="仿宋" w:hAnsi="仿宋" w:eastAsia="仿宋"/>
                <w:kern w:val="0"/>
                <w:sz w:val="24"/>
              </w:rPr>
              <w:t>元</w:t>
            </w:r>
          </w:p>
          <w:p>
            <w:pPr>
              <w:widowControl/>
              <w:adjustRightInd w:val="0"/>
              <w:snapToGrid w:val="0"/>
              <w:jc w:val="center"/>
              <w:rPr>
                <w:rFonts w:ascii="仿宋" w:hAnsi="仿宋" w:eastAsia="仿宋"/>
                <w:kern w:val="0"/>
                <w:sz w:val="24"/>
              </w:rPr>
            </w:pPr>
          </w:p>
          <w:p>
            <w:pPr>
              <w:widowControl/>
              <w:adjustRightInd w:val="0"/>
              <w:snapToGrid w:val="0"/>
              <w:spacing w:after="240" w:afterLines="100"/>
              <w:jc w:val="center"/>
              <w:rPr>
                <w:rFonts w:ascii="仿宋" w:hAnsi="仿宋" w:eastAsia="仿宋"/>
                <w:kern w:val="0"/>
                <w:sz w:val="24"/>
              </w:rPr>
            </w:pPr>
            <w:r>
              <w:rPr>
                <w:rFonts w:ascii="仿宋" w:hAnsi="仿宋" w:eastAsia="仿宋"/>
                <w:kern w:val="0"/>
                <w:sz w:val="24"/>
              </w:rPr>
              <w:t>小写：</w:t>
            </w:r>
            <w:r>
              <w:rPr>
                <w:rFonts w:ascii="仿宋" w:hAnsi="仿宋" w:eastAsia="仿宋"/>
                <w:kern w:val="0"/>
                <w:sz w:val="24"/>
                <w:u w:val="single"/>
              </w:rPr>
              <w:t xml:space="preserve">                 </w:t>
            </w:r>
            <w:r>
              <w:rPr>
                <w:rFonts w:ascii="仿宋" w:hAnsi="仿宋" w:eastAsia="仿宋"/>
                <w:kern w:val="0"/>
                <w:sz w:val="24"/>
              </w:rPr>
              <w:t>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4</w:t>
            </w:r>
          </w:p>
        </w:tc>
        <w:tc>
          <w:tcPr>
            <w:tcW w:w="2715"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响应有效期</w:t>
            </w:r>
          </w:p>
        </w:tc>
        <w:tc>
          <w:tcPr>
            <w:tcW w:w="6095" w:type="dxa"/>
            <w:vAlign w:val="center"/>
          </w:tcPr>
          <w:p>
            <w:pPr>
              <w:widowControl/>
              <w:adjustRightInd w:val="0"/>
              <w:snapToGrid w:val="0"/>
              <w:jc w:val="center"/>
              <w:rPr>
                <w:rFonts w:ascii="仿宋" w:hAnsi="仿宋" w:eastAsia="仿宋"/>
                <w:kern w:val="0"/>
                <w:sz w:val="24"/>
              </w:rPr>
            </w:pPr>
            <w:r>
              <w:rPr>
                <w:rFonts w:hint="eastAsia" w:ascii="仿宋" w:hAnsi="仿宋" w:eastAsia="仿宋"/>
                <w:kern w:val="0"/>
                <w:sz w:val="24"/>
                <w:u w:val="single"/>
              </w:rPr>
              <w:t>9</w:t>
            </w:r>
            <w:r>
              <w:rPr>
                <w:rFonts w:ascii="仿宋" w:hAnsi="仿宋" w:eastAsia="仿宋"/>
                <w:kern w:val="0"/>
                <w:sz w:val="24"/>
                <w:u w:val="single"/>
              </w:rPr>
              <w:t>0</w:t>
            </w:r>
            <w:r>
              <w:rPr>
                <w:rFonts w:ascii="仿宋" w:hAnsi="仿宋" w:eastAsia="仿宋"/>
                <w:kern w:val="0"/>
                <w:sz w:val="24"/>
              </w:rPr>
              <w:t>日历天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pPr>
              <w:widowControl/>
              <w:adjustRightInd w:val="0"/>
              <w:snapToGrid w:val="0"/>
              <w:jc w:val="center"/>
              <w:rPr>
                <w:rFonts w:ascii="仿宋" w:hAnsi="仿宋" w:eastAsia="仿宋"/>
                <w:kern w:val="0"/>
                <w:sz w:val="24"/>
              </w:rPr>
            </w:pPr>
            <w:r>
              <w:rPr>
                <w:rFonts w:hint="eastAsia" w:ascii="仿宋" w:hAnsi="仿宋" w:eastAsia="仿宋"/>
                <w:kern w:val="0"/>
                <w:sz w:val="24"/>
              </w:rPr>
              <w:t>5</w:t>
            </w:r>
          </w:p>
        </w:tc>
        <w:tc>
          <w:tcPr>
            <w:tcW w:w="2715" w:type="dxa"/>
            <w:vAlign w:val="center"/>
          </w:tcPr>
          <w:p>
            <w:pPr>
              <w:widowControl/>
              <w:adjustRightInd w:val="0"/>
              <w:snapToGrid w:val="0"/>
              <w:jc w:val="center"/>
              <w:rPr>
                <w:rFonts w:ascii="仿宋" w:hAnsi="仿宋" w:eastAsia="仿宋"/>
                <w:kern w:val="0"/>
                <w:sz w:val="24"/>
              </w:rPr>
            </w:pPr>
            <w:r>
              <w:rPr>
                <w:rFonts w:hint="eastAsia" w:ascii="仿宋" w:hAnsi="仿宋" w:eastAsia="仿宋"/>
                <w:kern w:val="0"/>
                <w:sz w:val="24"/>
              </w:rPr>
              <w:t>免费运维期</w:t>
            </w:r>
          </w:p>
        </w:tc>
        <w:tc>
          <w:tcPr>
            <w:tcW w:w="6095"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完全响应</w:t>
            </w:r>
            <w:r>
              <w:rPr>
                <w:rFonts w:hint="eastAsia" w:ascii="仿宋" w:hAnsi="仿宋" w:eastAsia="仿宋"/>
                <w:kern w:val="0"/>
                <w:sz w:val="24"/>
              </w:rPr>
              <w:t>比价采购公告</w:t>
            </w:r>
            <w:r>
              <w:rPr>
                <w:rFonts w:ascii="仿宋" w:hAnsi="仿宋" w:eastAsia="仿宋"/>
                <w:kern w:val="0"/>
                <w:sz w:val="24"/>
              </w:rPr>
              <w:t>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pPr>
              <w:widowControl/>
              <w:adjustRightInd w:val="0"/>
              <w:snapToGrid w:val="0"/>
              <w:jc w:val="center"/>
              <w:rPr>
                <w:rFonts w:ascii="仿宋" w:hAnsi="仿宋" w:eastAsia="仿宋"/>
                <w:kern w:val="0"/>
                <w:sz w:val="24"/>
              </w:rPr>
            </w:pPr>
            <w:r>
              <w:rPr>
                <w:rFonts w:hint="eastAsia" w:ascii="仿宋" w:hAnsi="仿宋" w:eastAsia="仿宋"/>
                <w:kern w:val="0"/>
                <w:sz w:val="24"/>
              </w:rPr>
              <w:t>7</w:t>
            </w:r>
          </w:p>
        </w:tc>
        <w:tc>
          <w:tcPr>
            <w:tcW w:w="2715"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合同形式</w:t>
            </w:r>
          </w:p>
        </w:tc>
        <w:tc>
          <w:tcPr>
            <w:tcW w:w="6095"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完全响应</w:t>
            </w:r>
            <w:r>
              <w:rPr>
                <w:rFonts w:hint="eastAsia" w:ascii="仿宋" w:hAnsi="仿宋" w:eastAsia="仿宋"/>
                <w:kern w:val="0"/>
                <w:sz w:val="24"/>
              </w:rPr>
              <w:t>比价采购公告</w:t>
            </w:r>
            <w:r>
              <w:rPr>
                <w:rFonts w:ascii="仿宋" w:hAnsi="仿宋" w:eastAsia="仿宋"/>
                <w:kern w:val="0"/>
                <w:sz w:val="24"/>
              </w:rPr>
              <w:t>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pPr>
              <w:widowControl/>
              <w:adjustRightInd w:val="0"/>
              <w:snapToGrid w:val="0"/>
              <w:jc w:val="center"/>
              <w:rPr>
                <w:rFonts w:ascii="仿宋" w:hAnsi="仿宋" w:eastAsia="仿宋"/>
                <w:kern w:val="0"/>
                <w:sz w:val="24"/>
              </w:rPr>
            </w:pPr>
            <w:r>
              <w:rPr>
                <w:rFonts w:hint="eastAsia" w:ascii="仿宋" w:hAnsi="仿宋" w:eastAsia="仿宋"/>
                <w:kern w:val="0"/>
                <w:sz w:val="24"/>
              </w:rPr>
              <w:t>8</w:t>
            </w:r>
          </w:p>
        </w:tc>
        <w:tc>
          <w:tcPr>
            <w:tcW w:w="2715"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付款方式</w:t>
            </w:r>
          </w:p>
        </w:tc>
        <w:tc>
          <w:tcPr>
            <w:tcW w:w="6095"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完全响应</w:t>
            </w:r>
            <w:r>
              <w:rPr>
                <w:rFonts w:hint="eastAsia" w:ascii="仿宋" w:hAnsi="仿宋" w:eastAsia="仿宋"/>
                <w:kern w:val="0"/>
                <w:sz w:val="24"/>
              </w:rPr>
              <w:t>比价采购公告</w:t>
            </w:r>
            <w:r>
              <w:rPr>
                <w:rFonts w:ascii="仿宋" w:hAnsi="仿宋" w:eastAsia="仿宋"/>
                <w:kern w:val="0"/>
                <w:sz w:val="24"/>
              </w:rPr>
              <w:t>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pPr>
              <w:widowControl/>
              <w:adjustRightInd w:val="0"/>
              <w:snapToGrid w:val="0"/>
              <w:jc w:val="center"/>
              <w:rPr>
                <w:rFonts w:ascii="仿宋" w:hAnsi="仿宋" w:eastAsia="仿宋"/>
                <w:kern w:val="0"/>
                <w:sz w:val="24"/>
              </w:rPr>
            </w:pPr>
            <w:r>
              <w:rPr>
                <w:rFonts w:hint="eastAsia" w:ascii="仿宋" w:hAnsi="仿宋" w:eastAsia="仿宋"/>
                <w:kern w:val="0"/>
                <w:sz w:val="24"/>
              </w:rPr>
              <w:t>9</w:t>
            </w:r>
          </w:p>
        </w:tc>
        <w:tc>
          <w:tcPr>
            <w:tcW w:w="2715" w:type="dxa"/>
            <w:vAlign w:val="center"/>
          </w:tcPr>
          <w:p>
            <w:pPr>
              <w:widowControl/>
              <w:adjustRightInd w:val="0"/>
              <w:snapToGrid w:val="0"/>
              <w:jc w:val="center"/>
              <w:rPr>
                <w:rFonts w:ascii="仿宋" w:hAnsi="仿宋" w:eastAsia="仿宋"/>
                <w:kern w:val="0"/>
                <w:sz w:val="24"/>
              </w:rPr>
            </w:pPr>
            <w:r>
              <w:rPr>
                <w:rFonts w:ascii="仿宋" w:hAnsi="仿宋" w:eastAsia="仿宋"/>
                <w:kern w:val="0"/>
                <w:sz w:val="24"/>
              </w:rPr>
              <w:t>备注</w:t>
            </w:r>
          </w:p>
        </w:tc>
        <w:tc>
          <w:tcPr>
            <w:tcW w:w="6095" w:type="dxa"/>
            <w:vAlign w:val="center"/>
          </w:tcPr>
          <w:p>
            <w:pPr>
              <w:widowControl/>
              <w:jc w:val="left"/>
              <w:rPr>
                <w:rFonts w:ascii="宋体" w:hAnsi="宋体" w:cs="宋体"/>
                <w:kern w:val="0"/>
                <w:sz w:val="24"/>
              </w:rPr>
            </w:pPr>
            <w:r>
              <w:rPr>
                <w:rFonts w:hint="eastAsia" w:ascii="宋体" w:hAnsi="宋体" w:cs="宋体"/>
                <w:kern w:val="0"/>
                <w:sz w:val="24"/>
              </w:rPr>
              <w:t>注：</w:t>
            </w:r>
          </w:p>
          <w:p>
            <w:pPr>
              <w:widowControl/>
              <w:jc w:val="left"/>
              <w:rPr>
                <w:rFonts w:ascii="宋体" w:hAnsi="宋体" w:cs="宋体"/>
                <w:kern w:val="0"/>
                <w:sz w:val="24"/>
              </w:rPr>
            </w:pPr>
            <w:r>
              <w:rPr>
                <w:rFonts w:hint="eastAsia" w:ascii="宋体" w:hAnsi="宋体" w:cs="宋体"/>
                <w:kern w:val="0"/>
                <w:sz w:val="24"/>
              </w:rPr>
              <w:t>1</w:t>
            </w:r>
            <w:r>
              <w:rPr>
                <w:rFonts w:ascii="宋体" w:hAnsi="宋体" w:cs="宋体"/>
                <w:kern w:val="0"/>
                <w:sz w:val="24"/>
              </w:rPr>
              <w:t>.</w:t>
            </w:r>
            <w:r>
              <w:rPr>
                <w:rFonts w:hint="eastAsia" w:ascii="宋体" w:hAnsi="宋体" w:cs="宋体"/>
                <w:kern w:val="0"/>
                <w:sz w:val="24"/>
              </w:rPr>
              <w:t>此报价包含新增功能开发、开发完成后免费运</w:t>
            </w:r>
            <w:r>
              <w:rPr>
                <w:rFonts w:hint="eastAsia" w:ascii="宋体" w:hAnsi="宋体" w:cs="宋体"/>
                <w:kern w:val="0"/>
                <w:sz w:val="24"/>
                <w:lang w:val="en-US" w:eastAsia="zh-CN"/>
              </w:rPr>
              <w:t>维</w:t>
            </w:r>
            <w:bookmarkStart w:id="2" w:name="_GoBack"/>
            <w:bookmarkEnd w:id="2"/>
            <w:r>
              <w:rPr>
                <w:rFonts w:hint="eastAsia" w:ascii="宋体" w:hAnsi="宋体" w:cs="宋体"/>
                <w:kern w:val="0"/>
                <w:sz w:val="24"/>
              </w:rPr>
              <w:t>等一切相关费用。</w:t>
            </w:r>
          </w:p>
          <w:p>
            <w:pPr>
              <w:widowControl/>
              <w:jc w:val="left"/>
              <w:rPr>
                <w:rFonts w:ascii="宋体" w:hAnsi="宋体" w:cs="宋体"/>
                <w:kern w:val="0"/>
                <w:sz w:val="24"/>
              </w:rPr>
            </w:pPr>
            <w:r>
              <w:rPr>
                <w:rFonts w:ascii="宋体" w:hAnsi="宋体" w:cs="宋体"/>
                <w:kern w:val="0"/>
                <w:sz w:val="24"/>
              </w:rPr>
              <w:t>2.</w:t>
            </w:r>
            <w:r>
              <w:rPr>
                <w:rFonts w:hint="eastAsia" w:ascii="宋体" w:hAnsi="宋体" w:cs="宋体"/>
                <w:kern w:val="0"/>
                <w:sz w:val="24"/>
              </w:rPr>
              <w:t>项目如有具体分项报价，可另附页。</w:t>
            </w:r>
          </w:p>
          <w:p>
            <w:pPr>
              <w:widowControl/>
              <w:jc w:val="left"/>
              <w:rPr>
                <w:rFonts w:ascii="仿宋" w:hAnsi="仿宋" w:eastAsia="仿宋"/>
                <w:kern w:val="0"/>
                <w:sz w:val="24"/>
              </w:rPr>
            </w:pPr>
            <w:r>
              <w:rPr>
                <w:rFonts w:hint="eastAsia" w:ascii="宋体" w:hAnsi="宋体" w:cs="宋体"/>
                <w:kern w:val="0"/>
                <w:sz w:val="24"/>
              </w:rPr>
              <w:t>3</w:t>
            </w:r>
            <w:r>
              <w:rPr>
                <w:rFonts w:ascii="宋体" w:hAnsi="宋体" w:cs="宋体"/>
                <w:kern w:val="0"/>
                <w:sz w:val="24"/>
              </w:rPr>
              <w:t>.</w:t>
            </w:r>
            <w:r>
              <w:rPr>
                <w:rFonts w:hint="eastAsia" w:ascii="宋体" w:hAnsi="宋体" w:cs="宋体"/>
                <w:kern w:val="0"/>
                <w:sz w:val="24"/>
              </w:rPr>
              <w:t>其他特殊事项另外附页注明。</w:t>
            </w:r>
          </w:p>
        </w:tc>
      </w:tr>
    </w:tbl>
    <w:p>
      <w:pPr>
        <w:widowControl/>
        <w:spacing w:line="200" w:lineRule="atLeast"/>
        <w:jc w:val="right"/>
        <w:rPr>
          <w:rFonts w:ascii="仿宋" w:hAnsi="仿宋" w:eastAsia="仿宋"/>
          <w:kern w:val="0"/>
          <w:sz w:val="24"/>
        </w:rPr>
      </w:pPr>
    </w:p>
    <w:p>
      <w:pPr>
        <w:widowControl/>
        <w:spacing w:before="18" w:line="280" w:lineRule="atLeast"/>
        <w:jc w:val="right"/>
        <w:rPr>
          <w:rFonts w:ascii="仿宋" w:hAnsi="仿宋" w:eastAsia="仿宋"/>
          <w:kern w:val="0"/>
          <w:sz w:val="24"/>
        </w:rPr>
      </w:pPr>
    </w:p>
    <w:p>
      <w:pPr>
        <w:widowControl/>
        <w:spacing w:line="360" w:lineRule="auto"/>
        <w:ind w:left="2977" w:right="-20"/>
        <w:rPr>
          <w:rFonts w:ascii="仿宋" w:hAnsi="仿宋" w:eastAsia="仿宋"/>
          <w:kern w:val="0"/>
          <w:sz w:val="24"/>
        </w:rPr>
      </w:pPr>
      <w:r>
        <w:rPr>
          <w:rFonts w:ascii="仿宋" w:hAnsi="仿宋" w:eastAsia="仿宋"/>
          <w:kern w:val="0"/>
          <w:sz w:val="24"/>
        </w:rPr>
        <w:t>供应商：</w:t>
      </w:r>
      <w:r>
        <w:rPr>
          <w:rFonts w:ascii="仿宋" w:hAnsi="仿宋" w:eastAsia="仿宋"/>
          <w:spacing w:val="42"/>
          <w:kern w:val="0"/>
          <w:sz w:val="24"/>
          <w:u w:val="single"/>
        </w:rPr>
        <w:t xml:space="preserve"> </w:t>
      </w:r>
      <w:r>
        <w:rPr>
          <w:rFonts w:ascii="仿宋" w:hAnsi="仿宋" w:eastAsia="仿宋"/>
          <w:kern w:val="0"/>
          <w:sz w:val="24"/>
          <w:u w:val="single"/>
        </w:rPr>
        <w:t xml:space="preserve">                      </w:t>
      </w:r>
      <w:r>
        <w:rPr>
          <w:rFonts w:ascii="仿宋" w:hAnsi="仿宋" w:eastAsia="仿宋"/>
          <w:kern w:val="0"/>
          <w:sz w:val="24"/>
        </w:rPr>
        <w:t>（单位盖章）</w:t>
      </w:r>
    </w:p>
    <w:p>
      <w:pPr>
        <w:widowControl/>
        <w:spacing w:before="34" w:line="360" w:lineRule="auto"/>
        <w:ind w:left="2977" w:right="-20"/>
        <w:rPr>
          <w:rFonts w:ascii="仿宋" w:hAnsi="仿宋" w:eastAsia="仿宋"/>
          <w:kern w:val="0"/>
          <w:sz w:val="24"/>
        </w:rPr>
      </w:pPr>
      <w:r>
        <w:rPr>
          <w:rFonts w:ascii="仿宋" w:hAnsi="仿宋" w:eastAsia="仿宋"/>
          <w:kern w:val="0"/>
          <w:sz w:val="24"/>
        </w:rPr>
        <w:t>法定代表人（单位负责人）或其委托代理人</w:t>
      </w:r>
      <w:r>
        <w:rPr>
          <w:rFonts w:ascii="仿宋" w:hAnsi="仿宋" w:eastAsia="仿宋"/>
          <w:spacing w:val="-47"/>
          <w:kern w:val="0"/>
          <w:sz w:val="24"/>
        </w:rPr>
        <w:t>：</w:t>
      </w:r>
      <w:r>
        <w:rPr>
          <w:rFonts w:ascii="仿宋" w:hAnsi="仿宋" w:eastAsia="仿宋"/>
          <w:spacing w:val="42"/>
          <w:kern w:val="0"/>
          <w:sz w:val="24"/>
          <w:u w:val="single"/>
        </w:rPr>
        <w:t xml:space="preserve"> </w:t>
      </w:r>
      <w:r>
        <w:rPr>
          <w:rFonts w:ascii="仿宋" w:hAnsi="仿宋" w:eastAsia="仿宋"/>
          <w:kern w:val="0"/>
          <w:sz w:val="24"/>
          <w:u w:val="single"/>
        </w:rPr>
        <w:t xml:space="preserve">        </w:t>
      </w:r>
      <w:r>
        <w:rPr>
          <w:rFonts w:ascii="仿宋" w:hAnsi="仿宋" w:eastAsia="仿宋"/>
          <w:kern w:val="0"/>
          <w:sz w:val="24"/>
        </w:rPr>
        <w:t>（签字或盖章）</w:t>
      </w:r>
    </w:p>
    <w:p>
      <w:pPr>
        <w:widowControl/>
        <w:spacing w:before="34" w:line="360" w:lineRule="auto"/>
        <w:ind w:left="5516" w:right="-20"/>
        <w:rPr>
          <w:rFonts w:ascii="仿宋" w:hAnsi="仿宋" w:eastAsia="仿宋"/>
          <w:kern w:val="0"/>
          <w:szCs w:val="21"/>
        </w:rPr>
        <w:sectPr>
          <w:pgSz w:w="11906" w:h="16838"/>
          <w:pgMar w:top="1134" w:right="1134" w:bottom="1134" w:left="1134" w:header="1089" w:footer="595" w:gutter="0"/>
          <w:cols w:space="720" w:num="1"/>
          <w:titlePg/>
          <w:docGrid w:linePitch="312" w:charSpace="0"/>
        </w:sectPr>
      </w:pPr>
      <w:r>
        <w:rPr>
          <w:rFonts w:ascii="仿宋" w:hAnsi="仿宋" w:eastAsia="仿宋"/>
          <w:kern w:val="0"/>
          <w:sz w:val="24"/>
          <w:u w:val="single"/>
        </w:rPr>
        <w:t xml:space="preserve">      </w:t>
      </w:r>
      <w:r>
        <w:rPr>
          <w:rFonts w:ascii="仿宋" w:hAnsi="仿宋" w:eastAsia="仿宋"/>
          <w:kern w:val="0"/>
          <w:sz w:val="24"/>
        </w:rPr>
        <w:t>年</w:t>
      </w:r>
      <w:r>
        <w:rPr>
          <w:rFonts w:ascii="仿宋" w:hAnsi="仿宋" w:eastAsia="仿宋"/>
          <w:spacing w:val="42"/>
          <w:kern w:val="0"/>
          <w:sz w:val="24"/>
          <w:u w:val="single"/>
        </w:rPr>
        <w:t xml:space="preserve"> </w:t>
      </w:r>
      <w:r>
        <w:rPr>
          <w:rFonts w:ascii="仿宋" w:hAnsi="仿宋" w:eastAsia="仿宋"/>
          <w:kern w:val="0"/>
          <w:sz w:val="24"/>
          <w:u w:val="single"/>
        </w:rPr>
        <w:t xml:space="preserve">  </w:t>
      </w:r>
      <w:r>
        <w:rPr>
          <w:rFonts w:ascii="仿宋" w:hAnsi="仿宋" w:eastAsia="仿宋"/>
          <w:kern w:val="0"/>
          <w:sz w:val="24"/>
        </w:rPr>
        <w:t>月</w:t>
      </w:r>
      <w:r>
        <w:rPr>
          <w:rFonts w:ascii="仿宋" w:hAnsi="仿宋" w:eastAsia="仿宋"/>
          <w:spacing w:val="42"/>
          <w:kern w:val="0"/>
          <w:sz w:val="24"/>
          <w:u w:val="single"/>
        </w:rPr>
        <w:t xml:space="preserve"> </w:t>
      </w:r>
      <w:r>
        <w:rPr>
          <w:rFonts w:ascii="仿宋" w:hAnsi="仿宋" w:eastAsia="仿宋"/>
          <w:kern w:val="0"/>
          <w:sz w:val="24"/>
          <w:u w:val="single"/>
        </w:rPr>
        <w:t xml:space="preserve">  </w:t>
      </w:r>
      <w:r>
        <w:rPr>
          <w:rFonts w:ascii="仿宋" w:hAnsi="仿宋" w:eastAsia="仿宋"/>
          <w:kern w:val="0"/>
          <w:sz w:val="24"/>
        </w:rPr>
        <w:t>日</w:t>
      </w:r>
    </w:p>
    <w:p>
      <w:pPr>
        <w:pStyle w:val="2"/>
        <w:rPr>
          <w:rStyle w:val="13"/>
          <w:b w:val="0"/>
          <w:bCs w:val="0"/>
          <w:sz w:val="28"/>
          <w:szCs w:val="30"/>
        </w:rPr>
      </w:pPr>
      <w:r>
        <w:rPr>
          <w:rFonts w:hint="eastAsia"/>
          <w:bCs w:val="0"/>
        </w:rPr>
        <w:t>三、营业执照</w:t>
      </w:r>
    </w:p>
    <w:p>
      <w:pPr>
        <w:rPr>
          <w:rFonts w:ascii="仿宋" w:hAnsi="仿宋" w:eastAsia="仿宋"/>
        </w:rPr>
      </w:pPr>
      <w:r>
        <w:rPr>
          <w:rFonts w:ascii="仿宋" w:hAnsi="仿宋" w:eastAsia="仿宋"/>
        </w:rPr>
        <w:t xml:space="preserve"> </w:t>
      </w:r>
    </w:p>
    <w:p>
      <w:pPr>
        <w:widowControl/>
        <w:jc w:val="center"/>
        <w:rPr>
          <w:rFonts w:ascii="宋体" w:hAnsi="宋体" w:cs="宋体"/>
          <w:kern w:val="0"/>
          <w:sz w:val="24"/>
        </w:rPr>
      </w:pPr>
      <w:r>
        <w:rPr>
          <w:rStyle w:val="13"/>
          <w:rFonts w:ascii="仿宋" w:hAnsi="仿宋" w:eastAsia="仿宋"/>
          <w:b w:val="0"/>
          <w:sz w:val="28"/>
          <w:szCs w:val="30"/>
        </w:rPr>
        <w:br w:type="page"/>
      </w:r>
      <w:r>
        <w:rPr>
          <w:rStyle w:val="13"/>
          <w:rFonts w:hint="eastAsia" w:ascii="仿宋" w:hAnsi="仿宋" w:eastAsia="仿宋"/>
          <w:b w:val="0"/>
          <w:sz w:val="28"/>
          <w:szCs w:val="30"/>
        </w:rPr>
        <w:t>四、供应商认为需要提交的其他文件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UzYzk2NzFkMjQxNmE4YmU2ODJmMjU4ODM4ODMzYTUifQ=="/>
  </w:docVars>
  <w:rsids>
    <w:rsidRoot w:val="004362F5"/>
    <w:rsid w:val="000A6A02"/>
    <w:rsid w:val="000B58CD"/>
    <w:rsid w:val="000D6544"/>
    <w:rsid w:val="00173159"/>
    <w:rsid w:val="0024152C"/>
    <w:rsid w:val="00283B45"/>
    <w:rsid w:val="003C273A"/>
    <w:rsid w:val="00427ADE"/>
    <w:rsid w:val="004362F5"/>
    <w:rsid w:val="00441680"/>
    <w:rsid w:val="00443F93"/>
    <w:rsid w:val="004669F3"/>
    <w:rsid w:val="004A3753"/>
    <w:rsid w:val="005108DF"/>
    <w:rsid w:val="005A3879"/>
    <w:rsid w:val="00706DE3"/>
    <w:rsid w:val="00964E02"/>
    <w:rsid w:val="00B54817"/>
    <w:rsid w:val="00B77581"/>
    <w:rsid w:val="00BF78ED"/>
    <w:rsid w:val="00C235EF"/>
    <w:rsid w:val="00E6417E"/>
    <w:rsid w:val="00F369E9"/>
    <w:rsid w:val="1C5B4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9"/>
    <w:unhideWhenUsed/>
    <w:qFormat/>
    <w:uiPriority w:val="9"/>
    <w:pPr>
      <w:keepNext/>
      <w:keepLines/>
      <w:spacing w:before="240" w:after="120"/>
      <w:jc w:val="center"/>
      <w:outlineLvl w:val="1"/>
    </w:pPr>
    <w:rPr>
      <w:rFonts w:ascii="仿宋" w:hAnsi="仿宋" w:eastAsia="仿宋" w:cstheme="majorBidi"/>
      <w:bCs/>
      <w:sz w:val="36"/>
      <w:szCs w:val="36"/>
    </w:rPr>
  </w:style>
  <w:style w:type="paragraph" w:styleId="3">
    <w:name w:val="heading 3"/>
    <w:basedOn w:val="1"/>
    <w:next w:val="1"/>
    <w:link w:val="10"/>
    <w:unhideWhenUsed/>
    <w:qFormat/>
    <w:uiPriority w:val="9"/>
    <w:pPr>
      <w:keepNext/>
      <w:keepLines/>
      <w:spacing w:before="240" w:after="120"/>
      <w:outlineLvl w:val="2"/>
    </w:pPr>
    <w:rPr>
      <w:rFonts w:ascii="楷体" w:hAnsi="楷体" w:eastAsia="楷体"/>
      <w:b/>
      <w:bCs/>
      <w:sz w:val="32"/>
      <w:szCs w:val="32"/>
    </w:rPr>
  </w:style>
  <w:style w:type="paragraph" w:styleId="4">
    <w:name w:val="heading 4"/>
    <w:basedOn w:val="1"/>
    <w:next w:val="1"/>
    <w:link w:val="11"/>
    <w:unhideWhenUsed/>
    <w:qFormat/>
    <w:uiPriority w:val="9"/>
    <w:pPr>
      <w:keepNext/>
      <w:keepLines/>
      <w:spacing w:line="360" w:lineRule="auto"/>
      <w:outlineLvl w:val="3"/>
    </w:pPr>
    <w:rPr>
      <w:rFonts w:cstheme="majorBidi"/>
      <w:b/>
      <w:bCs/>
      <w:szCs w:val="2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5">
    <w:name w:val="header"/>
    <w:basedOn w:val="1"/>
    <w:link w:val="14"/>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2 字符"/>
    <w:basedOn w:val="8"/>
    <w:link w:val="2"/>
    <w:qFormat/>
    <w:uiPriority w:val="9"/>
    <w:rPr>
      <w:rFonts w:ascii="仿宋" w:hAnsi="仿宋" w:eastAsia="仿宋" w:cstheme="majorBidi"/>
      <w:bCs/>
      <w:sz w:val="36"/>
      <w:szCs w:val="36"/>
    </w:rPr>
  </w:style>
  <w:style w:type="character" w:customStyle="1" w:styleId="10">
    <w:name w:val="标题 3 字符"/>
    <w:basedOn w:val="8"/>
    <w:link w:val="3"/>
    <w:qFormat/>
    <w:uiPriority w:val="9"/>
    <w:rPr>
      <w:rFonts w:ascii="楷体" w:hAnsi="楷体" w:eastAsia="楷体"/>
      <w:b/>
      <w:bCs/>
      <w:sz w:val="32"/>
      <w:szCs w:val="32"/>
    </w:rPr>
  </w:style>
  <w:style w:type="character" w:customStyle="1" w:styleId="11">
    <w:name w:val="标题 4 字符"/>
    <w:basedOn w:val="8"/>
    <w:link w:val="4"/>
    <w:qFormat/>
    <w:uiPriority w:val="9"/>
    <w:rPr>
      <w:rFonts w:ascii="宋体" w:hAnsi="宋体" w:eastAsia="宋体" w:cstheme="majorBidi"/>
      <w:b/>
      <w:bCs/>
      <w:sz w:val="28"/>
      <w:szCs w:val="28"/>
    </w:rPr>
  </w:style>
  <w:style w:type="paragraph" w:customStyle="1" w:styleId="12">
    <w:name w:val="p0"/>
    <w:basedOn w:val="1"/>
    <w:qFormat/>
    <w:uiPriority w:val="0"/>
    <w:pPr>
      <w:widowControl/>
    </w:pPr>
    <w:rPr>
      <w:kern w:val="0"/>
      <w:szCs w:val="21"/>
    </w:rPr>
  </w:style>
  <w:style w:type="character" w:customStyle="1" w:styleId="13">
    <w:name w:val="标题 2 Char Char"/>
    <w:qFormat/>
    <w:uiPriority w:val="0"/>
    <w:rPr>
      <w:rFonts w:ascii="Arial" w:hAnsi="Arial" w:eastAsia="黑体" w:cs="Times New Roman"/>
      <w:b/>
      <w:bCs/>
      <w:kern w:val="2"/>
      <w:sz w:val="32"/>
      <w:szCs w:val="32"/>
      <w:lang w:val="en-US" w:eastAsia="zh-CN" w:bidi="ar-SA"/>
    </w:rPr>
  </w:style>
  <w:style w:type="character" w:customStyle="1" w:styleId="14">
    <w:name w:val="页眉 字符"/>
    <w:basedOn w:val="8"/>
    <w:link w:val="5"/>
    <w:qFormat/>
    <w:uiPriority w:val="0"/>
    <w:rPr>
      <w:rFonts w:ascii="仿宋_GB2312" w:hAnsi="Verdana" w:eastAsia="宋体" w:cs="仿宋_GB2312"/>
      <w:color w:val="10000A"/>
      <w:sz w:val="18"/>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182</Words>
  <Characters>1042</Characters>
  <Lines>8</Lines>
  <Paragraphs>2</Paragraphs>
  <TotalTime>3</TotalTime>
  <ScaleCrop>false</ScaleCrop>
  <LinksUpToDate>false</LinksUpToDate>
  <CharactersWithSpaces>1222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2023-07-20T08:29:00Z</dcterms:created>
  <dc:creator>玟瑾 宋</dc:creator>
  <cp:lastModifiedBy>心若止水ww</cp:lastModifiedBy>
  <dcterms:modified xsi:type="dcterms:W3CDTF">2023-07-20T09:17:12Z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0322065F87B14002B73A4254F8985DB0_12</vt:lpwstr>
  </property>
</Properties>
</file>