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10A9E6">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28A72604">
      <w:pPr>
        <w:pStyle w:val="2"/>
        <w:rPr>
          <w:color w:val="auto"/>
        </w:rPr>
      </w:pPr>
    </w:p>
    <w:p w14:paraId="40741102">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0049EA03">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787036B3">
      <w:pPr>
        <w:pStyle w:val="355"/>
        <w:widowControl w:val="0"/>
        <w:adjustRightInd w:val="0"/>
        <w:snapToGrid w:val="0"/>
        <w:spacing w:before="48" w:beforeLines="20" w:after="48" w:afterLines="20" w:line="360" w:lineRule="auto"/>
        <w:rPr>
          <w:rFonts w:hint="default" w:ascii="仿宋" w:hAnsi="仿宋" w:eastAsia="仿宋"/>
          <w:b w:val="0"/>
          <w:color w:val="auto"/>
          <w:kern w:val="2"/>
          <w:sz w:val="28"/>
          <w:szCs w:val="28"/>
          <w:lang w:val="en-US" w:eastAsia="zh-CN"/>
        </w:rPr>
      </w:pPr>
      <w:r>
        <w:rPr>
          <w:rFonts w:hint="eastAsia" w:ascii="仿宋" w:hAnsi="仿宋" w:eastAsia="仿宋"/>
          <w:bCs/>
          <w:color w:val="auto"/>
          <w:kern w:val="2"/>
          <w:sz w:val="44"/>
          <w:szCs w:val="44"/>
          <w:lang w:eastAsia="zh-CN"/>
        </w:rPr>
        <w:t>中国科学技术大学车辆道闸抓拍单元、显示屏设备采购安装</w:t>
      </w:r>
      <w:r>
        <w:rPr>
          <w:rFonts w:hint="eastAsia" w:ascii="仿宋" w:hAnsi="仿宋" w:eastAsia="仿宋"/>
          <w:bCs/>
          <w:color w:val="auto"/>
          <w:kern w:val="2"/>
          <w:sz w:val="44"/>
          <w:szCs w:val="44"/>
          <w:lang w:val="en-US" w:eastAsia="zh-CN"/>
        </w:rPr>
        <w:t>项目</w:t>
      </w:r>
      <w:r>
        <w:rPr>
          <w:rFonts w:hint="eastAsia" w:ascii="仿宋" w:hAnsi="仿宋" w:eastAsia="仿宋"/>
          <w:bCs/>
          <w:color w:val="auto"/>
          <w:kern w:val="2"/>
          <w:sz w:val="44"/>
          <w:szCs w:val="44"/>
        </w:rPr>
        <w:t>询价文件</w:t>
      </w:r>
    </w:p>
    <w:p w14:paraId="36A659FF">
      <w:pPr>
        <w:spacing w:line="360" w:lineRule="auto"/>
        <w:jc w:val="center"/>
        <w:outlineLvl w:val="0"/>
        <w:rPr>
          <w:rFonts w:hint="eastAsia" w:ascii="仿宋" w:hAnsi="仿宋" w:eastAsia="仿宋"/>
          <w:b/>
          <w:color w:val="auto"/>
          <w:sz w:val="32"/>
          <w:szCs w:val="32"/>
          <w:lang w:eastAsia="zh-CN"/>
        </w:rPr>
      </w:pPr>
      <w:bookmarkStart w:id="0" w:name="_Toc129"/>
      <w:bookmarkStart w:id="1" w:name="_Toc449107624"/>
      <w:bookmarkStart w:id="2" w:name="_Toc408475137"/>
      <w:r>
        <w:rPr>
          <w:rFonts w:hint="eastAsia" w:ascii="仿宋" w:hAnsi="仿宋" w:eastAsia="仿宋"/>
          <w:b/>
          <w:color w:val="auto"/>
          <w:sz w:val="32"/>
          <w:szCs w:val="32"/>
        </w:rPr>
        <w:t>采购编号:</w:t>
      </w:r>
      <w:bookmarkEnd w:id="0"/>
      <w:bookmarkEnd w:id="1"/>
      <w:bookmarkEnd w:id="2"/>
      <w:r>
        <w:rPr>
          <w:rFonts w:hint="eastAsia" w:ascii="仿宋" w:hAnsi="仿宋" w:eastAsia="仿宋"/>
          <w:b/>
          <w:color w:val="auto"/>
          <w:sz w:val="32"/>
          <w:szCs w:val="32"/>
          <w:highlight w:val="none"/>
          <w:lang w:eastAsia="zh-CN"/>
        </w:rPr>
        <w:t>CG20260129-0111</w:t>
      </w:r>
    </w:p>
    <w:p w14:paraId="72669F56">
      <w:pPr>
        <w:spacing w:line="360" w:lineRule="auto"/>
        <w:jc w:val="center"/>
        <w:outlineLvl w:val="0"/>
        <w:rPr>
          <w:rFonts w:ascii="仿宋" w:hAnsi="仿宋" w:eastAsia="仿宋"/>
          <w:b/>
          <w:color w:val="auto"/>
          <w:sz w:val="32"/>
          <w:szCs w:val="32"/>
        </w:rPr>
      </w:pPr>
    </w:p>
    <w:p w14:paraId="37EE9391">
      <w:pPr>
        <w:pStyle w:val="37"/>
        <w:rPr>
          <w:rFonts w:ascii="仿宋" w:hAnsi="仿宋" w:eastAsia="仿宋"/>
          <w:b/>
          <w:color w:val="auto"/>
          <w:sz w:val="32"/>
        </w:rPr>
      </w:pPr>
    </w:p>
    <w:p w14:paraId="58210910">
      <w:pPr>
        <w:rPr>
          <w:rFonts w:ascii="仿宋" w:hAnsi="仿宋" w:eastAsia="仿宋"/>
          <w:b/>
          <w:color w:val="auto"/>
          <w:sz w:val="32"/>
          <w:szCs w:val="32"/>
        </w:rPr>
      </w:pPr>
    </w:p>
    <w:p w14:paraId="1EA627DC">
      <w:pPr>
        <w:pStyle w:val="37"/>
        <w:rPr>
          <w:color w:val="auto"/>
        </w:rPr>
      </w:pPr>
    </w:p>
    <w:p w14:paraId="047E4EE7">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37D67449">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5FE396BD">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3B9B5A20">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4D49A609">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65FAFD20">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253A155E">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0CE6CB1C">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79E46265">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02B4F2D3">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52C57427">
      <w:pPr>
        <w:pStyle w:val="52"/>
        <w:spacing w:line="700" w:lineRule="exact"/>
        <w:jc w:val="center"/>
        <w:rPr>
          <w:rFonts w:ascii="仿宋" w:hAnsi="仿宋" w:eastAsia="仿宋" w:cs="宋体"/>
          <w:color w:val="auto"/>
          <w:sz w:val="32"/>
        </w:rPr>
      </w:pPr>
      <w:r>
        <w:rPr>
          <w:rFonts w:hint="eastAsia" w:ascii="仿宋" w:hAnsi="仿宋" w:eastAsia="仿宋" w:cs="宋体"/>
          <w:color w:val="auto"/>
          <w:sz w:val="32"/>
        </w:rPr>
        <w:t>2</w:t>
      </w:r>
      <w:r>
        <w:rPr>
          <w:rFonts w:ascii="仿宋" w:hAnsi="仿宋" w:eastAsia="仿宋" w:cs="宋体"/>
          <w:color w:val="auto"/>
          <w:sz w:val="32"/>
        </w:rPr>
        <w:t>02</w:t>
      </w:r>
      <w:r>
        <w:rPr>
          <w:rFonts w:hint="eastAsia" w:ascii="仿宋" w:hAnsi="仿宋" w:eastAsia="仿宋" w:cs="宋体"/>
          <w:color w:val="auto"/>
          <w:sz w:val="32"/>
          <w:lang w:val="en-US" w:eastAsia="zh-CN"/>
        </w:rPr>
        <w:t>6</w:t>
      </w:r>
      <w:r>
        <w:rPr>
          <w:rFonts w:hint="eastAsia" w:ascii="仿宋" w:hAnsi="仿宋" w:eastAsia="仿宋" w:cs="宋体"/>
          <w:color w:val="auto"/>
          <w:sz w:val="32"/>
        </w:rPr>
        <w:t>年</w:t>
      </w:r>
      <w:r>
        <w:rPr>
          <w:rFonts w:hint="eastAsia" w:ascii="仿宋" w:hAnsi="仿宋" w:eastAsia="仿宋" w:cs="宋体"/>
          <w:color w:val="auto"/>
          <w:sz w:val="32"/>
          <w:lang w:val="en-US" w:eastAsia="zh-CN"/>
        </w:rPr>
        <w:t>1</w:t>
      </w:r>
      <w:r>
        <w:rPr>
          <w:rFonts w:hint="eastAsia" w:ascii="仿宋" w:hAnsi="仿宋" w:eastAsia="仿宋" w:cs="宋体"/>
          <w:color w:val="auto"/>
          <w:sz w:val="32"/>
        </w:rPr>
        <w:t>月</w:t>
      </w:r>
    </w:p>
    <w:p w14:paraId="6A769818">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5B8EAF82">
      <w:pPr>
        <w:pStyle w:val="37"/>
        <w:rPr>
          <w:rFonts w:ascii="仿宋" w:hAnsi="仿宋" w:eastAsia="仿宋"/>
          <w:color w:val="auto"/>
        </w:rPr>
      </w:pPr>
    </w:p>
    <w:p w14:paraId="20D37345">
      <w:pPr>
        <w:jc w:val="center"/>
        <w:rPr>
          <w:rFonts w:ascii="仿宋" w:hAnsi="仿宋" w:eastAsia="仿宋"/>
          <w:b/>
          <w:bCs/>
          <w:color w:val="auto"/>
          <w:sz w:val="32"/>
          <w:szCs w:val="32"/>
        </w:rPr>
      </w:pPr>
      <w:r>
        <w:rPr>
          <w:rFonts w:hint="eastAsia" w:ascii="仿宋" w:hAnsi="仿宋" w:eastAsia="仿宋"/>
          <w:b/>
          <w:bCs/>
          <w:color w:val="auto"/>
          <w:sz w:val="32"/>
          <w:szCs w:val="32"/>
        </w:rPr>
        <w:t>目   录</w:t>
      </w:r>
    </w:p>
    <w:p w14:paraId="309967C6">
      <w:pPr>
        <w:jc w:val="right"/>
        <w:rPr>
          <w:rFonts w:ascii="仿宋" w:hAnsi="仿宋" w:eastAsia="仿宋"/>
          <w:b/>
          <w:bCs/>
          <w:color w:val="auto"/>
          <w:sz w:val="32"/>
          <w:szCs w:val="32"/>
        </w:rPr>
      </w:pPr>
    </w:p>
    <w:p w14:paraId="2D5777F4">
      <w:pPr>
        <w:pStyle w:val="446"/>
        <w:tabs>
          <w:tab w:val="right" w:leader="dot" w:pos="9136"/>
        </w:tabs>
        <w:rPr>
          <w:rFonts w:ascii="仿宋" w:hAnsi="仿宋" w:eastAsia="仿宋"/>
          <w:color w:val="auto"/>
        </w:rPr>
      </w:pPr>
      <w:r>
        <w:rPr>
          <w:rFonts w:ascii="仿宋" w:hAnsi="仿宋" w:eastAsia="仿宋"/>
          <w:color w:val="auto"/>
          <w:sz w:val="32"/>
          <w:szCs w:val="32"/>
        </w:rPr>
        <w:fldChar w:fldCharType="begin"/>
      </w:r>
      <w:r>
        <w:rPr>
          <w:rFonts w:ascii="仿宋" w:hAnsi="仿宋" w:eastAsia="仿宋"/>
          <w:color w:val="auto"/>
          <w:sz w:val="32"/>
          <w:szCs w:val="32"/>
        </w:rPr>
        <w:instrText xml:space="preserve">TOC \o "1-1" \h \u </w:instrText>
      </w:r>
      <w:r>
        <w:rPr>
          <w:rFonts w:ascii="仿宋" w:hAnsi="仿宋" w:eastAsia="仿宋"/>
          <w:color w:val="auto"/>
          <w:sz w:val="32"/>
          <w:szCs w:val="32"/>
        </w:rPr>
        <w:fldChar w:fldCharType="separate"/>
      </w:r>
    </w:p>
    <w:p w14:paraId="24CDD7B3">
      <w:pPr>
        <w:pStyle w:val="446"/>
        <w:tabs>
          <w:tab w:val="right" w:leader="dot" w:pos="9136"/>
        </w:tabs>
        <w:spacing w:line="480" w:lineRule="auto"/>
        <w:rPr>
          <w:rFonts w:ascii="仿宋" w:hAnsi="仿宋" w:eastAsia="仿宋"/>
          <w:color w:val="auto"/>
          <w:sz w:val="36"/>
          <w:szCs w:val="36"/>
        </w:rPr>
      </w:pPr>
      <w:r>
        <w:rPr>
          <w:color w:val="auto"/>
        </w:rPr>
        <w:fldChar w:fldCharType="begin"/>
      </w:r>
      <w:r>
        <w:rPr>
          <w:color w:val="auto"/>
        </w:rPr>
        <w:instrText xml:space="preserve"> HYPERLINK \l "_Toc903" </w:instrText>
      </w:r>
      <w:r>
        <w:rPr>
          <w:color w:val="auto"/>
        </w:rPr>
        <w:fldChar w:fldCharType="separate"/>
      </w:r>
      <w:r>
        <w:rPr>
          <w:rFonts w:hint="eastAsia" w:ascii="仿宋" w:hAnsi="仿宋" w:eastAsia="仿宋"/>
          <w:color w:val="auto"/>
          <w:sz w:val="36"/>
          <w:szCs w:val="36"/>
        </w:rPr>
        <w:t>第一章  询价公告</w:t>
      </w:r>
      <w:r>
        <w:rPr>
          <w:rFonts w:ascii="仿宋" w:hAnsi="仿宋" w:eastAsia="仿宋"/>
          <w:color w:val="auto"/>
          <w:sz w:val="36"/>
          <w:szCs w:val="36"/>
        </w:rPr>
        <w:tab/>
      </w:r>
      <w:r>
        <w:rPr>
          <w:rFonts w:ascii="仿宋" w:hAnsi="仿宋" w:eastAsia="仿宋"/>
          <w:color w:val="auto"/>
          <w:sz w:val="36"/>
          <w:szCs w:val="36"/>
        </w:rPr>
        <w:fldChar w:fldCharType="begin"/>
      </w:r>
      <w:r>
        <w:rPr>
          <w:rFonts w:ascii="仿宋" w:hAnsi="仿宋" w:eastAsia="仿宋"/>
          <w:color w:val="auto"/>
          <w:sz w:val="36"/>
          <w:szCs w:val="36"/>
        </w:rPr>
        <w:instrText xml:space="preserve"> PAGEREF _Toc903 \h </w:instrText>
      </w:r>
      <w:r>
        <w:rPr>
          <w:rFonts w:ascii="仿宋" w:hAnsi="仿宋" w:eastAsia="仿宋"/>
          <w:color w:val="auto"/>
          <w:sz w:val="36"/>
          <w:szCs w:val="36"/>
        </w:rPr>
        <w:fldChar w:fldCharType="separate"/>
      </w:r>
      <w:r>
        <w:rPr>
          <w:rFonts w:ascii="仿宋" w:hAnsi="仿宋" w:eastAsia="仿宋"/>
          <w:color w:val="auto"/>
          <w:sz w:val="36"/>
          <w:szCs w:val="36"/>
        </w:rPr>
        <w:t>3</w:t>
      </w:r>
      <w:r>
        <w:rPr>
          <w:rFonts w:ascii="仿宋" w:hAnsi="仿宋" w:eastAsia="仿宋"/>
          <w:color w:val="auto"/>
          <w:sz w:val="36"/>
          <w:szCs w:val="36"/>
        </w:rPr>
        <w:fldChar w:fldCharType="end"/>
      </w:r>
      <w:r>
        <w:rPr>
          <w:rFonts w:ascii="仿宋" w:hAnsi="仿宋" w:eastAsia="仿宋"/>
          <w:color w:val="auto"/>
          <w:sz w:val="36"/>
          <w:szCs w:val="36"/>
        </w:rPr>
        <w:fldChar w:fldCharType="end"/>
      </w:r>
    </w:p>
    <w:p w14:paraId="218098BC">
      <w:pPr>
        <w:pStyle w:val="446"/>
        <w:tabs>
          <w:tab w:val="right" w:leader="dot" w:pos="9136"/>
        </w:tabs>
        <w:spacing w:line="480" w:lineRule="auto"/>
        <w:rPr>
          <w:rFonts w:ascii="仿宋" w:hAnsi="仿宋" w:eastAsia="仿宋"/>
          <w:color w:val="auto"/>
          <w:sz w:val="36"/>
          <w:szCs w:val="36"/>
        </w:rPr>
      </w:pPr>
      <w:r>
        <w:rPr>
          <w:color w:val="auto"/>
        </w:rPr>
        <w:fldChar w:fldCharType="begin"/>
      </w:r>
      <w:r>
        <w:rPr>
          <w:color w:val="auto"/>
        </w:rPr>
        <w:instrText xml:space="preserve"> HYPERLINK \l "_Toc18461" </w:instrText>
      </w:r>
      <w:r>
        <w:rPr>
          <w:color w:val="auto"/>
        </w:rPr>
        <w:fldChar w:fldCharType="separate"/>
      </w:r>
      <w:r>
        <w:rPr>
          <w:rFonts w:hint="eastAsia" w:ascii="仿宋" w:hAnsi="仿宋" w:eastAsia="仿宋"/>
          <w:bCs/>
          <w:color w:val="auto"/>
          <w:sz w:val="36"/>
          <w:szCs w:val="36"/>
        </w:rPr>
        <w:t>第二章  询价须知</w:t>
      </w:r>
      <w:r>
        <w:rPr>
          <w:rFonts w:ascii="仿宋" w:hAnsi="仿宋" w:eastAsia="仿宋"/>
          <w:color w:val="auto"/>
          <w:sz w:val="36"/>
          <w:szCs w:val="36"/>
        </w:rPr>
        <w:tab/>
      </w:r>
      <w:r>
        <w:rPr>
          <w:rFonts w:ascii="仿宋" w:hAnsi="仿宋" w:eastAsia="仿宋"/>
          <w:color w:val="auto"/>
          <w:sz w:val="36"/>
          <w:szCs w:val="36"/>
        </w:rPr>
        <w:fldChar w:fldCharType="begin"/>
      </w:r>
      <w:r>
        <w:rPr>
          <w:rFonts w:ascii="仿宋" w:hAnsi="仿宋" w:eastAsia="仿宋"/>
          <w:color w:val="auto"/>
          <w:sz w:val="36"/>
          <w:szCs w:val="36"/>
        </w:rPr>
        <w:instrText xml:space="preserve"> PAGEREF _Toc18461 \h </w:instrText>
      </w:r>
      <w:r>
        <w:rPr>
          <w:rFonts w:ascii="仿宋" w:hAnsi="仿宋" w:eastAsia="仿宋"/>
          <w:color w:val="auto"/>
          <w:sz w:val="36"/>
          <w:szCs w:val="36"/>
        </w:rPr>
        <w:fldChar w:fldCharType="separate"/>
      </w:r>
      <w:r>
        <w:rPr>
          <w:rFonts w:ascii="仿宋" w:hAnsi="仿宋" w:eastAsia="仿宋"/>
          <w:color w:val="auto"/>
          <w:sz w:val="36"/>
          <w:szCs w:val="36"/>
        </w:rPr>
        <w:t>5</w:t>
      </w:r>
      <w:r>
        <w:rPr>
          <w:rFonts w:ascii="仿宋" w:hAnsi="仿宋" w:eastAsia="仿宋"/>
          <w:color w:val="auto"/>
          <w:sz w:val="36"/>
          <w:szCs w:val="36"/>
        </w:rPr>
        <w:fldChar w:fldCharType="end"/>
      </w:r>
      <w:r>
        <w:rPr>
          <w:rFonts w:ascii="仿宋" w:hAnsi="仿宋" w:eastAsia="仿宋"/>
          <w:color w:val="auto"/>
          <w:sz w:val="36"/>
          <w:szCs w:val="36"/>
        </w:rPr>
        <w:fldChar w:fldCharType="end"/>
      </w:r>
    </w:p>
    <w:p w14:paraId="6FD6EE96">
      <w:pPr>
        <w:pStyle w:val="446"/>
        <w:tabs>
          <w:tab w:val="right" w:leader="dot" w:pos="9136"/>
        </w:tabs>
        <w:spacing w:line="480" w:lineRule="auto"/>
        <w:rPr>
          <w:rFonts w:ascii="仿宋" w:hAnsi="仿宋" w:eastAsia="仿宋"/>
          <w:color w:val="auto"/>
          <w:sz w:val="36"/>
          <w:szCs w:val="36"/>
        </w:rPr>
      </w:pPr>
      <w:r>
        <w:rPr>
          <w:color w:val="auto"/>
        </w:rPr>
        <w:fldChar w:fldCharType="begin"/>
      </w:r>
      <w:r>
        <w:rPr>
          <w:color w:val="auto"/>
        </w:rPr>
        <w:instrText xml:space="preserve"> HYPERLINK \l "_Toc30101" </w:instrText>
      </w:r>
      <w:r>
        <w:rPr>
          <w:color w:val="auto"/>
        </w:rPr>
        <w:fldChar w:fldCharType="separate"/>
      </w:r>
      <w:r>
        <w:rPr>
          <w:rFonts w:hint="eastAsia" w:ascii="仿宋" w:hAnsi="仿宋" w:eastAsia="仿宋"/>
          <w:bCs/>
          <w:color w:val="auto"/>
          <w:sz w:val="36"/>
          <w:szCs w:val="36"/>
        </w:rPr>
        <w:t>第三章  采购需求</w:t>
      </w:r>
      <w:r>
        <w:rPr>
          <w:rFonts w:ascii="仿宋" w:hAnsi="仿宋" w:eastAsia="仿宋"/>
          <w:color w:val="auto"/>
          <w:sz w:val="36"/>
          <w:szCs w:val="36"/>
        </w:rPr>
        <w:tab/>
      </w:r>
      <w:r>
        <w:rPr>
          <w:rFonts w:ascii="仿宋" w:hAnsi="仿宋" w:eastAsia="仿宋"/>
          <w:color w:val="auto"/>
          <w:sz w:val="36"/>
          <w:szCs w:val="36"/>
        </w:rPr>
        <w:fldChar w:fldCharType="begin"/>
      </w:r>
      <w:r>
        <w:rPr>
          <w:rFonts w:ascii="仿宋" w:hAnsi="仿宋" w:eastAsia="仿宋"/>
          <w:color w:val="auto"/>
          <w:sz w:val="36"/>
          <w:szCs w:val="36"/>
        </w:rPr>
        <w:instrText xml:space="preserve"> PAGEREF _Toc30101 \h </w:instrText>
      </w:r>
      <w:r>
        <w:rPr>
          <w:rFonts w:ascii="仿宋" w:hAnsi="仿宋" w:eastAsia="仿宋"/>
          <w:color w:val="auto"/>
          <w:sz w:val="36"/>
          <w:szCs w:val="36"/>
        </w:rPr>
        <w:fldChar w:fldCharType="separate"/>
      </w:r>
      <w:r>
        <w:rPr>
          <w:rFonts w:ascii="仿宋" w:hAnsi="仿宋" w:eastAsia="仿宋"/>
          <w:color w:val="auto"/>
          <w:sz w:val="36"/>
          <w:szCs w:val="36"/>
        </w:rPr>
        <w:t>9</w:t>
      </w:r>
      <w:r>
        <w:rPr>
          <w:rFonts w:ascii="仿宋" w:hAnsi="仿宋" w:eastAsia="仿宋"/>
          <w:color w:val="auto"/>
          <w:sz w:val="36"/>
          <w:szCs w:val="36"/>
        </w:rPr>
        <w:fldChar w:fldCharType="end"/>
      </w:r>
      <w:r>
        <w:rPr>
          <w:rFonts w:ascii="仿宋" w:hAnsi="仿宋" w:eastAsia="仿宋"/>
          <w:color w:val="auto"/>
          <w:sz w:val="36"/>
          <w:szCs w:val="36"/>
        </w:rPr>
        <w:fldChar w:fldCharType="end"/>
      </w:r>
    </w:p>
    <w:p w14:paraId="34B7246F">
      <w:pPr>
        <w:pStyle w:val="446"/>
        <w:tabs>
          <w:tab w:val="right" w:leader="dot" w:pos="9136"/>
        </w:tabs>
        <w:spacing w:line="480" w:lineRule="auto"/>
        <w:rPr>
          <w:rFonts w:ascii="仿宋" w:hAnsi="仿宋" w:eastAsia="仿宋"/>
          <w:color w:val="auto"/>
          <w:sz w:val="36"/>
          <w:szCs w:val="36"/>
        </w:rPr>
      </w:pPr>
      <w:r>
        <w:rPr>
          <w:color w:val="auto"/>
        </w:rPr>
        <w:fldChar w:fldCharType="begin"/>
      </w:r>
      <w:r>
        <w:rPr>
          <w:color w:val="auto"/>
        </w:rPr>
        <w:instrText xml:space="preserve"> HYPERLINK \l "_Toc26618" </w:instrText>
      </w:r>
      <w:r>
        <w:rPr>
          <w:color w:val="auto"/>
        </w:rPr>
        <w:fldChar w:fldCharType="separate"/>
      </w:r>
      <w:r>
        <w:rPr>
          <w:rFonts w:hint="eastAsia" w:ascii="仿宋" w:hAnsi="仿宋" w:eastAsia="仿宋" w:cs="仿宋_GB2312"/>
          <w:bCs/>
          <w:color w:val="auto"/>
          <w:sz w:val="36"/>
          <w:szCs w:val="36"/>
        </w:rPr>
        <w:t xml:space="preserve">第四章  </w:t>
      </w:r>
      <w:r>
        <w:rPr>
          <w:rFonts w:hint="eastAsia" w:ascii="仿宋" w:hAnsi="仿宋" w:eastAsia="仿宋" w:cs="仿宋_GB2312"/>
          <w:bCs/>
          <w:color w:val="auto"/>
          <w:sz w:val="36"/>
          <w:szCs w:val="36"/>
          <w:lang w:val="en-US" w:eastAsia="zh-CN"/>
        </w:rPr>
        <w:t>采购</w:t>
      </w:r>
      <w:r>
        <w:rPr>
          <w:rFonts w:hint="eastAsia" w:ascii="仿宋" w:hAnsi="仿宋" w:eastAsia="仿宋" w:cs="仿宋_GB2312"/>
          <w:bCs/>
          <w:color w:val="auto"/>
          <w:sz w:val="36"/>
          <w:szCs w:val="36"/>
        </w:rPr>
        <w:t>合同（</w:t>
      </w:r>
      <w:r>
        <w:rPr>
          <w:rFonts w:hint="eastAsia" w:ascii="仿宋" w:hAnsi="仿宋" w:eastAsia="仿宋" w:cs="仿宋_GB2312"/>
          <w:bCs/>
          <w:color w:val="auto"/>
          <w:sz w:val="36"/>
          <w:szCs w:val="36"/>
          <w:lang w:val="en-US" w:eastAsia="zh-CN"/>
        </w:rPr>
        <w:t>仅供</w:t>
      </w:r>
      <w:r>
        <w:rPr>
          <w:rFonts w:hint="eastAsia" w:ascii="仿宋" w:hAnsi="仿宋" w:eastAsia="仿宋" w:cs="仿宋_GB2312"/>
          <w:bCs/>
          <w:color w:val="auto"/>
          <w:sz w:val="36"/>
          <w:szCs w:val="36"/>
        </w:rPr>
        <w:t>参考）</w:t>
      </w:r>
      <w:r>
        <w:rPr>
          <w:rFonts w:ascii="仿宋" w:hAnsi="仿宋" w:eastAsia="仿宋"/>
          <w:color w:val="auto"/>
          <w:sz w:val="36"/>
          <w:szCs w:val="36"/>
        </w:rPr>
        <w:tab/>
      </w:r>
      <w:r>
        <w:rPr>
          <w:rFonts w:hint="eastAsia" w:ascii="仿宋" w:hAnsi="仿宋" w:eastAsia="仿宋"/>
          <w:color w:val="auto"/>
          <w:sz w:val="36"/>
          <w:szCs w:val="36"/>
          <w:lang w:val="en-US" w:eastAsia="zh-CN"/>
        </w:rPr>
        <w:t>10</w:t>
      </w:r>
      <w:r>
        <w:rPr>
          <w:rFonts w:ascii="仿宋" w:hAnsi="仿宋" w:eastAsia="仿宋"/>
          <w:color w:val="auto"/>
          <w:sz w:val="36"/>
          <w:szCs w:val="36"/>
        </w:rPr>
        <w:fldChar w:fldCharType="end"/>
      </w:r>
    </w:p>
    <w:p w14:paraId="539C6CFF">
      <w:pPr>
        <w:pStyle w:val="446"/>
        <w:tabs>
          <w:tab w:val="right" w:leader="dot" w:pos="9136"/>
        </w:tabs>
        <w:spacing w:line="480" w:lineRule="auto"/>
        <w:rPr>
          <w:rFonts w:ascii="仿宋" w:hAnsi="仿宋" w:eastAsia="仿宋"/>
          <w:color w:val="auto"/>
          <w:sz w:val="36"/>
          <w:szCs w:val="36"/>
        </w:rPr>
      </w:pPr>
      <w:r>
        <w:rPr>
          <w:color w:val="auto"/>
        </w:rPr>
        <w:fldChar w:fldCharType="begin"/>
      </w:r>
      <w:r>
        <w:rPr>
          <w:color w:val="auto"/>
        </w:rPr>
        <w:instrText xml:space="preserve"> HYPERLINK \l "_Toc14996" </w:instrText>
      </w:r>
      <w:r>
        <w:rPr>
          <w:color w:val="auto"/>
        </w:rPr>
        <w:fldChar w:fldCharType="separate"/>
      </w:r>
      <w:r>
        <w:rPr>
          <w:rFonts w:hint="eastAsia" w:ascii="仿宋" w:hAnsi="仿宋" w:eastAsia="仿宋"/>
          <w:bCs/>
          <w:color w:val="auto"/>
          <w:sz w:val="36"/>
          <w:szCs w:val="36"/>
        </w:rPr>
        <w:t>第五</w:t>
      </w:r>
      <w:r>
        <w:rPr>
          <w:rFonts w:hint="eastAsia" w:ascii="仿宋" w:hAnsi="仿宋" w:eastAsia="仿宋"/>
          <w:bCs/>
          <w:color w:val="auto"/>
          <w:sz w:val="36"/>
          <w:szCs w:val="36"/>
          <w:lang w:val="en-US" w:eastAsia="zh-CN"/>
        </w:rPr>
        <w:t>章</w:t>
      </w:r>
      <w:r>
        <w:rPr>
          <w:rFonts w:hint="eastAsia" w:ascii="仿宋" w:hAnsi="仿宋" w:eastAsia="仿宋"/>
          <w:bCs/>
          <w:color w:val="auto"/>
          <w:sz w:val="36"/>
          <w:szCs w:val="36"/>
        </w:rPr>
        <w:t xml:space="preserve">  响应文件格式</w:t>
      </w:r>
      <w:r>
        <w:rPr>
          <w:rFonts w:ascii="仿宋" w:hAnsi="仿宋" w:eastAsia="仿宋"/>
          <w:color w:val="auto"/>
          <w:sz w:val="36"/>
          <w:szCs w:val="36"/>
        </w:rPr>
        <w:tab/>
      </w:r>
      <w:r>
        <w:rPr>
          <w:rFonts w:ascii="仿宋" w:hAnsi="仿宋" w:eastAsia="仿宋"/>
          <w:color w:val="auto"/>
          <w:sz w:val="36"/>
          <w:szCs w:val="36"/>
        </w:rPr>
        <w:fldChar w:fldCharType="begin"/>
      </w:r>
      <w:r>
        <w:rPr>
          <w:rFonts w:ascii="仿宋" w:hAnsi="仿宋" w:eastAsia="仿宋"/>
          <w:color w:val="auto"/>
          <w:sz w:val="36"/>
          <w:szCs w:val="36"/>
        </w:rPr>
        <w:instrText xml:space="preserve"> PAGEREF _Toc14996 \h </w:instrText>
      </w:r>
      <w:r>
        <w:rPr>
          <w:rFonts w:ascii="仿宋" w:hAnsi="仿宋" w:eastAsia="仿宋"/>
          <w:color w:val="auto"/>
          <w:sz w:val="36"/>
          <w:szCs w:val="36"/>
        </w:rPr>
        <w:fldChar w:fldCharType="separate"/>
      </w:r>
      <w:r>
        <w:rPr>
          <w:rFonts w:ascii="仿宋" w:hAnsi="仿宋" w:eastAsia="仿宋"/>
          <w:color w:val="auto"/>
          <w:sz w:val="36"/>
          <w:szCs w:val="36"/>
        </w:rPr>
        <w:t>1</w:t>
      </w:r>
      <w:r>
        <w:rPr>
          <w:rFonts w:hint="eastAsia" w:ascii="仿宋" w:hAnsi="仿宋" w:eastAsia="仿宋"/>
          <w:color w:val="auto"/>
          <w:sz w:val="36"/>
          <w:szCs w:val="36"/>
          <w:lang w:val="en-US" w:eastAsia="zh-CN"/>
        </w:rPr>
        <w:t>4</w:t>
      </w:r>
      <w:r>
        <w:rPr>
          <w:rFonts w:ascii="仿宋" w:hAnsi="仿宋" w:eastAsia="仿宋"/>
          <w:color w:val="auto"/>
          <w:sz w:val="36"/>
          <w:szCs w:val="36"/>
        </w:rPr>
        <w:fldChar w:fldCharType="end"/>
      </w:r>
      <w:r>
        <w:rPr>
          <w:rFonts w:ascii="仿宋" w:hAnsi="仿宋" w:eastAsia="仿宋"/>
          <w:color w:val="auto"/>
          <w:sz w:val="36"/>
          <w:szCs w:val="36"/>
        </w:rPr>
        <w:fldChar w:fldCharType="end"/>
      </w:r>
    </w:p>
    <w:p w14:paraId="03F46E3A">
      <w:pPr>
        <w:adjustRightInd w:val="0"/>
        <w:snapToGrid w:val="0"/>
        <w:spacing w:before="48" w:beforeLines="20" w:after="48" w:afterLines="20" w:line="540" w:lineRule="exact"/>
        <w:ind w:firstLine="1951" w:firstLineChars="697"/>
        <w:jc w:val="right"/>
        <w:rPr>
          <w:rFonts w:ascii="仿宋" w:hAnsi="仿宋" w:eastAsia="仿宋"/>
          <w:color w:val="auto"/>
          <w:sz w:val="32"/>
          <w:szCs w:val="32"/>
        </w:rPr>
      </w:pPr>
      <w:r>
        <w:rPr>
          <w:rFonts w:ascii="仿宋" w:hAnsi="仿宋" w:eastAsia="仿宋"/>
          <w:color w:val="auto"/>
          <w:szCs w:val="32"/>
        </w:rPr>
        <w:fldChar w:fldCharType="end"/>
      </w:r>
    </w:p>
    <w:p w14:paraId="617DA6DE">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5B0A7337">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553BDBCF">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281D2889">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1526C809">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6E22810F">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6F86ABDF">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74CC4077">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440C742B">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6ED104F0">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3934EEB4">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10FE5B71">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4D46E954">
      <w:pPr>
        <w:pStyle w:val="6"/>
        <w:jc w:val="center"/>
        <w:rPr>
          <w:rFonts w:ascii="仿宋" w:hAnsi="仿宋" w:eastAsia="仿宋"/>
          <w:b/>
          <w:color w:val="auto"/>
          <w:szCs w:val="28"/>
        </w:rPr>
      </w:pPr>
      <w:bookmarkStart w:id="3" w:name="_Toc449107626"/>
      <w:bookmarkStart w:id="4" w:name="_Toc11641050"/>
      <w:bookmarkStart w:id="5" w:name="_Toc12789052"/>
      <w:bookmarkStart w:id="6" w:name="_Toc228581631"/>
      <w:bookmarkStart w:id="7" w:name="_Toc903"/>
      <w:r>
        <w:rPr>
          <w:rFonts w:hint="eastAsia" w:ascii="仿宋" w:hAnsi="仿宋" w:eastAsia="仿宋"/>
          <w:b/>
          <w:color w:val="auto"/>
          <w:szCs w:val="28"/>
        </w:rPr>
        <w:t xml:space="preserve">第一章  </w:t>
      </w:r>
      <w:bookmarkEnd w:id="3"/>
      <w:bookmarkEnd w:id="4"/>
      <w:bookmarkEnd w:id="5"/>
      <w:bookmarkEnd w:id="6"/>
      <w:r>
        <w:rPr>
          <w:rFonts w:hint="eastAsia" w:ascii="仿宋" w:hAnsi="仿宋" w:eastAsia="仿宋"/>
          <w:b/>
          <w:color w:val="auto"/>
          <w:szCs w:val="28"/>
        </w:rPr>
        <w:t>询价公告</w:t>
      </w:r>
      <w:bookmarkEnd w:id="7"/>
    </w:p>
    <w:p w14:paraId="2BB2C62C">
      <w:pPr>
        <w:widowControl/>
        <w:spacing w:line="360" w:lineRule="auto"/>
        <w:ind w:firstLine="420"/>
        <w:jc w:val="right"/>
        <w:rPr>
          <w:rFonts w:ascii="仿宋" w:hAnsi="仿宋" w:eastAsia="仿宋" w:cs="宋体"/>
          <w:color w:val="auto"/>
          <w:sz w:val="24"/>
          <w:szCs w:val="24"/>
        </w:rPr>
      </w:pPr>
      <w:bookmarkStart w:id="8" w:name="OLE_LINK1"/>
      <w:bookmarkStart w:id="9" w:name="OLE_LINK3"/>
      <w:bookmarkStart w:id="10" w:name="OLE_LINK2"/>
      <w:bookmarkStart w:id="11" w:name="_Toc228581634"/>
      <w:bookmarkStart w:id="12" w:name="_Toc102227313"/>
    </w:p>
    <w:p w14:paraId="1E4596FC">
      <w:pPr>
        <w:widowControl/>
        <w:spacing w:line="360" w:lineRule="auto"/>
        <w:ind w:firstLine="420"/>
        <w:rPr>
          <w:rFonts w:ascii="仿宋" w:hAnsi="仿宋" w:eastAsia="仿宋" w:cs="宋体"/>
          <w:color w:val="auto"/>
          <w:sz w:val="24"/>
          <w:szCs w:val="24"/>
        </w:rPr>
      </w:pPr>
      <w:bookmarkStart w:id="13" w:name="OLE_LINK7"/>
      <w:bookmarkStart w:id="14" w:name="OLE_LINK6"/>
      <w:bookmarkStart w:id="15" w:name="OLE_LINK4"/>
      <w:bookmarkStart w:id="16" w:name="OLE_LINK5"/>
      <w:r>
        <w:rPr>
          <w:rFonts w:hint="eastAsia" w:ascii="仿宋" w:hAnsi="仿宋" w:eastAsia="仿宋" w:cs="宋体"/>
          <w:color w:val="auto"/>
          <w:sz w:val="24"/>
          <w:szCs w:val="24"/>
        </w:rPr>
        <w:t>为推动校园车辆道闸与管理平台互联互通，进一步提高校园车辆管理水平，我校计划采购安装一批车辆道闸配套设备，设备包含抓拍显示一体机、辅助抓拍摄像机、显示屏、出入口终端</w:t>
      </w:r>
      <w:r>
        <w:rPr>
          <w:rFonts w:hint="eastAsia" w:ascii="仿宋" w:hAnsi="仿宋" w:eastAsia="仿宋" w:cs="宋体"/>
          <w:color w:val="auto"/>
          <w:sz w:val="24"/>
          <w:szCs w:val="24"/>
          <w:lang w:val="en-US" w:eastAsia="zh-CN"/>
        </w:rPr>
        <w:t>等</w:t>
      </w:r>
      <w:r>
        <w:rPr>
          <w:rFonts w:hint="eastAsia" w:ascii="仿宋" w:hAnsi="仿宋" w:eastAsia="仿宋" w:cs="宋体"/>
          <w:color w:val="auto"/>
          <w:sz w:val="24"/>
          <w:szCs w:val="24"/>
        </w:rPr>
        <w:t>。欢迎具备资格的供应商参加。</w:t>
      </w:r>
    </w:p>
    <w:p w14:paraId="5FF9A50A">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color w:val="auto"/>
          <w:sz w:val="24"/>
          <w:szCs w:val="24"/>
        </w:rPr>
      </w:pPr>
      <w:r>
        <w:rPr>
          <w:rFonts w:hint="eastAsia" w:ascii="仿宋" w:hAnsi="仿宋" w:eastAsia="仿宋" w:cs="宋体"/>
          <w:color w:val="auto"/>
          <w:sz w:val="24"/>
          <w:szCs w:val="24"/>
        </w:rPr>
        <w:t>一、项目名称及内容</w:t>
      </w:r>
    </w:p>
    <w:p w14:paraId="00CB65D3">
      <w:pPr>
        <w:widowControl/>
        <w:spacing w:line="360" w:lineRule="auto"/>
        <w:ind w:firstLine="480" w:firstLineChars="200"/>
        <w:rPr>
          <w:rFonts w:hint="eastAsia" w:ascii="仿宋" w:hAnsi="仿宋" w:eastAsia="仿宋" w:cs="宋体"/>
          <w:color w:val="auto"/>
          <w:sz w:val="24"/>
          <w:szCs w:val="24"/>
          <w:lang w:val="en-US" w:eastAsia="zh-CN"/>
        </w:rPr>
      </w:pPr>
      <w:r>
        <w:rPr>
          <w:rFonts w:hint="eastAsia" w:ascii="仿宋" w:hAnsi="仿宋" w:eastAsia="仿宋" w:cs="宋体"/>
          <w:color w:val="auto"/>
          <w:sz w:val="24"/>
          <w:szCs w:val="24"/>
        </w:rPr>
        <w:t>1. 项目名称:</w:t>
      </w:r>
      <w:r>
        <w:rPr>
          <w:rFonts w:hint="eastAsia" w:ascii="仿宋" w:hAnsi="仿宋" w:eastAsia="仿宋" w:cs="宋体"/>
          <w:color w:val="auto"/>
          <w:sz w:val="24"/>
          <w:szCs w:val="24"/>
          <w:lang w:val="en-US" w:eastAsia="zh-CN"/>
        </w:rPr>
        <w:t>中国科学技术大学车辆道闸抓拍单元、显示屏设备采购安装项目</w:t>
      </w:r>
    </w:p>
    <w:p w14:paraId="293D4133">
      <w:pPr>
        <w:widowControl/>
        <w:spacing w:line="360" w:lineRule="auto"/>
        <w:ind w:firstLine="480" w:firstLineChars="200"/>
        <w:rPr>
          <w:rFonts w:hint="eastAsia" w:ascii="仿宋" w:hAnsi="仿宋" w:eastAsia="仿宋" w:cs="宋体"/>
          <w:color w:val="auto"/>
          <w:sz w:val="24"/>
          <w:szCs w:val="24"/>
          <w:lang w:eastAsia="zh-CN"/>
        </w:rPr>
      </w:pPr>
      <w:r>
        <w:rPr>
          <w:rFonts w:hint="eastAsia" w:ascii="仿宋" w:hAnsi="仿宋" w:eastAsia="仿宋" w:cs="宋体"/>
          <w:color w:val="auto"/>
          <w:sz w:val="24"/>
          <w:szCs w:val="24"/>
        </w:rPr>
        <w:t>2. 采购编号:</w:t>
      </w:r>
      <w:r>
        <w:rPr>
          <w:rFonts w:hint="eastAsia" w:ascii="仿宋" w:hAnsi="仿宋" w:eastAsia="仿宋" w:cs="宋体"/>
          <w:color w:val="auto"/>
          <w:sz w:val="24"/>
          <w:szCs w:val="24"/>
          <w:highlight w:val="none"/>
          <w:lang w:eastAsia="zh-CN"/>
        </w:rPr>
        <w:t>CG20260129-0111</w:t>
      </w:r>
    </w:p>
    <w:p w14:paraId="367EF766">
      <w:pPr>
        <w:widowControl/>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3. 采购人:中国科学技术大学</w:t>
      </w:r>
    </w:p>
    <w:p w14:paraId="3362AE3D">
      <w:pPr>
        <w:widowControl/>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4. 资金来源:自筹，已落实</w:t>
      </w:r>
    </w:p>
    <w:p w14:paraId="33967F34">
      <w:pPr>
        <w:widowControl/>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5. 采购预算:</w:t>
      </w:r>
      <w:r>
        <w:rPr>
          <w:rFonts w:hint="eastAsia" w:ascii="仿宋" w:hAnsi="仿宋" w:eastAsia="仿宋" w:cs="宋体"/>
          <w:color w:val="auto"/>
          <w:sz w:val="24"/>
          <w:szCs w:val="24"/>
          <w:lang w:val="en-US" w:eastAsia="zh-CN"/>
        </w:rPr>
        <w:t>20.2万元</w:t>
      </w:r>
    </w:p>
    <w:p w14:paraId="346CA4DF">
      <w:pPr>
        <w:widowControl/>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lang w:val="en-US" w:eastAsia="zh-CN"/>
        </w:rPr>
        <w:t>6</w:t>
      </w:r>
      <w:r>
        <w:rPr>
          <w:rFonts w:hint="eastAsia" w:ascii="仿宋" w:hAnsi="仿宋" w:eastAsia="仿宋" w:cs="宋体"/>
          <w:color w:val="auto"/>
          <w:sz w:val="24"/>
          <w:szCs w:val="24"/>
        </w:rPr>
        <w:t>. 采购需求:中国科学技术大学车辆道闸抓拍单元、显示屏设备采购安装项目。具体详见询价文件。</w:t>
      </w:r>
    </w:p>
    <w:p w14:paraId="3214C4E3">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color w:val="auto"/>
          <w:sz w:val="24"/>
          <w:szCs w:val="24"/>
        </w:rPr>
      </w:pPr>
      <w:r>
        <w:rPr>
          <w:rFonts w:hint="eastAsia" w:ascii="仿宋" w:hAnsi="仿宋" w:eastAsia="仿宋" w:cs="宋体"/>
          <w:color w:val="auto"/>
          <w:sz w:val="24"/>
          <w:szCs w:val="24"/>
        </w:rPr>
        <w:t>二、供应商资格要求</w:t>
      </w:r>
    </w:p>
    <w:p w14:paraId="63E79CAD">
      <w:pPr>
        <w:widowControl/>
        <w:spacing w:line="360" w:lineRule="auto"/>
        <w:ind w:firstLine="480" w:firstLineChars="200"/>
        <w:rPr>
          <w:rFonts w:ascii="仿宋" w:hAnsi="仿宋" w:eastAsia="仿宋" w:cs="宋体"/>
          <w:color w:val="auto"/>
          <w:sz w:val="24"/>
          <w:szCs w:val="24"/>
        </w:rPr>
      </w:pPr>
      <w:r>
        <w:rPr>
          <w:rFonts w:ascii="仿宋" w:hAnsi="仿宋" w:eastAsia="仿宋" w:cs="宋体"/>
          <w:color w:val="auto"/>
          <w:sz w:val="24"/>
          <w:szCs w:val="24"/>
        </w:rPr>
        <w:t>1、供应商须具备以下资格：</w:t>
      </w:r>
    </w:p>
    <w:p w14:paraId="604BA58B">
      <w:pPr>
        <w:widowControl/>
        <w:spacing w:line="360" w:lineRule="auto"/>
        <w:ind w:firstLine="480" w:firstLineChars="200"/>
        <w:rPr>
          <w:rFonts w:ascii="仿宋" w:hAnsi="仿宋" w:eastAsia="仿宋" w:cs="宋体"/>
          <w:color w:val="auto"/>
          <w:sz w:val="24"/>
          <w:szCs w:val="24"/>
        </w:rPr>
      </w:pPr>
      <w:r>
        <w:rPr>
          <w:rFonts w:ascii="仿宋" w:hAnsi="仿宋" w:eastAsia="仿宋" w:cs="宋体"/>
          <w:color w:val="auto"/>
          <w:sz w:val="24"/>
          <w:szCs w:val="24"/>
        </w:rPr>
        <w:t>（1）满足《中华人民共和国政府采购法》第二十二条规定；</w:t>
      </w:r>
    </w:p>
    <w:p w14:paraId="1CAF7EE4">
      <w:pPr>
        <w:widowControl/>
        <w:spacing w:line="360" w:lineRule="auto"/>
        <w:ind w:firstLine="480" w:firstLineChars="200"/>
        <w:rPr>
          <w:rFonts w:hint="eastAsia" w:ascii="仿宋" w:hAnsi="仿宋" w:eastAsia="仿宋" w:cs="宋体"/>
          <w:b/>
          <w:bCs/>
          <w:color w:val="auto"/>
          <w:sz w:val="24"/>
          <w:szCs w:val="24"/>
          <w:lang w:eastAsia="zh-CN"/>
        </w:rPr>
      </w:pPr>
      <w:r>
        <w:rPr>
          <w:rFonts w:ascii="仿宋" w:hAnsi="仿宋" w:eastAsia="仿宋" w:cs="宋体"/>
          <w:color w:val="auto"/>
          <w:sz w:val="24"/>
          <w:szCs w:val="24"/>
        </w:rPr>
        <w:t>（2）</w:t>
      </w:r>
      <w:r>
        <w:rPr>
          <w:rFonts w:hint="eastAsia" w:ascii="仿宋" w:hAnsi="仿宋" w:eastAsia="仿宋" w:cs="宋体"/>
          <w:b/>
          <w:bCs/>
          <w:color w:val="auto"/>
          <w:sz w:val="24"/>
          <w:szCs w:val="24"/>
        </w:rPr>
        <w:t>业绩要求：自2023年1月1日起（以合同签订时间为准），供应商需具备至少两项车辆道闸设备采购及安装项目业绩。请提供合同（含签订合同双方的单位名称、合同项目名称、项目金额与含签订合同双方的落款盖章、签订日期的关键页）扫描件，以证明业绩的真实性及有效性。</w:t>
      </w:r>
    </w:p>
    <w:p w14:paraId="03764DB3">
      <w:pPr>
        <w:widowControl/>
        <w:spacing w:line="360" w:lineRule="auto"/>
        <w:ind w:firstLine="480" w:firstLineChars="200"/>
        <w:rPr>
          <w:rFonts w:hint="eastAsia" w:eastAsia="仿宋"/>
          <w:b w:val="0"/>
          <w:bCs w:val="0"/>
          <w:color w:val="auto"/>
          <w:lang w:eastAsia="zh-CN"/>
        </w:rPr>
      </w:pPr>
      <w:r>
        <w:rPr>
          <w:rFonts w:hint="eastAsia" w:ascii="仿宋" w:hAnsi="仿宋" w:eastAsia="仿宋" w:cs="宋体"/>
          <w:b w:val="0"/>
          <w:bCs w:val="0"/>
          <w:color w:val="auto"/>
          <w:sz w:val="24"/>
          <w:szCs w:val="24"/>
          <w:lang w:eastAsia="zh-CN"/>
        </w:rPr>
        <w:t>（</w:t>
      </w:r>
      <w:r>
        <w:rPr>
          <w:rFonts w:hint="eastAsia" w:ascii="仿宋" w:hAnsi="仿宋" w:eastAsia="仿宋" w:cs="宋体"/>
          <w:b w:val="0"/>
          <w:bCs w:val="0"/>
          <w:color w:val="auto"/>
          <w:sz w:val="24"/>
          <w:szCs w:val="24"/>
          <w:lang w:val="en-US" w:eastAsia="zh-CN"/>
        </w:rPr>
        <w:t>3</w:t>
      </w:r>
      <w:r>
        <w:rPr>
          <w:rFonts w:hint="eastAsia" w:ascii="仿宋" w:hAnsi="仿宋" w:eastAsia="仿宋" w:cs="宋体"/>
          <w:b w:val="0"/>
          <w:bCs w:val="0"/>
          <w:color w:val="auto"/>
          <w:sz w:val="24"/>
          <w:szCs w:val="24"/>
          <w:lang w:eastAsia="zh-CN"/>
        </w:rPr>
        <w:t>）</w:t>
      </w:r>
      <w:r>
        <w:rPr>
          <w:rFonts w:hint="eastAsia" w:ascii="仿宋" w:hAnsi="仿宋" w:eastAsia="仿宋" w:cs="宋体"/>
          <w:b/>
          <w:bCs/>
          <w:color w:val="auto"/>
          <w:sz w:val="24"/>
          <w:szCs w:val="24"/>
        </w:rPr>
        <w:t>供应商具备有效的建筑机电安装工程专业承包三级及以上资质或机电工程施工总承包三级及以上资质或电子与智能化工程专业承包二级及以上资质</w:t>
      </w:r>
      <w:r>
        <w:rPr>
          <w:rFonts w:hint="eastAsia" w:ascii="仿宋" w:hAnsi="仿宋" w:eastAsia="仿宋" w:cs="宋体"/>
          <w:b/>
          <w:bCs/>
          <w:color w:val="auto"/>
          <w:sz w:val="24"/>
          <w:szCs w:val="24"/>
          <w:lang w:eastAsia="zh-CN"/>
        </w:rPr>
        <w:t>，</w:t>
      </w:r>
      <w:r>
        <w:rPr>
          <w:rFonts w:hint="eastAsia" w:ascii="仿宋" w:hAnsi="仿宋" w:eastAsia="仿宋" w:cs="宋体"/>
          <w:b/>
          <w:bCs/>
          <w:color w:val="auto"/>
          <w:sz w:val="24"/>
          <w:szCs w:val="24"/>
          <w:lang w:val="en-US" w:eastAsia="zh-CN"/>
        </w:rPr>
        <w:t>须提供扫描件</w:t>
      </w:r>
      <w:r>
        <w:rPr>
          <w:rFonts w:hint="eastAsia" w:ascii="仿宋" w:hAnsi="仿宋" w:eastAsia="仿宋" w:cs="宋体"/>
          <w:b/>
          <w:bCs/>
          <w:color w:val="auto"/>
          <w:sz w:val="24"/>
          <w:szCs w:val="24"/>
        </w:rPr>
        <w:t>。</w:t>
      </w:r>
    </w:p>
    <w:p w14:paraId="017BA2DA">
      <w:pPr>
        <w:widowControl/>
        <w:spacing w:line="360" w:lineRule="auto"/>
        <w:ind w:firstLine="480" w:firstLineChars="200"/>
        <w:rPr>
          <w:rFonts w:ascii="仿宋" w:hAnsi="仿宋" w:eastAsia="仿宋" w:cs="宋体"/>
          <w:b/>
          <w:bCs/>
          <w:color w:val="auto"/>
          <w:sz w:val="24"/>
          <w:szCs w:val="24"/>
        </w:rPr>
      </w:pPr>
      <w:r>
        <w:rPr>
          <w:rFonts w:hint="eastAsia" w:ascii="仿宋" w:hAnsi="仿宋" w:eastAsia="仿宋" w:cs="宋体"/>
          <w:color w:val="auto"/>
          <w:sz w:val="24"/>
          <w:szCs w:val="24"/>
        </w:rPr>
        <w:t>（</w:t>
      </w:r>
      <w:r>
        <w:rPr>
          <w:rFonts w:hint="eastAsia" w:ascii="仿宋" w:hAnsi="仿宋" w:eastAsia="仿宋" w:cs="宋体"/>
          <w:color w:val="auto"/>
          <w:sz w:val="24"/>
          <w:szCs w:val="24"/>
          <w:lang w:val="en-US" w:eastAsia="zh-CN"/>
        </w:rPr>
        <w:t>4</w:t>
      </w:r>
      <w:r>
        <w:rPr>
          <w:rFonts w:hint="eastAsia" w:ascii="仿宋" w:hAnsi="仿宋" w:eastAsia="仿宋" w:cs="宋体"/>
          <w:color w:val="auto"/>
          <w:sz w:val="24"/>
          <w:szCs w:val="24"/>
        </w:rPr>
        <w:t>）</w:t>
      </w:r>
      <w:r>
        <w:rPr>
          <w:rFonts w:ascii="仿宋" w:hAnsi="仿宋" w:eastAsia="仿宋" w:cs="宋体"/>
          <w:color w:val="auto"/>
          <w:sz w:val="24"/>
          <w:szCs w:val="24"/>
        </w:rPr>
        <w:t>单位负责人为同一人或者存在直接控股、管理关系的不同供应商，</w:t>
      </w:r>
      <w:r>
        <w:rPr>
          <w:rFonts w:hint="eastAsia" w:ascii="仿宋" w:hAnsi="仿宋" w:eastAsia="仿宋" w:cs="宋体"/>
          <w:color w:val="auto"/>
          <w:sz w:val="24"/>
          <w:szCs w:val="24"/>
        </w:rPr>
        <w:t>不得参加同一包的投标或者未划分包的同一招标项目的投标，</w:t>
      </w:r>
      <w:r>
        <w:rPr>
          <w:rFonts w:ascii="仿宋" w:hAnsi="仿宋" w:eastAsia="仿宋" w:cs="宋体"/>
          <w:color w:val="auto"/>
          <w:sz w:val="24"/>
          <w:szCs w:val="24"/>
        </w:rPr>
        <w:t>否则取消所有相关投标人的投标资格，并限制所有相关投标人今后参与中国科大保卫与校园管理处采购活动的资格</w:t>
      </w:r>
      <w:r>
        <w:rPr>
          <w:rFonts w:hint="eastAsia" w:ascii="仿宋" w:hAnsi="仿宋" w:eastAsia="仿宋" w:cs="宋体"/>
          <w:color w:val="auto"/>
          <w:sz w:val="24"/>
          <w:szCs w:val="24"/>
        </w:rPr>
        <w:t>。</w:t>
      </w:r>
    </w:p>
    <w:p w14:paraId="607072E8">
      <w:pPr>
        <w:widowControl/>
        <w:spacing w:line="360" w:lineRule="auto"/>
        <w:ind w:firstLine="480" w:firstLineChars="200"/>
        <w:rPr>
          <w:rFonts w:ascii="仿宋" w:hAnsi="仿宋" w:eastAsia="仿宋" w:cs="宋体"/>
          <w:color w:val="auto"/>
          <w:sz w:val="24"/>
          <w:szCs w:val="24"/>
        </w:rPr>
      </w:pPr>
      <w:r>
        <w:rPr>
          <w:rFonts w:ascii="仿宋" w:hAnsi="仿宋" w:eastAsia="仿宋" w:cs="宋体"/>
          <w:color w:val="auto"/>
          <w:sz w:val="24"/>
          <w:szCs w:val="24"/>
        </w:rPr>
        <w:t>2、</w:t>
      </w:r>
      <w:r>
        <w:rPr>
          <w:rFonts w:hint="default" w:ascii="仿宋" w:hAnsi="仿宋" w:eastAsia="仿宋" w:cs="宋体"/>
          <w:color w:val="auto"/>
          <w:sz w:val="24"/>
          <w:szCs w:val="24"/>
        </w:rPr>
        <w:t>在投标截止时间，</w:t>
      </w:r>
      <w:r>
        <w:rPr>
          <w:rFonts w:ascii="仿宋" w:hAnsi="仿宋" w:eastAsia="仿宋" w:cs="宋体"/>
          <w:color w:val="auto"/>
          <w:sz w:val="24"/>
          <w:szCs w:val="24"/>
        </w:rPr>
        <w:t>供应商（含其不具有独立法人资格的分支机构）存在下列有效情形之一的，不得推荐为成交候选人，不得确定为成交人：</w:t>
      </w:r>
    </w:p>
    <w:p w14:paraId="75EAC83A">
      <w:pPr>
        <w:widowControl/>
        <w:spacing w:line="360" w:lineRule="auto"/>
        <w:ind w:firstLine="480" w:firstLineChars="200"/>
        <w:rPr>
          <w:rFonts w:hint="eastAsia" w:ascii="仿宋" w:hAnsi="仿宋" w:eastAsia="仿宋" w:cs="宋体"/>
          <w:color w:val="auto"/>
          <w:sz w:val="24"/>
          <w:szCs w:val="24"/>
          <w:lang w:eastAsia="zh-CN"/>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1</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被人民法院列入失信被执行人名单的</w:t>
      </w:r>
      <w:r>
        <w:rPr>
          <w:rFonts w:hint="eastAsia" w:ascii="仿宋" w:hAnsi="仿宋" w:eastAsia="仿宋" w:cs="宋体"/>
          <w:color w:val="auto"/>
          <w:sz w:val="24"/>
          <w:szCs w:val="24"/>
          <w:lang w:eastAsia="zh-CN"/>
        </w:rPr>
        <w:t>；</w:t>
      </w:r>
    </w:p>
    <w:p w14:paraId="46E50349">
      <w:pPr>
        <w:widowControl/>
        <w:spacing w:line="360" w:lineRule="auto"/>
        <w:ind w:firstLine="480" w:firstLineChars="200"/>
        <w:rPr>
          <w:rFonts w:hint="eastAsia" w:ascii="仿宋" w:hAnsi="仿宋" w:eastAsia="仿宋" w:cs="宋体"/>
          <w:color w:val="auto"/>
          <w:sz w:val="24"/>
          <w:szCs w:val="24"/>
          <w:lang w:eastAsia="zh-CN"/>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2</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被市场监督管理部门（或工商行政管理部门）列入企业经营异常名录的</w:t>
      </w:r>
      <w:r>
        <w:rPr>
          <w:rFonts w:hint="eastAsia" w:ascii="仿宋" w:hAnsi="仿宋" w:eastAsia="仿宋" w:cs="宋体"/>
          <w:color w:val="auto"/>
          <w:sz w:val="24"/>
          <w:szCs w:val="24"/>
          <w:lang w:eastAsia="zh-CN"/>
        </w:rPr>
        <w:t>；</w:t>
      </w:r>
    </w:p>
    <w:p w14:paraId="179E5592">
      <w:pPr>
        <w:widowControl/>
        <w:spacing w:line="360" w:lineRule="auto"/>
        <w:ind w:firstLine="480" w:firstLineChars="200"/>
        <w:rPr>
          <w:rFonts w:hint="eastAsia" w:ascii="仿宋" w:hAnsi="仿宋" w:eastAsia="仿宋" w:cs="宋体"/>
          <w:color w:val="auto"/>
          <w:sz w:val="24"/>
          <w:szCs w:val="24"/>
          <w:lang w:eastAsia="zh-CN"/>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3</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被税务机关列入重大税收违法案件当事人名单的</w:t>
      </w:r>
      <w:r>
        <w:rPr>
          <w:rFonts w:hint="eastAsia" w:ascii="仿宋" w:hAnsi="仿宋" w:eastAsia="仿宋" w:cs="宋体"/>
          <w:color w:val="auto"/>
          <w:sz w:val="24"/>
          <w:szCs w:val="24"/>
          <w:lang w:eastAsia="zh-CN"/>
        </w:rPr>
        <w:t>；</w:t>
      </w:r>
    </w:p>
    <w:p w14:paraId="4F2B2D4C">
      <w:pPr>
        <w:widowControl/>
        <w:spacing w:line="360" w:lineRule="auto"/>
        <w:ind w:firstLine="480" w:firstLineChars="200"/>
        <w:rPr>
          <w:rFonts w:hint="eastAsia" w:ascii="仿宋" w:hAnsi="仿宋" w:eastAsia="仿宋" w:cs="宋体"/>
          <w:color w:val="auto"/>
          <w:sz w:val="24"/>
          <w:szCs w:val="24"/>
        </w:rPr>
      </w:pP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lang w:val="en-US" w:eastAsia="zh-CN"/>
        </w:rPr>
        <w:t>4</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被政府采购监管部门列入政府采购严重违法失信名单的。</w:t>
      </w:r>
    </w:p>
    <w:p w14:paraId="2850D5AC">
      <w:pPr>
        <w:adjustRightInd w:val="0"/>
        <w:snapToGrid w:val="0"/>
        <w:spacing w:line="360" w:lineRule="auto"/>
        <w:ind w:firstLine="566" w:firstLineChars="236"/>
        <w:rPr>
          <w:rFonts w:hint="eastAsia" w:ascii="仿宋" w:hAnsi="仿宋" w:eastAsia="仿宋" w:cs="宋体"/>
          <w:color w:val="auto"/>
          <w:sz w:val="24"/>
          <w:szCs w:val="24"/>
        </w:rPr>
      </w:pPr>
      <w:r>
        <w:rPr>
          <w:rFonts w:hint="eastAsia" w:ascii="仿宋" w:hAnsi="仿宋" w:eastAsia="仿宋" w:cs="宋体"/>
          <w:color w:val="auto"/>
          <w:sz w:val="24"/>
          <w:szCs w:val="24"/>
        </w:rPr>
        <w:t>注：“有效”是指“情形”规定的程度、起止期间处于有效状态。</w:t>
      </w:r>
    </w:p>
    <w:p w14:paraId="510A24E3">
      <w:pPr>
        <w:adjustRightInd w:val="0"/>
        <w:snapToGrid w:val="0"/>
        <w:spacing w:line="360" w:lineRule="auto"/>
        <w:ind w:firstLine="569" w:firstLineChars="236"/>
        <w:rPr>
          <w:rFonts w:hint="default" w:ascii="仿宋" w:hAnsi="仿宋" w:eastAsia="仿宋" w:cs="宋体"/>
          <w:b/>
          <w:bCs/>
          <w:color w:val="auto"/>
          <w:sz w:val="24"/>
          <w:szCs w:val="24"/>
        </w:rPr>
      </w:pPr>
      <w:r>
        <w:rPr>
          <w:rFonts w:hint="eastAsia" w:ascii="仿宋" w:hAnsi="仿宋" w:eastAsia="仿宋" w:cs="宋体"/>
          <w:b/>
          <w:bCs/>
          <w:color w:val="auto"/>
          <w:sz w:val="24"/>
          <w:szCs w:val="24"/>
          <w:lang w:eastAsia="zh-CN"/>
        </w:rPr>
        <w:t>询价截止日前三天内，</w:t>
      </w:r>
      <w:r>
        <w:rPr>
          <w:rFonts w:hint="default" w:ascii="仿宋" w:hAnsi="仿宋" w:eastAsia="仿宋" w:cs="宋体"/>
          <w:b/>
          <w:bCs/>
          <w:color w:val="auto"/>
          <w:sz w:val="24"/>
          <w:szCs w:val="24"/>
          <w:lang w:eastAsia="zh-CN"/>
        </w:rPr>
        <w:t>供应商</w:t>
      </w:r>
      <w:r>
        <w:rPr>
          <w:rFonts w:hint="default" w:ascii="仿宋" w:hAnsi="仿宋" w:eastAsia="仿宋" w:cs="宋体"/>
          <w:b/>
          <w:bCs/>
          <w:color w:val="auto"/>
          <w:sz w:val="24"/>
          <w:szCs w:val="24"/>
        </w:rPr>
        <w:t>应通过</w:t>
      </w:r>
      <w:r>
        <w:rPr>
          <w:rFonts w:hint="default" w:ascii="仿宋" w:hAnsi="仿宋" w:eastAsia="仿宋" w:cs="宋体"/>
          <w:b/>
          <w:bCs/>
          <w:color w:val="auto"/>
          <w:sz w:val="24"/>
          <w:szCs w:val="24"/>
          <w:lang w:eastAsia="zh-CN"/>
        </w:rPr>
        <w:t>“</w:t>
      </w:r>
      <w:r>
        <w:rPr>
          <w:rFonts w:hint="default" w:ascii="仿宋" w:hAnsi="仿宋" w:eastAsia="仿宋" w:cs="宋体"/>
          <w:b/>
          <w:bCs/>
          <w:color w:val="auto"/>
          <w:sz w:val="24"/>
          <w:szCs w:val="24"/>
        </w:rPr>
        <w:t>信用中国</w:t>
      </w:r>
      <w:r>
        <w:rPr>
          <w:rFonts w:hint="default" w:ascii="仿宋" w:hAnsi="仿宋" w:eastAsia="仿宋" w:cs="宋体"/>
          <w:b/>
          <w:bCs/>
          <w:color w:val="auto"/>
          <w:sz w:val="24"/>
          <w:szCs w:val="24"/>
          <w:lang w:eastAsia="zh-CN"/>
        </w:rPr>
        <w:t>”</w:t>
      </w:r>
      <w:r>
        <w:rPr>
          <w:rFonts w:hint="default" w:ascii="仿宋" w:hAnsi="仿宋" w:eastAsia="仿宋" w:cs="宋体"/>
          <w:b/>
          <w:bCs/>
          <w:color w:val="auto"/>
          <w:sz w:val="24"/>
          <w:szCs w:val="24"/>
        </w:rPr>
        <w:t>网站</w:t>
      </w:r>
      <w:r>
        <w:rPr>
          <w:rFonts w:hint="eastAsia" w:ascii="仿宋" w:hAnsi="仿宋" w:eastAsia="仿宋" w:cs="宋体"/>
          <w:b/>
          <w:bCs/>
          <w:color w:val="auto"/>
          <w:sz w:val="24"/>
          <w:szCs w:val="24"/>
          <w:lang w:eastAsia="zh-CN"/>
        </w:rPr>
        <w:t>（</w:t>
      </w:r>
      <w:r>
        <w:rPr>
          <w:rFonts w:hint="default" w:ascii="仿宋" w:hAnsi="仿宋" w:eastAsia="仿宋" w:cs="宋体"/>
          <w:b/>
          <w:bCs/>
          <w:color w:val="auto"/>
          <w:sz w:val="24"/>
          <w:szCs w:val="24"/>
        </w:rPr>
        <w:t>www.creditchina.gov.cn</w:t>
      </w:r>
      <w:r>
        <w:rPr>
          <w:rFonts w:hint="eastAsia" w:ascii="仿宋" w:hAnsi="仿宋" w:eastAsia="仿宋" w:cs="宋体"/>
          <w:b/>
          <w:bCs/>
          <w:color w:val="auto"/>
          <w:sz w:val="24"/>
          <w:szCs w:val="24"/>
          <w:lang w:eastAsia="zh-CN"/>
        </w:rPr>
        <w:t>）</w:t>
      </w:r>
      <w:r>
        <w:rPr>
          <w:rFonts w:hint="default" w:ascii="仿宋" w:hAnsi="仿宋" w:eastAsia="仿宋" w:cs="宋体"/>
          <w:b/>
          <w:bCs/>
          <w:color w:val="auto"/>
          <w:sz w:val="24"/>
          <w:szCs w:val="24"/>
        </w:rPr>
        <w:t>查询</w:t>
      </w:r>
      <w:r>
        <w:rPr>
          <w:rFonts w:hint="default" w:ascii="仿宋" w:hAnsi="仿宋" w:eastAsia="仿宋" w:cs="宋体"/>
          <w:b/>
          <w:bCs/>
          <w:color w:val="auto"/>
          <w:sz w:val="24"/>
          <w:szCs w:val="24"/>
          <w:lang w:eastAsia="zh-CN"/>
        </w:rPr>
        <w:t>“</w:t>
      </w:r>
      <w:r>
        <w:rPr>
          <w:rFonts w:hint="default" w:ascii="仿宋" w:hAnsi="仿宋" w:eastAsia="仿宋" w:cs="宋体"/>
          <w:b/>
          <w:bCs/>
          <w:color w:val="auto"/>
          <w:sz w:val="24"/>
          <w:szCs w:val="24"/>
        </w:rPr>
        <w:t>失信被执行人</w:t>
      </w:r>
      <w:r>
        <w:rPr>
          <w:rFonts w:hint="default" w:ascii="仿宋" w:hAnsi="仿宋" w:eastAsia="仿宋" w:cs="宋体"/>
          <w:b/>
          <w:bCs/>
          <w:color w:val="auto"/>
          <w:sz w:val="24"/>
          <w:szCs w:val="24"/>
          <w:lang w:eastAsia="zh-CN"/>
        </w:rPr>
        <w:t>”</w:t>
      </w:r>
      <w:r>
        <w:rPr>
          <w:rFonts w:hint="default" w:ascii="仿宋" w:hAnsi="仿宋" w:eastAsia="仿宋" w:cs="宋体"/>
          <w:b/>
          <w:bCs/>
          <w:color w:val="auto"/>
          <w:sz w:val="24"/>
          <w:szCs w:val="24"/>
        </w:rPr>
        <w:t>和</w:t>
      </w:r>
      <w:r>
        <w:rPr>
          <w:rFonts w:hint="default" w:ascii="仿宋" w:hAnsi="仿宋" w:eastAsia="仿宋" w:cs="宋体"/>
          <w:b/>
          <w:bCs/>
          <w:color w:val="auto"/>
          <w:sz w:val="24"/>
          <w:szCs w:val="24"/>
          <w:lang w:eastAsia="zh-CN"/>
        </w:rPr>
        <w:t>“重大税收违法失信主体”</w:t>
      </w:r>
      <w:r>
        <w:rPr>
          <w:rFonts w:hint="eastAsia" w:ascii="仿宋" w:hAnsi="仿宋" w:eastAsia="仿宋" w:cs="宋体"/>
          <w:b/>
          <w:bCs/>
          <w:color w:val="auto"/>
          <w:sz w:val="24"/>
          <w:szCs w:val="24"/>
          <w:lang w:eastAsia="zh-CN"/>
        </w:rPr>
        <w:t>，</w:t>
      </w:r>
      <w:r>
        <w:rPr>
          <w:rFonts w:hint="eastAsia" w:ascii="仿宋" w:hAnsi="仿宋" w:eastAsia="仿宋" w:cs="宋体"/>
          <w:b/>
          <w:bCs/>
          <w:color w:val="auto"/>
          <w:sz w:val="24"/>
          <w:szCs w:val="24"/>
          <w:lang w:val="en-US" w:eastAsia="zh-CN"/>
        </w:rPr>
        <w:t>通过中国政府采购网（www.ccgp.gov.cn）查询“政府采购严重违法失信行为记录名单”，通过国家企业信用信息公示系统网(www.gsxt.gov.cn)查询“严重违法失信企业名单”，</w:t>
      </w:r>
      <w:r>
        <w:rPr>
          <w:rFonts w:hint="default" w:ascii="仿宋" w:hAnsi="仿宋" w:eastAsia="仿宋" w:cs="宋体"/>
          <w:b/>
          <w:bCs/>
          <w:color w:val="auto"/>
          <w:sz w:val="24"/>
          <w:szCs w:val="24"/>
          <w:lang w:val="en-US" w:eastAsia="zh-CN"/>
        </w:rPr>
        <w:t>提交</w:t>
      </w:r>
      <w:r>
        <w:rPr>
          <w:rFonts w:hint="eastAsia" w:ascii="仿宋" w:hAnsi="仿宋" w:eastAsia="仿宋" w:cs="宋体"/>
          <w:b/>
          <w:bCs/>
          <w:color w:val="auto"/>
          <w:sz w:val="24"/>
          <w:szCs w:val="24"/>
          <w:lang w:val="en-US" w:eastAsia="zh-CN"/>
        </w:rPr>
        <w:t>显示时间的</w:t>
      </w:r>
      <w:r>
        <w:rPr>
          <w:rFonts w:hint="default" w:ascii="仿宋" w:hAnsi="仿宋" w:eastAsia="仿宋" w:cs="宋体"/>
          <w:b/>
          <w:bCs/>
          <w:color w:val="auto"/>
          <w:sz w:val="24"/>
          <w:szCs w:val="24"/>
        </w:rPr>
        <w:t>查询结果网页截图，加盖单位公章。</w:t>
      </w:r>
    </w:p>
    <w:p w14:paraId="349B7650">
      <w:pPr>
        <w:widowControl/>
        <w:spacing w:line="360" w:lineRule="auto"/>
        <w:ind w:firstLine="480" w:firstLineChars="200"/>
        <w:rPr>
          <w:color w:val="auto"/>
        </w:rPr>
      </w:pPr>
      <w:r>
        <w:rPr>
          <w:rFonts w:ascii="仿宋" w:hAnsi="仿宋" w:eastAsia="仿宋" w:cs="宋体"/>
          <w:color w:val="auto"/>
          <w:sz w:val="24"/>
          <w:szCs w:val="24"/>
        </w:rPr>
        <w:t>3、本项目不接受联合体投标。</w:t>
      </w:r>
    </w:p>
    <w:bookmarkEnd w:id="8"/>
    <w:bookmarkEnd w:id="9"/>
    <w:bookmarkEnd w:id="10"/>
    <w:bookmarkEnd w:id="13"/>
    <w:bookmarkEnd w:id="14"/>
    <w:bookmarkEnd w:id="15"/>
    <w:bookmarkEnd w:id="16"/>
    <w:p w14:paraId="5189789E">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color w:val="auto"/>
          <w:sz w:val="24"/>
          <w:szCs w:val="24"/>
        </w:rPr>
      </w:pPr>
      <w:r>
        <w:rPr>
          <w:rFonts w:hint="eastAsia" w:ascii="仿宋" w:hAnsi="仿宋" w:eastAsia="仿宋" w:cs="宋体"/>
          <w:color w:val="auto"/>
          <w:sz w:val="24"/>
          <w:szCs w:val="24"/>
        </w:rPr>
        <w:t>三、询价文件的获取</w:t>
      </w:r>
    </w:p>
    <w:p w14:paraId="0A165FA0">
      <w:pPr>
        <w:widowControl/>
        <w:spacing w:line="360" w:lineRule="auto"/>
        <w:ind w:firstLine="480"/>
        <w:rPr>
          <w:rFonts w:ascii="仿宋" w:hAnsi="仿宋" w:eastAsia="仿宋" w:cs="宋体"/>
          <w:color w:val="auto"/>
          <w:kern w:val="0"/>
          <w:sz w:val="24"/>
          <w:szCs w:val="24"/>
        </w:rPr>
      </w:pPr>
      <w:r>
        <w:rPr>
          <w:rFonts w:hint="eastAsia" w:ascii="仿宋" w:hAnsi="仿宋" w:eastAsia="仿宋" w:cs="宋体"/>
          <w:color w:val="auto"/>
          <w:kern w:val="0"/>
          <w:sz w:val="24"/>
          <w:szCs w:val="24"/>
        </w:rPr>
        <w:t>北京时</w:t>
      </w:r>
      <w:r>
        <w:rPr>
          <w:rFonts w:hint="eastAsia" w:ascii="仿宋" w:hAnsi="仿宋" w:eastAsia="仿宋" w:cs="宋体"/>
          <w:color w:val="auto"/>
          <w:kern w:val="0"/>
          <w:sz w:val="24"/>
          <w:szCs w:val="24"/>
          <w:highlight w:val="none"/>
        </w:rPr>
        <w:t>间</w:t>
      </w:r>
      <w:r>
        <w:rPr>
          <w:rFonts w:hint="eastAsia" w:ascii="仿宋" w:hAnsi="仿宋" w:eastAsia="仿宋" w:cs="宋体"/>
          <w:color w:val="auto"/>
          <w:kern w:val="0"/>
          <w:sz w:val="24"/>
          <w:szCs w:val="24"/>
          <w:highlight w:val="none"/>
          <w:u w:val="single"/>
        </w:rPr>
        <w:t>202</w:t>
      </w:r>
      <w:r>
        <w:rPr>
          <w:rFonts w:hint="eastAsia" w:ascii="仿宋" w:hAnsi="仿宋" w:eastAsia="仿宋" w:cs="宋体"/>
          <w:color w:val="auto"/>
          <w:kern w:val="0"/>
          <w:sz w:val="24"/>
          <w:szCs w:val="24"/>
          <w:highlight w:val="none"/>
          <w:u w:val="single"/>
          <w:lang w:val="en-US" w:eastAsia="zh-CN"/>
        </w:rPr>
        <w:t>6</w:t>
      </w:r>
      <w:r>
        <w:rPr>
          <w:rFonts w:hint="eastAsia" w:ascii="仿宋" w:hAnsi="仿宋" w:eastAsia="仿宋" w:cs="宋体"/>
          <w:color w:val="auto"/>
          <w:kern w:val="0"/>
          <w:sz w:val="24"/>
          <w:szCs w:val="24"/>
          <w:highlight w:val="none"/>
          <w:u w:val="single"/>
        </w:rPr>
        <w:t>年</w:t>
      </w:r>
      <w:r>
        <w:rPr>
          <w:rFonts w:hint="eastAsia" w:ascii="仿宋" w:hAnsi="仿宋" w:eastAsia="仿宋" w:cs="宋体"/>
          <w:color w:val="auto"/>
          <w:kern w:val="0"/>
          <w:sz w:val="24"/>
          <w:szCs w:val="24"/>
          <w:highlight w:val="none"/>
          <w:u w:val="single"/>
          <w:lang w:val="en-US" w:eastAsia="zh-CN"/>
        </w:rPr>
        <w:t>1</w:t>
      </w:r>
      <w:r>
        <w:rPr>
          <w:rFonts w:hint="eastAsia" w:ascii="仿宋" w:hAnsi="仿宋" w:eastAsia="仿宋" w:cs="宋体"/>
          <w:color w:val="auto"/>
          <w:kern w:val="0"/>
          <w:sz w:val="24"/>
          <w:szCs w:val="24"/>
          <w:highlight w:val="none"/>
          <w:u w:val="single"/>
        </w:rPr>
        <w:t>月</w:t>
      </w:r>
      <w:r>
        <w:rPr>
          <w:rFonts w:hint="eastAsia" w:ascii="仿宋" w:hAnsi="仿宋" w:eastAsia="仿宋" w:cs="宋体"/>
          <w:color w:val="auto"/>
          <w:kern w:val="0"/>
          <w:sz w:val="24"/>
          <w:szCs w:val="24"/>
          <w:highlight w:val="none"/>
          <w:u w:val="single"/>
          <w:lang w:val="en-US" w:eastAsia="zh-CN"/>
        </w:rPr>
        <w:t>29</w:t>
      </w:r>
      <w:r>
        <w:rPr>
          <w:rFonts w:hint="eastAsia" w:ascii="仿宋" w:hAnsi="仿宋" w:eastAsia="仿宋" w:cs="宋体"/>
          <w:color w:val="auto"/>
          <w:kern w:val="0"/>
          <w:sz w:val="24"/>
          <w:szCs w:val="24"/>
          <w:highlight w:val="none"/>
          <w:u w:val="single"/>
        </w:rPr>
        <w:t>日</w:t>
      </w:r>
      <w:r>
        <w:rPr>
          <w:rFonts w:hint="eastAsia" w:ascii="仿宋" w:hAnsi="仿宋" w:eastAsia="仿宋" w:cs="宋体"/>
          <w:color w:val="auto"/>
          <w:kern w:val="0"/>
          <w:sz w:val="24"/>
          <w:szCs w:val="24"/>
          <w:highlight w:val="none"/>
        </w:rPr>
        <w:t>至</w:t>
      </w:r>
      <w:r>
        <w:rPr>
          <w:rFonts w:hint="eastAsia" w:ascii="仿宋" w:hAnsi="仿宋" w:eastAsia="仿宋" w:cs="宋体"/>
          <w:color w:val="auto"/>
          <w:kern w:val="0"/>
          <w:sz w:val="24"/>
          <w:szCs w:val="24"/>
          <w:highlight w:val="none"/>
          <w:u w:val="single"/>
        </w:rPr>
        <w:t>202</w:t>
      </w:r>
      <w:r>
        <w:rPr>
          <w:rFonts w:hint="eastAsia" w:ascii="仿宋" w:hAnsi="仿宋" w:eastAsia="仿宋" w:cs="宋体"/>
          <w:color w:val="auto"/>
          <w:kern w:val="0"/>
          <w:sz w:val="24"/>
          <w:szCs w:val="24"/>
          <w:highlight w:val="none"/>
          <w:u w:val="single"/>
          <w:lang w:val="en-US" w:eastAsia="zh-CN"/>
        </w:rPr>
        <w:t>6</w:t>
      </w:r>
      <w:r>
        <w:rPr>
          <w:rFonts w:hint="eastAsia" w:ascii="仿宋" w:hAnsi="仿宋" w:eastAsia="仿宋" w:cs="宋体"/>
          <w:color w:val="auto"/>
          <w:kern w:val="0"/>
          <w:sz w:val="24"/>
          <w:szCs w:val="24"/>
          <w:highlight w:val="none"/>
          <w:u w:val="single"/>
        </w:rPr>
        <w:t>年</w:t>
      </w:r>
      <w:r>
        <w:rPr>
          <w:rFonts w:hint="eastAsia" w:ascii="仿宋" w:hAnsi="仿宋" w:eastAsia="仿宋" w:cs="宋体"/>
          <w:color w:val="auto"/>
          <w:kern w:val="0"/>
          <w:sz w:val="24"/>
          <w:szCs w:val="24"/>
          <w:highlight w:val="none"/>
          <w:u w:val="single"/>
          <w:lang w:val="en-US" w:eastAsia="zh-CN"/>
        </w:rPr>
        <w:t>2月1日</w:t>
      </w:r>
      <w:r>
        <w:rPr>
          <w:rFonts w:hint="eastAsia" w:ascii="仿宋" w:hAnsi="仿宋" w:eastAsia="仿宋" w:cs="宋体"/>
          <w:color w:val="auto"/>
          <w:kern w:val="0"/>
          <w:sz w:val="24"/>
          <w:szCs w:val="24"/>
          <w:highlight w:val="none"/>
        </w:rPr>
        <w:t>，</w:t>
      </w:r>
      <w:r>
        <w:rPr>
          <w:rFonts w:hint="eastAsia" w:ascii="仿宋_GB2312" w:hAnsi="仿宋_GB2312" w:eastAsia="仿宋_GB2312" w:cs="Calibri"/>
          <w:color w:val="auto"/>
          <w:kern w:val="0"/>
          <w:sz w:val="24"/>
          <w:szCs w:val="24"/>
        </w:rPr>
        <w:t>登录</w:t>
      </w:r>
      <w:r>
        <w:rPr>
          <w:color w:val="auto"/>
        </w:rPr>
        <w:fldChar w:fldCharType="begin"/>
      </w:r>
      <w:r>
        <w:rPr>
          <w:color w:val="auto"/>
        </w:rPr>
        <w:instrText xml:space="preserve"> HYPERLINK "https://bwc.ustc.edu.cn/" </w:instrText>
      </w:r>
      <w:r>
        <w:rPr>
          <w:color w:val="auto"/>
        </w:rPr>
        <w:fldChar w:fldCharType="separate"/>
      </w:r>
      <w:r>
        <w:rPr>
          <w:rStyle w:val="101"/>
          <w:rFonts w:hAnsi="仿宋_GB2312" w:cs="Calibri"/>
          <w:color w:val="auto"/>
          <w:sz w:val="24"/>
          <w:szCs w:val="24"/>
          <w:lang w:eastAsia="zh-CN"/>
        </w:rPr>
        <w:t>https://bwc.ustc.edu.cn/</w:t>
      </w:r>
      <w:r>
        <w:rPr>
          <w:rStyle w:val="101"/>
          <w:rFonts w:hAnsi="仿宋_GB2312" w:cs="Calibri"/>
          <w:color w:val="auto"/>
          <w:sz w:val="24"/>
          <w:szCs w:val="24"/>
          <w:lang w:eastAsia="zh-CN"/>
        </w:rPr>
        <w:fldChar w:fldCharType="end"/>
      </w:r>
      <w:r>
        <w:rPr>
          <w:rFonts w:ascii="仿宋_GB2312" w:hAnsi="仿宋_GB2312" w:eastAsia="仿宋_GB2312" w:cs="Calibri"/>
          <w:color w:val="auto"/>
          <w:kern w:val="0"/>
          <w:sz w:val="24"/>
          <w:szCs w:val="24"/>
        </w:rPr>
        <w:t>,在</w:t>
      </w:r>
      <w:r>
        <w:rPr>
          <w:rFonts w:hint="eastAsia" w:ascii="仿宋_GB2312" w:hAnsi="仿宋_GB2312" w:eastAsia="仿宋_GB2312" w:cs="Calibri"/>
          <w:color w:val="auto"/>
          <w:kern w:val="0"/>
          <w:sz w:val="24"/>
          <w:szCs w:val="24"/>
        </w:rPr>
        <w:t xml:space="preserve"> “通知</w:t>
      </w:r>
      <w:r>
        <w:rPr>
          <w:rFonts w:hint="eastAsia" w:ascii="仿宋_GB2312" w:hAnsi="仿宋_GB2312" w:eastAsia="仿宋_GB2312" w:cs="Calibri"/>
          <w:color w:val="auto"/>
          <w:kern w:val="0"/>
          <w:sz w:val="24"/>
          <w:szCs w:val="24"/>
          <w:lang w:val="en-US" w:eastAsia="zh-CN"/>
        </w:rPr>
        <w:t>公告</w:t>
      </w:r>
      <w:r>
        <w:rPr>
          <w:rFonts w:hint="eastAsia" w:ascii="仿宋_GB2312" w:hAnsi="仿宋_GB2312" w:eastAsia="仿宋_GB2312" w:cs="Calibri"/>
          <w:color w:val="auto"/>
          <w:kern w:val="0"/>
          <w:sz w:val="24"/>
          <w:szCs w:val="24"/>
        </w:rPr>
        <w:t>”中下载。</w:t>
      </w:r>
    </w:p>
    <w:p w14:paraId="23B0AC37">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color w:val="auto"/>
          <w:sz w:val="24"/>
          <w:szCs w:val="24"/>
        </w:rPr>
      </w:pPr>
      <w:r>
        <w:rPr>
          <w:rFonts w:hint="eastAsia" w:ascii="仿宋" w:hAnsi="仿宋" w:eastAsia="仿宋" w:cs="宋体"/>
          <w:color w:val="auto"/>
          <w:sz w:val="24"/>
          <w:szCs w:val="24"/>
        </w:rPr>
        <w:t>四、响应文件的提交截止时间</w:t>
      </w:r>
    </w:p>
    <w:p w14:paraId="450324A9">
      <w:pPr>
        <w:widowControl/>
        <w:tabs>
          <w:tab w:val="left" w:pos="360"/>
        </w:tabs>
        <w:spacing w:line="360" w:lineRule="auto"/>
        <w:ind w:firstLine="480" w:firstLineChars="200"/>
        <w:rPr>
          <w:rFonts w:ascii="仿宋" w:hAnsi="仿宋" w:eastAsia="仿宋" w:cs="宋体"/>
          <w:color w:val="auto"/>
          <w:sz w:val="24"/>
          <w:szCs w:val="24"/>
          <w:highlight w:val="none"/>
        </w:rPr>
      </w:pPr>
      <w:r>
        <w:rPr>
          <w:rFonts w:hint="eastAsia" w:ascii="仿宋" w:hAnsi="仿宋" w:eastAsia="仿宋" w:cs="宋体"/>
          <w:color w:val="auto"/>
          <w:kern w:val="0"/>
          <w:sz w:val="24"/>
          <w:szCs w:val="24"/>
        </w:rPr>
        <w:t>提交响</w:t>
      </w:r>
      <w:r>
        <w:rPr>
          <w:rFonts w:hint="eastAsia" w:ascii="仿宋" w:hAnsi="仿宋" w:eastAsia="仿宋" w:cs="宋体"/>
          <w:color w:val="auto"/>
          <w:kern w:val="0"/>
          <w:sz w:val="24"/>
          <w:szCs w:val="24"/>
          <w:highlight w:val="none"/>
        </w:rPr>
        <w:t>应文件截止时间</w:t>
      </w:r>
      <w:r>
        <w:rPr>
          <w:rFonts w:hint="eastAsia" w:ascii="仿宋" w:hAnsi="仿宋" w:eastAsia="仿宋" w:cs="宋体"/>
          <w:color w:val="auto"/>
          <w:sz w:val="24"/>
          <w:szCs w:val="24"/>
          <w:highlight w:val="none"/>
        </w:rPr>
        <w:t>:</w:t>
      </w:r>
      <w:r>
        <w:rPr>
          <w:rFonts w:hint="eastAsia" w:ascii="仿宋" w:hAnsi="仿宋" w:eastAsia="仿宋" w:cs="宋体"/>
          <w:color w:val="auto"/>
          <w:sz w:val="24"/>
          <w:szCs w:val="24"/>
          <w:highlight w:val="none"/>
          <w:u w:val="single"/>
        </w:rPr>
        <w:t xml:space="preserve"> 北京时间</w:t>
      </w:r>
      <w:r>
        <w:rPr>
          <w:rFonts w:hint="eastAsia" w:ascii="仿宋" w:hAnsi="仿宋" w:eastAsia="仿宋" w:cs="宋体"/>
          <w:color w:val="auto"/>
          <w:kern w:val="0"/>
          <w:sz w:val="24"/>
          <w:szCs w:val="24"/>
          <w:highlight w:val="none"/>
          <w:u w:val="single"/>
        </w:rPr>
        <w:t>202</w:t>
      </w:r>
      <w:r>
        <w:rPr>
          <w:rFonts w:hint="eastAsia" w:ascii="仿宋" w:hAnsi="仿宋" w:eastAsia="仿宋" w:cs="宋体"/>
          <w:color w:val="auto"/>
          <w:kern w:val="0"/>
          <w:sz w:val="24"/>
          <w:szCs w:val="24"/>
          <w:highlight w:val="none"/>
          <w:u w:val="single"/>
          <w:lang w:val="en-US" w:eastAsia="zh-CN"/>
        </w:rPr>
        <w:t>6</w:t>
      </w:r>
      <w:r>
        <w:rPr>
          <w:rFonts w:hint="eastAsia" w:ascii="仿宋" w:hAnsi="仿宋" w:eastAsia="仿宋" w:cs="宋体"/>
          <w:color w:val="auto"/>
          <w:kern w:val="0"/>
          <w:sz w:val="24"/>
          <w:szCs w:val="24"/>
          <w:highlight w:val="none"/>
          <w:u w:val="single"/>
        </w:rPr>
        <w:t>年</w:t>
      </w:r>
      <w:r>
        <w:rPr>
          <w:rFonts w:hint="eastAsia" w:ascii="仿宋" w:hAnsi="仿宋" w:eastAsia="仿宋" w:cs="宋体"/>
          <w:color w:val="auto"/>
          <w:kern w:val="0"/>
          <w:sz w:val="24"/>
          <w:szCs w:val="24"/>
          <w:highlight w:val="none"/>
          <w:u w:val="single"/>
          <w:lang w:val="en-US" w:eastAsia="zh-CN"/>
        </w:rPr>
        <w:t>2月2日上午9</w:t>
      </w:r>
      <w:r>
        <w:rPr>
          <w:rFonts w:ascii="仿宋" w:hAnsi="仿宋" w:eastAsia="仿宋" w:cs="宋体"/>
          <w:color w:val="auto"/>
          <w:kern w:val="0"/>
          <w:sz w:val="24"/>
          <w:szCs w:val="24"/>
          <w:highlight w:val="none"/>
          <w:u w:val="single"/>
        </w:rPr>
        <w:t>:</w:t>
      </w:r>
      <w:r>
        <w:rPr>
          <w:rFonts w:hint="eastAsia" w:ascii="仿宋" w:hAnsi="仿宋" w:eastAsia="仿宋" w:cs="宋体"/>
          <w:color w:val="auto"/>
          <w:kern w:val="0"/>
          <w:sz w:val="24"/>
          <w:szCs w:val="24"/>
          <w:highlight w:val="none"/>
          <w:u w:val="single"/>
          <w:lang w:val="en-US" w:eastAsia="zh-CN"/>
        </w:rPr>
        <w:t>3</w:t>
      </w:r>
      <w:r>
        <w:rPr>
          <w:rFonts w:ascii="仿宋" w:hAnsi="仿宋" w:eastAsia="仿宋" w:cs="宋体"/>
          <w:color w:val="auto"/>
          <w:kern w:val="0"/>
          <w:sz w:val="24"/>
          <w:szCs w:val="24"/>
          <w:highlight w:val="none"/>
          <w:u w:val="single"/>
        </w:rPr>
        <w:t>0</w:t>
      </w:r>
    </w:p>
    <w:p w14:paraId="378DE267">
      <w:pPr>
        <w:widowControl/>
        <w:tabs>
          <w:tab w:val="left" w:pos="360"/>
        </w:tabs>
        <w:spacing w:line="360" w:lineRule="auto"/>
        <w:ind w:firstLine="480" w:firstLineChars="200"/>
        <w:rPr>
          <w:rFonts w:hint="default" w:ascii="仿宋" w:hAnsi="仿宋" w:eastAsia="仿宋" w:cs="宋体"/>
          <w:bCs/>
          <w:color w:val="auto"/>
          <w:sz w:val="24"/>
          <w:szCs w:val="24"/>
          <w:highlight w:val="none"/>
          <w:lang w:val="en-US" w:eastAsia="zh-CN"/>
        </w:rPr>
      </w:pPr>
      <w:r>
        <w:rPr>
          <w:rFonts w:hint="eastAsia" w:ascii="仿宋" w:hAnsi="仿宋" w:eastAsia="仿宋" w:cs="宋体"/>
          <w:bCs/>
          <w:color w:val="auto"/>
          <w:sz w:val="24"/>
          <w:szCs w:val="24"/>
        </w:rPr>
        <w:t>响应文件</w:t>
      </w:r>
      <w:r>
        <w:rPr>
          <w:rFonts w:hint="eastAsia" w:ascii="仿宋" w:hAnsi="仿宋" w:eastAsia="仿宋" w:cs="宋体"/>
          <w:bCs/>
          <w:color w:val="auto"/>
          <w:sz w:val="24"/>
          <w:szCs w:val="24"/>
          <w:highlight w:val="none"/>
        </w:rPr>
        <w:t>提交地点:中国科学技术大学东区学生服务中心四楼</w:t>
      </w:r>
      <w:r>
        <w:rPr>
          <w:rFonts w:hint="eastAsia" w:ascii="仿宋" w:hAnsi="仿宋" w:eastAsia="仿宋" w:cs="宋体"/>
          <w:bCs/>
          <w:color w:val="auto"/>
          <w:sz w:val="24"/>
          <w:szCs w:val="24"/>
          <w:highlight w:val="none"/>
          <w:lang w:val="en-US" w:eastAsia="zh-CN"/>
        </w:rPr>
        <w:t>402</w:t>
      </w:r>
    </w:p>
    <w:p w14:paraId="2BA7B3B5">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b/>
          <w:color w:val="auto"/>
          <w:sz w:val="24"/>
          <w:szCs w:val="24"/>
        </w:rPr>
      </w:pPr>
      <w:r>
        <w:rPr>
          <w:rFonts w:hint="eastAsia" w:ascii="仿宋" w:hAnsi="仿宋" w:eastAsia="仿宋" w:cs="宋体"/>
          <w:color w:val="auto"/>
          <w:sz w:val="24"/>
          <w:szCs w:val="24"/>
        </w:rPr>
        <w:t>五、响应文件开启时间及地点</w:t>
      </w:r>
    </w:p>
    <w:p w14:paraId="262B14A8">
      <w:pPr>
        <w:widowControl/>
        <w:tabs>
          <w:tab w:val="left" w:pos="360"/>
        </w:tabs>
        <w:spacing w:line="360" w:lineRule="auto"/>
        <w:ind w:firstLine="480" w:firstLineChars="200"/>
        <w:rPr>
          <w:rFonts w:hint="default" w:ascii="仿宋" w:hAnsi="仿宋" w:eastAsia="仿宋" w:cs="宋体"/>
          <w:color w:val="auto"/>
          <w:sz w:val="24"/>
          <w:szCs w:val="24"/>
          <w:highlight w:val="none"/>
          <w:lang w:val="en-US"/>
        </w:rPr>
      </w:pPr>
      <w:r>
        <w:rPr>
          <w:rFonts w:hint="eastAsia" w:ascii="仿宋" w:hAnsi="仿宋" w:eastAsia="仿宋" w:cs="宋体"/>
          <w:color w:val="auto"/>
          <w:sz w:val="24"/>
          <w:szCs w:val="24"/>
        </w:rPr>
        <w:t>1.响应文件开启时间</w:t>
      </w:r>
      <w:r>
        <w:rPr>
          <w:rFonts w:hint="eastAsia" w:ascii="仿宋" w:hAnsi="仿宋" w:eastAsia="仿宋" w:cs="宋体"/>
          <w:color w:val="auto"/>
          <w:kern w:val="0"/>
          <w:sz w:val="24"/>
          <w:szCs w:val="24"/>
          <w:highlight w:val="none"/>
          <w:vertAlign w:val="superscript"/>
        </w:rPr>
        <w:t xml:space="preserve"> </w:t>
      </w:r>
      <w:r>
        <w:rPr>
          <w:rFonts w:hint="eastAsia" w:ascii="仿宋" w:hAnsi="仿宋" w:eastAsia="仿宋" w:cs="宋体"/>
          <w:color w:val="auto"/>
          <w:sz w:val="24"/>
          <w:szCs w:val="24"/>
          <w:highlight w:val="none"/>
        </w:rPr>
        <w:t>:</w:t>
      </w:r>
      <w:r>
        <w:rPr>
          <w:rFonts w:hint="eastAsia" w:ascii="仿宋" w:hAnsi="仿宋" w:eastAsia="仿宋" w:cs="宋体"/>
          <w:color w:val="auto"/>
          <w:sz w:val="24"/>
          <w:szCs w:val="24"/>
          <w:highlight w:val="none"/>
          <w:u w:val="single"/>
        </w:rPr>
        <w:t xml:space="preserve"> 北京时间</w:t>
      </w:r>
      <w:r>
        <w:rPr>
          <w:rFonts w:hint="eastAsia" w:ascii="仿宋" w:hAnsi="仿宋" w:eastAsia="仿宋" w:cs="宋体"/>
          <w:color w:val="auto"/>
          <w:kern w:val="0"/>
          <w:sz w:val="24"/>
          <w:szCs w:val="24"/>
          <w:highlight w:val="none"/>
          <w:u w:val="single"/>
        </w:rPr>
        <w:t>202</w:t>
      </w:r>
      <w:r>
        <w:rPr>
          <w:rFonts w:hint="eastAsia" w:ascii="仿宋" w:hAnsi="仿宋" w:eastAsia="仿宋" w:cs="宋体"/>
          <w:color w:val="auto"/>
          <w:kern w:val="0"/>
          <w:sz w:val="24"/>
          <w:szCs w:val="24"/>
          <w:highlight w:val="none"/>
          <w:u w:val="single"/>
          <w:lang w:val="en-US" w:eastAsia="zh-CN"/>
        </w:rPr>
        <w:t>6</w:t>
      </w:r>
      <w:r>
        <w:rPr>
          <w:rFonts w:hint="eastAsia" w:ascii="仿宋" w:hAnsi="仿宋" w:eastAsia="仿宋" w:cs="宋体"/>
          <w:color w:val="auto"/>
          <w:kern w:val="0"/>
          <w:sz w:val="24"/>
          <w:szCs w:val="24"/>
          <w:highlight w:val="none"/>
          <w:u w:val="single"/>
        </w:rPr>
        <w:t>年</w:t>
      </w:r>
      <w:r>
        <w:rPr>
          <w:rFonts w:hint="eastAsia" w:ascii="仿宋" w:hAnsi="仿宋" w:eastAsia="仿宋" w:cs="宋体"/>
          <w:color w:val="auto"/>
          <w:kern w:val="0"/>
          <w:sz w:val="24"/>
          <w:szCs w:val="24"/>
          <w:highlight w:val="none"/>
          <w:u w:val="single"/>
          <w:lang w:val="en-US" w:eastAsia="zh-CN"/>
        </w:rPr>
        <w:t>2月2日上午10:30</w:t>
      </w:r>
    </w:p>
    <w:p w14:paraId="744BF455">
      <w:pPr>
        <w:widowControl/>
        <w:tabs>
          <w:tab w:val="left" w:pos="360"/>
        </w:tabs>
        <w:spacing w:line="360" w:lineRule="auto"/>
        <w:ind w:firstLine="480" w:firstLineChars="200"/>
        <w:rPr>
          <w:rFonts w:hint="default" w:ascii="仿宋" w:hAnsi="仿宋" w:eastAsia="仿宋" w:cs="宋体"/>
          <w:bCs/>
          <w:color w:val="auto"/>
          <w:sz w:val="24"/>
          <w:szCs w:val="24"/>
          <w:lang w:val="en-US" w:eastAsia="zh-CN"/>
        </w:rPr>
      </w:pPr>
      <w:r>
        <w:rPr>
          <w:rFonts w:hint="eastAsia" w:ascii="仿宋" w:hAnsi="仿宋" w:eastAsia="仿宋" w:cs="宋体"/>
          <w:bCs/>
          <w:color w:val="auto"/>
          <w:sz w:val="24"/>
          <w:szCs w:val="24"/>
        </w:rPr>
        <w:t>2.响应文件开启地点:中国科学技术大学东区学生服务中心楼</w:t>
      </w:r>
      <w:r>
        <w:rPr>
          <w:rFonts w:hint="eastAsia" w:ascii="仿宋" w:hAnsi="仿宋" w:eastAsia="仿宋" w:cs="宋体"/>
          <w:bCs/>
          <w:color w:val="auto"/>
          <w:sz w:val="24"/>
          <w:szCs w:val="24"/>
          <w:lang w:val="en-US" w:eastAsia="zh-CN"/>
        </w:rPr>
        <w:t>4楼东会议室</w:t>
      </w:r>
    </w:p>
    <w:p w14:paraId="7E468804">
      <w:pPr>
        <w:keepNext/>
        <w:keepLines/>
        <w:widowControl/>
        <w:adjustRightInd w:val="0"/>
        <w:snapToGrid w:val="0"/>
        <w:spacing w:before="48" w:beforeLines="20" w:after="48" w:afterLines="20" w:line="360" w:lineRule="auto"/>
        <w:ind w:firstLine="480" w:firstLineChars="200"/>
        <w:outlineLvl w:val="1"/>
        <w:rPr>
          <w:rFonts w:ascii="仿宋" w:hAnsi="仿宋" w:eastAsia="仿宋" w:cs="宋体"/>
          <w:color w:val="auto"/>
          <w:sz w:val="24"/>
          <w:szCs w:val="24"/>
        </w:rPr>
      </w:pPr>
      <w:r>
        <w:rPr>
          <w:rFonts w:hint="eastAsia" w:ascii="仿宋" w:hAnsi="仿宋" w:eastAsia="仿宋" w:cs="宋体"/>
          <w:color w:val="auto"/>
          <w:sz w:val="24"/>
          <w:szCs w:val="24"/>
        </w:rPr>
        <w:t>六、联系方式</w:t>
      </w:r>
    </w:p>
    <w:p w14:paraId="7980385F">
      <w:pPr>
        <w:widowControl/>
        <w:topLinePunct/>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采购人:中国科学技术大学</w:t>
      </w:r>
    </w:p>
    <w:p w14:paraId="1DF96AC9">
      <w:pPr>
        <w:widowControl/>
        <w:topLinePunct/>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地址:安徽省合肥市金寨路 96 号</w:t>
      </w:r>
    </w:p>
    <w:p w14:paraId="1BADBB4C">
      <w:pPr>
        <w:widowControl/>
        <w:topLinePunct/>
        <w:spacing w:line="360" w:lineRule="auto"/>
        <w:ind w:firstLine="480" w:firstLineChars="200"/>
        <w:rPr>
          <w:rFonts w:hint="eastAsia" w:ascii="仿宋" w:hAnsi="仿宋" w:eastAsia="仿宋" w:cs="宋体"/>
          <w:color w:val="auto"/>
          <w:sz w:val="24"/>
          <w:szCs w:val="24"/>
        </w:rPr>
      </w:pPr>
      <w:r>
        <w:rPr>
          <w:rFonts w:hint="eastAsia" w:ascii="仿宋" w:hAnsi="仿宋" w:eastAsia="仿宋" w:cs="宋体"/>
          <w:color w:val="auto"/>
          <w:sz w:val="24"/>
          <w:szCs w:val="24"/>
        </w:rPr>
        <w:t>联系人:韩老师 0551-</w:t>
      </w:r>
      <w:r>
        <w:rPr>
          <w:rFonts w:ascii="仿宋" w:hAnsi="仿宋" w:eastAsia="仿宋" w:cs="宋体"/>
          <w:color w:val="auto"/>
          <w:sz w:val="24"/>
          <w:szCs w:val="24"/>
        </w:rPr>
        <w:t>6360</w:t>
      </w:r>
      <w:r>
        <w:rPr>
          <w:rFonts w:hint="eastAsia" w:ascii="仿宋" w:hAnsi="仿宋" w:eastAsia="仿宋" w:cs="宋体"/>
          <w:color w:val="auto"/>
          <w:sz w:val="24"/>
          <w:szCs w:val="24"/>
        </w:rPr>
        <w:t>0178</w:t>
      </w:r>
    </w:p>
    <w:p w14:paraId="436C71B0">
      <w:pPr>
        <w:adjustRightInd w:val="0"/>
        <w:snapToGrid w:val="0"/>
        <w:spacing w:before="48" w:beforeLines="20" w:after="48" w:afterLines="20" w:line="540" w:lineRule="exact"/>
        <w:ind w:firstLine="2230" w:firstLineChars="697"/>
        <w:jc w:val="right"/>
        <w:rPr>
          <w:rFonts w:ascii="仿宋" w:hAnsi="仿宋" w:eastAsia="仿宋"/>
          <w:color w:val="auto"/>
          <w:sz w:val="32"/>
          <w:szCs w:val="32"/>
        </w:rPr>
      </w:pPr>
    </w:p>
    <w:p w14:paraId="6E1B9775">
      <w:pPr>
        <w:pStyle w:val="6"/>
        <w:jc w:val="center"/>
        <w:rPr>
          <w:rFonts w:ascii="仿宋" w:hAnsi="仿宋" w:eastAsia="仿宋"/>
          <w:b/>
          <w:bCs/>
          <w:color w:val="auto"/>
          <w:sz w:val="32"/>
          <w:szCs w:val="28"/>
        </w:rPr>
      </w:pPr>
      <w:r>
        <w:rPr>
          <w:rFonts w:ascii="仿宋" w:hAnsi="仿宋" w:eastAsia="仿宋"/>
          <w:color w:val="auto"/>
          <w:sz w:val="32"/>
          <w:szCs w:val="28"/>
        </w:rPr>
        <w:br w:type="page"/>
      </w:r>
      <w:bookmarkStart w:id="17" w:name="_Toc18461"/>
      <w:bookmarkStart w:id="18" w:name="_Toc449107627"/>
      <w:r>
        <w:rPr>
          <w:rFonts w:hint="eastAsia" w:ascii="仿宋" w:hAnsi="仿宋" w:eastAsia="仿宋"/>
          <w:b/>
          <w:bCs/>
          <w:color w:val="auto"/>
          <w:sz w:val="32"/>
          <w:szCs w:val="28"/>
        </w:rPr>
        <w:t>第二章  询价须知</w:t>
      </w:r>
      <w:bookmarkEnd w:id="11"/>
      <w:bookmarkEnd w:id="12"/>
      <w:bookmarkEnd w:id="17"/>
      <w:bookmarkEnd w:id="18"/>
    </w:p>
    <w:p w14:paraId="5E8BC42B">
      <w:pPr>
        <w:pStyle w:val="8"/>
        <w:tabs>
          <w:tab w:val="left" w:pos="420"/>
        </w:tabs>
        <w:adjustRightInd w:val="0"/>
        <w:snapToGrid w:val="0"/>
        <w:spacing w:before="48" w:beforeLines="20" w:after="48" w:afterLines="20" w:line="540" w:lineRule="exact"/>
        <w:jc w:val="left"/>
        <w:rPr>
          <w:rFonts w:ascii="仿宋" w:hAnsi="仿宋" w:eastAsia="仿宋"/>
          <w:color w:val="auto"/>
          <w:szCs w:val="28"/>
        </w:rPr>
      </w:pPr>
      <w:r>
        <w:rPr>
          <w:rFonts w:hint="eastAsia" w:ascii="仿宋" w:hAnsi="仿宋" w:eastAsia="仿宋"/>
          <w:color w:val="auto"/>
          <w:szCs w:val="28"/>
        </w:rPr>
        <w:t>询价须知前附表</w:t>
      </w:r>
    </w:p>
    <w:tbl>
      <w:tblPr>
        <w:tblStyle w:val="88"/>
        <w:tblW w:w="950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02"/>
        <w:gridCol w:w="2459"/>
        <w:gridCol w:w="6342"/>
      </w:tblGrid>
      <w:tr w14:paraId="209D0F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tblHeader/>
          <w:jc w:val="center"/>
        </w:trPr>
        <w:tc>
          <w:tcPr>
            <w:tcW w:w="702" w:type="dxa"/>
            <w:tcBorders>
              <w:top w:val="single" w:color="auto" w:sz="4" w:space="0"/>
              <w:left w:val="single" w:color="auto" w:sz="4" w:space="0"/>
              <w:bottom w:val="single" w:color="auto" w:sz="4" w:space="0"/>
              <w:right w:val="single" w:color="auto" w:sz="4" w:space="0"/>
            </w:tcBorders>
            <w:vAlign w:val="center"/>
          </w:tcPr>
          <w:p w14:paraId="75274222">
            <w:pPr>
              <w:keepNext w:val="0"/>
              <w:keepLines w:val="0"/>
              <w:suppressLineNumbers w:val="0"/>
              <w:adjustRightInd w:val="0"/>
              <w:snapToGrid w:val="0"/>
              <w:spacing w:before="0" w:beforeAutospacing="0" w:after="0" w:afterAutospacing="0"/>
              <w:ind w:left="0" w:right="-358"/>
              <w:rPr>
                <w:rFonts w:hint="default" w:ascii="仿宋" w:hAnsi="仿宋" w:eastAsia="仿宋"/>
                <w:b/>
                <w:color w:val="auto"/>
                <w:sz w:val="24"/>
                <w:szCs w:val="24"/>
              </w:rPr>
            </w:pPr>
            <w:r>
              <w:rPr>
                <w:rFonts w:hint="eastAsia" w:ascii="仿宋" w:hAnsi="仿宋" w:eastAsia="仿宋"/>
                <w:b/>
                <w:color w:val="auto"/>
                <w:sz w:val="24"/>
                <w:szCs w:val="24"/>
              </w:rPr>
              <w:t>项目</w:t>
            </w:r>
          </w:p>
        </w:tc>
        <w:tc>
          <w:tcPr>
            <w:tcW w:w="2459" w:type="dxa"/>
            <w:tcBorders>
              <w:top w:val="single" w:color="auto" w:sz="4" w:space="0"/>
              <w:left w:val="single" w:color="auto" w:sz="4" w:space="0"/>
              <w:bottom w:val="single" w:color="auto" w:sz="4" w:space="0"/>
              <w:right w:val="single" w:color="auto" w:sz="4" w:space="0"/>
            </w:tcBorders>
            <w:vAlign w:val="center"/>
          </w:tcPr>
          <w:p w14:paraId="09B0C48E">
            <w:pPr>
              <w:keepNext w:val="0"/>
              <w:keepLines w:val="0"/>
              <w:suppressLineNumbers w:val="0"/>
              <w:adjustRightInd w:val="0"/>
              <w:snapToGrid w:val="0"/>
              <w:spacing w:before="0" w:beforeAutospacing="0" w:after="0" w:afterAutospacing="0"/>
              <w:ind w:left="0" w:right="0"/>
              <w:jc w:val="center"/>
              <w:rPr>
                <w:rFonts w:hint="default" w:ascii="仿宋" w:hAnsi="仿宋" w:eastAsia="仿宋"/>
                <w:b/>
                <w:color w:val="auto"/>
                <w:sz w:val="24"/>
                <w:szCs w:val="24"/>
              </w:rPr>
            </w:pPr>
            <w:r>
              <w:rPr>
                <w:rFonts w:hint="eastAsia" w:ascii="仿宋" w:hAnsi="仿宋" w:eastAsia="仿宋"/>
                <w:b/>
                <w:color w:val="auto"/>
                <w:sz w:val="24"/>
                <w:szCs w:val="24"/>
              </w:rPr>
              <w:t>内</w:t>
            </w:r>
            <w:r>
              <w:rPr>
                <w:rFonts w:hint="default" w:ascii="仿宋" w:hAnsi="仿宋" w:eastAsia="仿宋"/>
                <w:b/>
                <w:color w:val="auto"/>
                <w:sz w:val="24"/>
                <w:szCs w:val="24"/>
              </w:rPr>
              <w:t>容</w:t>
            </w:r>
          </w:p>
        </w:tc>
        <w:tc>
          <w:tcPr>
            <w:tcW w:w="6342" w:type="dxa"/>
            <w:tcBorders>
              <w:top w:val="single" w:color="auto" w:sz="4" w:space="0"/>
              <w:left w:val="single" w:color="auto" w:sz="4" w:space="0"/>
              <w:bottom w:val="single" w:color="auto" w:sz="4" w:space="0"/>
              <w:right w:val="single" w:color="auto" w:sz="4" w:space="0"/>
            </w:tcBorders>
            <w:vAlign w:val="center"/>
          </w:tcPr>
          <w:p w14:paraId="7D22C9C6">
            <w:pPr>
              <w:keepNext w:val="0"/>
              <w:keepLines w:val="0"/>
              <w:suppressLineNumbers w:val="0"/>
              <w:tabs>
                <w:tab w:val="left" w:pos="1180"/>
              </w:tabs>
              <w:adjustRightInd w:val="0"/>
              <w:snapToGrid w:val="0"/>
              <w:spacing w:before="0" w:beforeAutospacing="0" w:after="0" w:afterAutospacing="0"/>
              <w:ind w:left="0" w:right="0"/>
              <w:jc w:val="center"/>
              <w:rPr>
                <w:rFonts w:hint="default" w:ascii="仿宋" w:hAnsi="仿宋" w:eastAsia="仿宋"/>
                <w:b/>
                <w:color w:val="auto"/>
                <w:sz w:val="24"/>
                <w:szCs w:val="24"/>
              </w:rPr>
            </w:pPr>
            <w:r>
              <w:rPr>
                <w:rFonts w:hint="eastAsia" w:ascii="仿宋" w:hAnsi="仿宋" w:eastAsia="仿宋"/>
                <w:b/>
                <w:color w:val="auto"/>
                <w:sz w:val="24"/>
                <w:szCs w:val="24"/>
              </w:rPr>
              <w:t>说明与要求</w:t>
            </w:r>
          </w:p>
        </w:tc>
      </w:tr>
      <w:tr w14:paraId="03DB55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CA63070">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70E539E">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采购人</w:t>
            </w:r>
          </w:p>
        </w:tc>
        <w:tc>
          <w:tcPr>
            <w:tcW w:w="6342" w:type="dxa"/>
            <w:tcBorders>
              <w:top w:val="single" w:color="auto" w:sz="4" w:space="0"/>
              <w:left w:val="single" w:color="auto" w:sz="4" w:space="0"/>
              <w:bottom w:val="single" w:color="auto" w:sz="4" w:space="0"/>
              <w:right w:val="single" w:color="auto" w:sz="4" w:space="0"/>
            </w:tcBorders>
            <w:vAlign w:val="center"/>
          </w:tcPr>
          <w:p w14:paraId="3608CB90">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中国科学技术大学</w:t>
            </w:r>
          </w:p>
        </w:tc>
      </w:tr>
      <w:tr w14:paraId="0746C8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1A4D6DA">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9FACF36">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采购代理机构</w:t>
            </w:r>
          </w:p>
        </w:tc>
        <w:tc>
          <w:tcPr>
            <w:tcW w:w="6342" w:type="dxa"/>
            <w:tcBorders>
              <w:top w:val="single" w:color="auto" w:sz="4" w:space="0"/>
              <w:left w:val="single" w:color="auto" w:sz="4" w:space="0"/>
              <w:bottom w:val="single" w:color="auto" w:sz="4" w:space="0"/>
              <w:right w:val="single" w:color="auto" w:sz="4" w:space="0"/>
            </w:tcBorders>
            <w:vAlign w:val="center"/>
          </w:tcPr>
          <w:p w14:paraId="19D18A35">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w:t>
            </w:r>
          </w:p>
        </w:tc>
      </w:tr>
      <w:tr w14:paraId="74CBD0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D5103E3">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8438D3E">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采购项目名称</w:t>
            </w:r>
          </w:p>
        </w:tc>
        <w:tc>
          <w:tcPr>
            <w:tcW w:w="6342" w:type="dxa"/>
            <w:tcBorders>
              <w:top w:val="single" w:color="auto" w:sz="4" w:space="0"/>
              <w:left w:val="single" w:color="auto" w:sz="4" w:space="0"/>
              <w:bottom w:val="single" w:color="auto" w:sz="4" w:space="0"/>
              <w:right w:val="single" w:color="auto" w:sz="4" w:space="0"/>
            </w:tcBorders>
            <w:vAlign w:val="center"/>
          </w:tcPr>
          <w:p w14:paraId="0C7B59E7">
            <w:pPr>
              <w:keepNext w:val="0"/>
              <w:keepLines w:val="0"/>
              <w:suppressLineNumbers w:val="0"/>
              <w:spacing w:before="0" w:beforeAutospacing="0" w:after="0" w:afterAutospacing="0"/>
              <w:ind w:left="0" w:right="0"/>
              <w:rPr>
                <w:rFonts w:hint="default" w:ascii="仿宋" w:hAnsi="仿宋" w:eastAsia="仿宋"/>
                <w:color w:val="auto"/>
                <w:sz w:val="24"/>
                <w:szCs w:val="24"/>
              </w:rPr>
            </w:pPr>
            <w:r>
              <w:rPr>
                <w:rFonts w:hint="eastAsia" w:ascii="仿宋" w:hAnsi="仿宋" w:eastAsia="仿宋" w:cs="宋体"/>
                <w:color w:val="auto"/>
                <w:sz w:val="24"/>
                <w:szCs w:val="24"/>
              </w:rPr>
              <w:t>中国科学技术大学车辆道闸抓拍单元、显示屏设备采购安装项目</w:t>
            </w:r>
          </w:p>
        </w:tc>
      </w:tr>
      <w:tr w14:paraId="1F1DC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2099B68">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435F044">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标段（包别）划分</w:t>
            </w:r>
          </w:p>
        </w:tc>
        <w:tc>
          <w:tcPr>
            <w:tcW w:w="6342" w:type="dxa"/>
            <w:tcBorders>
              <w:top w:val="single" w:color="auto" w:sz="4" w:space="0"/>
              <w:left w:val="single" w:color="auto" w:sz="4" w:space="0"/>
              <w:bottom w:val="single" w:color="auto" w:sz="4" w:space="0"/>
              <w:right w:val="single" w:color="auto" w:sz="4" w:space="0"/>
            </w:tcBorders>
            <w:vAlign w:val="center"/>
          </w:tcPr>
          <w:p w14:paraId="06602096">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1F5A45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A33AD48">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342362D">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采购预算</w:t>
            </w:r>
          </w:p>
        </w:tc>
        <w:tc>
          <w:tcPr>
            <w:tcW w:w="6342" w:type="dxa"/>
            <w:tcBorders>
              <w:top w:val="single" w:color="auto" w:sz="4" w:space="0"/>
              <w:left w:val="single" w:color="auto" w:sz="4" w:space="0"/>
              <w:bottom w:val="single" w:color="auto" w:sz="4" w:space="0"/>
              <w:right w:val="single" w:color="auto" w:sz="4" w:space="0"/>
            </w:tcBorders>
            <w:vAlign w:val="center"/>
          </w:tcPr>
          <w:p w14:paraId="5DECBB16">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585788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59C45C3">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A06849E">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资金来源</w:t>
            </w:r>
          </w:p>
        </w:tc>
        <w:tc>
          <w:tcPr>
            <w:tcW w:w="6342" w:type="dxa"/>
            <w:tcBorders>
              <w:top w:val="single" w:color="auto" w:sz="4" w:space="0"/>
              <w:left w:val="single" w:color="auto" w:sz="4" w:space="0"/>
              <w:bottom w:val="single" w:color="auto" w:sz="4" w:space="0"/>
              <w:right w:val="single" w:color="auto" w:sz="4" w:space="0"/>
            </w:tcBorders>
            <w:vAlign w:val="center"/>
          </w:tcPr>
          <w:p w14:paraId="76C485FC">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自筹</w:t>
            </w:r>
          </w:p>
        </w:tc>
      </w:tr>
      <w:tr w14:paraId="72C76F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78828E8">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1D8D217">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资金落实情况</w:t>
            </w:r>
          </w:p>
        </w:tc>
        <w:tc>
          <w:tcPr>
            <w:tcW w:w="6342" w:type="dxa"/>
            <w:tcBorders>
              <w:top w:val="single" w:color="auto" w:sz="4" w:space="0"/>
              <w:left w:val="single" w:color="auto" w:sz="4" w:space="0"/>
              <w:bottom w:val="single" w:color="auto" w:sz="4" w:space="0"/>
              <w:right w:val="single" w:color="auto" w:sz="4" w:space="0"/>
            </w:tcBorders>
            <w:vAlign w:val="center"/>
          </w:tcPr>
          <w:p w14:paraId="53261776">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已落实</w:t>
            </w:r>
          </w:p>
        </w:tc>
      </w:tr>
      <w:tr w14:paraId="683281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064C97B">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35BF605">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采购需求</w:t>
            </w:r>
          </w:p>
        </w:tc>
        <w:tc>
          <w:tcPr>
            <w:tcW w:w="6342" w:type="dxa"/>
            <w:tcBorders>
              <w:top w:val="single" w:color="auto" w:sz="4" w:space="0"/>
              <w:left w:val="single" w:color="auto" w:sz="4" w:space="0"/>
              <w:bottom w:val="single" w:color="auto" w:sz="4" w:space="0"/>
              <w:right w:val="single" w:color="auto" w:sz="4" w:space="0"/>
            </w:tcBorders>
            <w:vAlign w:val="center"/>
          </w:tcPr>
          <w:p w14:paraId="47D14713">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具体采购需求详见第三章采购需求。</w:t>
            </w:r>
          </w:p>
        </w:tc>
      </w:tr>
      <w:tr w14:paraId="14939D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98B3EA1">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9EFD1D2">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lang w:val="en-US" w:eastAsia="zh-CN"/>
              </w:rPr>
              <w:t>履约</w:t>
            </w:r>
            <w:r>
              <w:rPr>
                <w:rFonts w:hint="eastAsia" w:ascii="仿宋" w:hAnsi="仿宋" w:eastAsia="仿宋" w:cs="Times New Roman"/>
                <w:color w:val="auto"/>
                <w:sz w:val="24"/>
                <w:szCs w:val="24"/>
              </w:rPr>
              <w:t>期限</w:t>
            </w:r>
          </w:p>
        </w:tc>
        <w:tc>
          <w:tcPr>
            <w:tcW w:w="6342" w:type="dxa"/>
            <w:tcBorders>
              <w:top w:val="single" w:color="auto" w:sz="4" w:space="0"/>
              <w:left w:val="single" w:color="auto" w:sz="4" w:space="0"/>
              <w:bottom w:val="single" w:color="auto" w:sz="4" w:space="0"/>
              <w:right w:val="single" w:color="auto" w:sz="4" w:space="0"/>
            </w:tcBorders>
            <w:vAlign w:val="center"/>
          </w:tcPr>
          <w:p w14:paraId="3C85B8E1">
            <w:pPr>
              <w:keepNext w:val="0"/>
              <w:keepLines w:val="0"/>
              <w:suppressLineNumbers w:val="0"/>
              <w:spacing w:before="0" w:beforeAutospacing="0" w:after="0" w:afterAutospacing="0"/>
              <w:ind w:left="0" w:right="0"/>
              <w:rPr>
                <w:rFonts w:hint="eastAsia" w:ascii="仿宋" w:hAnsi="仿宋" w:eastAsia="仿宋" w:cs="Times New Roman"/>
                <w:color w:val="auto"/>
                <w:sz w:val="24"/>
                <w:szCs w:val="24"/>
                <w:lang w:eastAsia="zh-CN"/>
              </w:rPr>
            </w:pPr>
            <w:r>
              <w:rPr>
                <w:rFonts w:hint="eastAsia" w:ascii="仿宋" w:hAnsi="仿宋" w:eastAsia="仿宋" w:cs="Times New Roman"/>
                <w:color w:val="auto"/>
                <w:sz w:val="24"/>
                <w:szCs w:val="24"/>
              </w:rPr>
              <w:t>合同履行期限：合同签订后</w:t>
            </w:r>
            <w:r>
              <w:rPr>
                <w:rFonts w:hint="eastAsia" w:ascii="仿宋" w:hAnsi="仿宋" w:eastAsia="仿宋" w:cs="Times New Roman"/>
                <w:color w:val="auto"/>
                <w:sz w:val="24"/>
                <w:szCs w:val="24"/>
                <w:lang w:val="en-US" w:eastAsia="zh-CN"/>
              </w:rPr>
              <w:t>15</w:t>
            </w:r>
            <w:bookmarkStart w:id="59" w:name="_GoBack"/>
            <w:bookmarkEnd w:id="59"/>
            <w:r>
              <w:rPr>
                <w:rFonts w:hint="eastAsia" w:ascii="仿宋" w:hAnsi="仿宋" w:eastAsia="仿宋" w:cs="Times New Roman"/>
                <w:color w:val="auto"/>
                <w:sz w:val="24"/>
                <w:szCs w:val="24"/>
              </w:rPr>
              <w:t>天内完成</w:t>
            </w:r>
            <w:r>
              <w:rPr>
                <w:rFonts w:hint="eastAsia" w:ascii="仿宋" w:hAnsi="仿宋" w:eastAsia="仿宋" w:cs="Times New Roman"/>
                <w:color w:val="auto"/>
                <w:sz w:val="24"/>
                <w:szCs w:val="24"/>
                <w:lang w:eastAsia="zh-CN"/>
              </w:rPr>
              <w:t>。</w:t>
            </w:r>
          </w:p>
        </w:tc>
      </w:tr>
      <w:tr w14:paraId="1B412F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EAED959">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B2E0DA0">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质保期限</w:t>
            </w:r>
          </w:p>
        </w:tc>
        <w:tc>
          <w:tcPr>
            <w:tcW w:w="6342" w:type="dxa"/>
            <w:tcBorders>
              <w:top w:val="single" w:color="auto" w:sz="4" w:space="0"/>
              <w:left w:val="single" w:color="auto" w:sz="4" w:space="0"/>
              <w:bottom w:val="single" w:color="auto" w:sz="4" w:space="0"/>
              <w:right w:val="single" w:color="auto" w:sz="4" w:space="0"/>
            </w:tcBorders>
            <w:vAlign w:val="center"/>
          </w:tcPr>
          <w:p w14:paraId="5776EBAE">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w:t>
            </w:r>
          </w:p>
        </w:tc>
      </w:tr>
      <w:tr w14:paraId="6BFF85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F873C1D">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304E77B">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交货</w:t>
            </w:r>
            <w:r>
              <w:rPr>
                <w:rFonts w:hint="default" w:ascii="仿宋" w:hAnsi="仿宋" w:eastAsia="仿宋" w:cs="Times New Roman"/>
                <w:color w:val="auto"/>
                <w:sz w:val="24"/>
                <w:szCs w:val="24"/>
              </w:rPr>
              <w:t>地点</w:t>
            </w:r>
          </w:p>
        </w:tc>
        <w:tc>
          <w:tcPr>
            <w:tcW w:w="6342" w:type="dxa"/>
            <w:tcBorders>
              <w:top w:val="single" w:color="auto" w:sz="4" w:space="0"/>
              <w:left w:val="single" w:color="auto" w:sz="4" w:space="0"/>
              <w:bottom w:val="single" w:color="auto" w:sz="4" w:space="0"/>
              <w:right w:val="single" w:color="auto" w:sz="4" w:space="0"/>
            </w:tcBorders>
            <w:vAlign w:val="center"/>
          </w:tcPr>
          <w:p w14:paraId="27DF32DE">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中国科学技术大学，采购人指定地点</w:t>
            </w:r>
          </w:p>
        </w:tc>
      </w:tr>
      <w:tr w14:paraId="036C17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EF0E971">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EDBDE67">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响应报价包括的内容</w:t>
            </w:r>
          </w:p>
        </w:tc>
        <w:tc>
          <w:tcPr>
            <w:tcW w:w="6342" w:type="dxa"/>
            <w:tcBorders>
              <w:top w:val="single" w:color="auto" w:sz="4" w:space="0"/>
              <w:left w:val="single" w:color="auto" w:sz="4" w:space="0"/>
              <w:bottom w:val="single" w:color="auto" w:sz="4" w:space="0"/>
              <w:right w:val="single" w:color="auto" w:sz="4" w:space="0"/>
            </w:tcBorders>
            <w:vAlign w:val="center"/>
          </w:tcPr>
          <w:p w14:paraId="7EDED42B">
            <w:pPr>
              <w:pStyle w:val="451"/>
              <w:keepNext w:val="0"/>
              <w:keepLines w:val="0"/>
              <w:suppressLineNumbers w:val="0"/>
              <w:spacing w:before="0" w:beforeAutospacing="0" w:after="0" w:afterAutospacing="0"/>
              <w:ind w:left="0" w:right="0"/>
              <w:jc w:val="left"/>
              <w:rPr>
                <w:rFonts w:hint="default" w:ascii="仿宋" w:hAnsi="仿宋" w:eastAsia="仿宋"/>
                <w:color w:val="auto"/>
                <w:szCs w:val="24"/>
              </w:rPr>
            </w:pPr>
            <w:r>
              <w:rPr>
                <w:rFonts w:hint="eastAsia" w:ascii="仿宋" w:hAnsi="仿宋" w:eastAsia="仿宋" w:cs="宋体"/>
                <w:b/>
                <w:bCs/>
                <w:color w:val="auto"/>
                <w:szCs w:val="24"/>
              </w:rPr>
              <w:t>报价要求：</w:t>
            </w:r>
            <w:r>
              <w:rPr>
                <w:rFonts w:hint="eastAsia" w:ascii="仿宋" w:hAnsi="仿宋" w:eastAsia="仿宋" w:cs="宋体"/>
                <w:bCs/>
                <w:color w:val="auto"/>
                <w:szCs w:val="24"/>
              </w:rPr>
              <w:t>报价应包括完成本项目全部内容所涉及的各项费用，包括但不限于技术服务、售后服务、规费、税金及不可预见费等所有费用。</w:t>
            </w:r>
          </w:p>
        </w:tc>
      </w:tr>
      <w:tr w14:paraId="49C24D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6D09097">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C8F3696">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最高限价</w:t>
            </w:r>
          </w:p>
        </w:tc>
        <w:tc>
          <w:tcPr>
            <w:tcW w:w="6342" w:type="dxa"/>
            <w:tcBorders>
              <w:top w:val="single" w:color="auto" w:sz="4" w:space="0"/>
              <w:left w:val="single" w:color="auto" w:sz="4" w:space="0"/>
              <w:bottom w:val="single" w:color="auto" w:sz="4" w:space="0"/>
              <w:right w:val="single" w:color="auto" w:sz="4" w:space="0"/>
            </w:tcBorders>
            <w:vAlign w:val="center"/>
          </w:tcPr>
          <w:p w14:paraId="4623E95D">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lang w:val="en-US" w:eastAsia="zh-CN"/>
              </w:rPr>
              <w:t>20.2万元</w:t>
            </w:r>
          </w:p>
        </w:tc>
      </w:tr>
      <w:tr w14:paraId="252314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AEC97CD">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21E8A168">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付款方式</w:t>
            </w:r>
          </w:p>
        </w:tc>
        <w:tc>
          <w:tcPr>
            <w:tcW w:w="6342" w:type="dxa"/>
            <w:tcBorders>
              <w:top w:val="single" w:color="auto" w:sz="4" w:space="0"/>
              <w:left w:val="single" w:color="auto" w:sz="4" w:space="0"/>
              <w:bottom w:val="single" w:color="auto" w:sz="4" w:space="0"/>
              <w:right w:val="single" w:color="auto" w:sz="4" w:space="0"/>
            </w:tcBorders>
            <w:vAlign w:val="center"/>
          </w:tcPr>
          <w:p w14:paraId="5745EF68">
            <w:pPr>
              <w:keepNext w:val="0"/>
              <w:keepLines w:val="0"/>
              <w:widowControl/>
              <w:suppressLineNumbers w:val="0"/>
              <w:adjustRightInd w:val="0"/>
              <w:snapToGrid w:val="0"/>
              <w:spacing w:before="0" w:beforeAutospacing="0" w:after="0" w:afterAutospacing="0" w:line="288" w:lineRule="auto"/>
              <w:ind w:left="0" w:right="0"/>
              <w:rPr>
                <w:rFonts w:hint="default" w:ascii="仿宋" w:hAnsi="仿宋" w:eastAsia="仿宋" w:cs="Calibri"/>
                <w:color w:val="auto"/>
                <w:szCs w:val="24"/>
              </w:rPr>
            </w:pPr>
            <w:r>
              <w:rPr>
                <w:rFonts w:hint="eastAsia" w:ascii="仿宋" w:hAnsi="仿宋" w:eastAsia="仿宋" w:cs="宋体"/>
                <w:bCs/>
                <w:color w:val="auto"/>
                <w:sz w:val="24"/>
                <w:szCs w:val="24"/>
              </w:rPr>
              <w:t>产品设备安装调试完毕且初验合格后，试运行</w:t>
            </w:r>
            <w:r>
              <w:rPr>
                <w:rFonts w:hint="eastAsia" w:ascii="仿宋" w:hAnsi="仿宋" w:eastAsia="仿宋" w:cs="宋体"/>
                <w:bCs/>
                <w:color w:val="auto"/>
                <w:sz w:val="24"/>
                <w:szCs w:val="24"/>
                <w:lang w:val="en-US" w:eastAsia="zh-CN"/>
              </w:rPr>
              <w:t>6</w:t>
            </w:r>
            <w:r>
              <w:rPr>
                <w:rFonts w:hint="eastAsia" w:ascii="仿宋" w:hAnsi="仿宋" w:eastAsia="仿宋" w:cs="宋体"/>
                <w:bCs/>
                <w:color w:val="auto"/>
                <w:sz w:val="24"/>
                <w:szCs w:val="24"/>
              </w:rPr>
              <w:t>个月。试运行结束并完全满足采购需求后，支付至合同总价款的</w:t>
            </w:r>
            <w:r>
              <w:rPr>
                <w:rFonts w:hint="default" w:ascii="仿宋" w:hAnsi="仿宋" w:eastAsia="仿宋" w:cs="宋体"/>
                <w:bCs/>
                <w:color w:val="auto"/>
                <w:sz w:val="24"/>
                <w:szCs w:val="24"/>
              </w:rPr>
              <w:t>100</w:t>
            </w:r>
            <w:r>
              <w:rPr>
                <w:rFonts w:hint="eastAsia" w:ascii="仿宋" w:hAnsi="仿宋" w:eastAsia="仿宋" w:cs="宋体"/>
                <w:bCs/>
                <w:color w:val="auto"/>
                <w:sz w:val="24"/>
                <w:szCs w:val="24"/>
              </w:rPr>
              <w:t>%。付款前，乙方须向甲方提供全额的正规增值税发票。</w:t>
            </w:r>
          </w:p>
        </w:tc>
      </w:tr>
      <w:tr w14:paraId="287A23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C42E177">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93E234A">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供应商资格要求</w:t>
            </w:r>
          </w:p>
        </w:tc>
        <w:tc>
          <w:tcPr>
            <w:tcW w:w="6342" w:type="dxa"/>
            <w:tcBorders>
              <w:top w:val="single" w:color="auto" w:sz="4" w:space="0"/>
              <w:left w:val="single" w:color="auto" w:sz="4" w:space="0"/>
              <w:bottom w:val="single" w:color="auto" w:sz="4" w:space="0"/>
              <w:right w:val="single" w:color="auto" w:sz="4" w:space="0"/>
            </w:tcBorders>
            <w:vAlign w:val="center"/>
          </w:tcPr>
          <w:p w14:paraId="7AF0C6AC">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3327EE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9F92408">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704F911">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是否接受联合体响应</w:t>
            </w:r>
          </w:p>
        </w:tc>
        <w:tc>
          <w:tcPr>
            <w:tcW w:w="6342" w:type="dxa"/>
            <w:tcBorders>
              <w:top w:val="single" w:color="auto" w:sz="4" w:space="0"/>
              <w:left w:val="single" w:color="auto" w:sz="4" w:space="0"/>
              <w:bottom w:val="single" w:color="auto" w:sz="4" w:space="0"/>
              <w:right w:val="single" w:color="auto" w:sz="4" w:space="0"/>
            </w:tcBorders>
            <w:vAlign w:val="center"/>
          </w:tcPr>
          <w:p w14:paraId="4A741402">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default" w:ascii="仿宋" w:hAnsi="仿宋" w:eastAsia="仿宋" w:cs="Times New Roman"/>
                <w:color w:val="auto"/>
                <w:sz w:val="24"/>
                <w:szCs w:val="24"/>
              </w:rPr>
              <w:t>不接受</w:t>
            </w:r>
          </w:p>
        </w:tc>
      </w:tr>
      <w:tr w14:paraId="5D3344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666B955B">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FC22973">
            <w:pPr>
              <w:pStyle w:val="47"/>
              <w:keepNext w:val="0"/>
              <w:keepLines w:val="0"/>
              <w:suppressLineNumbers w:val="0"/>
              <w:adjustRightInd w:val="0"/>
              <w:snapToGrid w:val="0"/>
              <w:spacing w:before="0" w:beforeAutospacing="0" w:after="0" w:afterAutospacing="0"/>
              <w:ind w:left="0" w:right="0"/>
              <w:jc w:val="left"/>
              <w:rPr>
                <w:rFonts w:hint="default" w:ascii="仿宋" w:hAnsi="仿宋" w:eastAsia="仿宋" w:cs="Times New Roman"/>
                <w:color w:val="auto"/>
                <w:sz w:val="24"/>
                <w:szCs w:val="24"/>
              </w:rPr>
            </w:pPr>
            <w:r>
              <w:rPr>
                <w:rFonts w:hint="eastAsia" w:ascii="仿宋" w:hAnsi="仿宋" w:eastAsia="仿宋" w:cs="Times New Roman"/>
                <w:color w:val="auto"/>
                <w:sz w:val="24"/>
                <w:szCs w:val="24"/>
              </w:rPr>
              <w:t>响应文件份数及提交</w:t>
            </w:r>
          </w:p>
        </w:tc>
        <w:tc>
          <w:tcPr>
            <w:tcW w:w="6342" w:type="dxa"/>
            <w:tcBorders>
              <w:top w:val="single" w:color="auto" w:sz="4" w:space="0"/>
              <w:left w:val="single" w:color="auto" w:sz="4" w:space="0"/>
              <w:bottom w:val="single" w:color="auto" w:sz="4" w:space="0"/>
              <w:right w:val="single" w:color="auto" w:sz="4" w:space="0"/>
            </w:tcBorders>
            <w:vAlign w:val="center"/>
          </w:tcPr>
          <w:p w14:paraId="13864DEA">
            <w:pPr>
              <w:keepNext w:val="0"/>
              <w:keepLines w:val="0"/>
              <w:suppressLineNumbers w:val="0"/>
              <w:spacing w:before="0" w:beforeAutospacing="0" w:after="0" w:afterAutospacing="0"/>
              <w:ind w:left="0" w:right="0"/>
              <w:jc w:val="left"/>
              <w:rPr>
                <w:rFonts w:hint="eastAsia" w:ascii="仿宋" w:hAnsi="仿宋" w:eastAsia="仿宋" w:cs="仿宋"/>
                <w:color w:val="auto"/>
                <w:sz w:val="24"/>
                <w:szCs w:val="24"/>
              </w:rPr>
            </w:pPr>
            <w:r>
              <w:rPr>
                <w:rFonts w:hint="eastAsia" w:ascii="仿宋" w:hAnsi="仿宋" w:eastAsia="仿宋" w:cs="仿宋"/>
                <w:color w:val="auto"/>
                <w:sz w:val="24"/>
                <w:szCs w:val="24"/>
              </w:rPr>
              <w:t>（1）响应文件份数：</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lang w:val="en-US" w:eastAsia="zh-CN"/>
              </w:rPr>
              <w:t>1</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份。</w:t>
            </w:r>
          </w:p>
          <w:p w14:paraId="2267C906">
            <w:pPr>
              <w:keepNext w:val="0"/>
              <w:keepLines w:val="0"/>
              <w:suppressLineNumbers w:val="0"/>
              <w:spacing w:before="0" w:beforeAutospacing="0" w:after="0" w:afterAutospacing="0"/>
              <w:ind w:left="0" w:right="0"/>
              <w:jc w:val="left"/>
              <w:rPr>
                <w:rFonts w:hint="eastAsia" w:ascii="仿宋" w:hAnsi="仿宋" w:eastAsia="仿宋" w:cs="仿宋"/>
                <w:color w:val="auto"/>
                <w:sz w:val="24"/>
                <w:szCs w:val="24"/>
              </w:rPr>
            </w:pPr>
            <w:r>
              <w:rPr>
                <w:rFonts w:hint="eastAsia" w:ascii="仿宋" w:hAnsi="仿宋" w:eastAsia="仿宋" w:cs="仿宋"/>
                <w:color w:val="auto"/>
                <w:sz w:val="24"/>
                <w:szCs w:val="24"/>
              </w:rPr>
              <w:t>响应文件需密封提交，封袋上写明项目名称和响应单位名称，并在密封处加盖响应单位法人公章。</w:t>
            </w:r>
            <w:r>
              <w:rPr>
                <w:rFonts w:hint="eastAsia" w:ascii="仿宋" w:hAnsi="仿宋" w:eastAsia="仿宋" w:cs="仿宋"/>
                <w:b/>
                <w:bCs/>
                <w:color w:val="auto"/>
                <w:sz w:val="24"/>
                <w:szCs w:val="24"/>
              </w:rPr>
              <w:t>报价文件内页须每页加盖公章，禁止胶订</w:t>
            </w:r>
            <w:r>
              <w:rPr>
                <w:rFonts w:hint="eastAsia" w:ascii="仿宋" w:hAnsi="仿宋" w:eastAsia="仿宋" w:cs="仿宋"/>
                <w:color w:val="auto"/>
                <w:sz w:val="24"/>
                <w:szCs w:val="24"/>
              </w:rPr>
              <w:t>。</w:t>
            </w:r>
          </w:p>
          <w:p w14:paraId="0297BBCE">
            <w:pPr>
              <w:keepNext w:val="0"/>
              <w:keepLines w:val="0"/>
              <w:suppressLineNumbers w:val="0"/>
              <w:spacing w:before="0" w:beforeAutospacing="0" w:after="0" w:afterAutospacing="0"/>
              <w:ind w:left="0" w:right="0"/>
              <w:jc w:val="left"/>
              <w:rPr>
                <w:rFonts w:hint="eastAsia" w:ascii="仿宋" w:hAnsi="仿宋" w:eastAsia="仿宋" w:cs="仿宋"/>
                <w:color w:val="auto"/>
                <w:sz w:val="24"/>
                <w:szCs w:val="24"/>
              </w:rPr>
            </w:pPr>
            <w:r>
              <w:rPr>
                <w:rFonts w:hint="eastAsia" w:ascii="仿宋" w:hAnsi="仿宋" w:eastAsia="仿宋" w:cs="仿宋"/>
                <w:color w:val="auto"/>
                <w:sz w:val="24"/>
                <w:szCs w:val="24"/>
              </w:rPr>
              <w:t>（2）是否要求提交电子版响应文件：建议供应商提交响应文件电子文件一份，采用优盘的形式随响应文件正本一起密封提供或单独提供。无论是否提交电子版响应文件，均不影响其响应文件的有效性。</w:t>
            </w:r>
          </w:p>
          <w:p w14:paraId="120C9266">
            <w:pPr>
              <w:keepNext w:val="0"/>
              <w:keepLines w:val="0"/>
              <w:suppressLineNumbers w:val="0"/>
              <w:adjustRightInd w:val="0"/>
              <w:snapToGrid w:val="0"/>
              <w:spacing w:before="0" w:beforeAutospacing="0" w:after="0" w:afterAutospacing="0"/>
              <w:ind w:left="0" w:right="0"/>
              <w:jc w:val="left"/>
              <w:rPr>
                <w:rFonts w:hint="eastAsia" w:ascii="仿宋" w:hAnsi="仿宋" w:eastAsia="仿宋"/>
                <w:color w:val="auto"/>
                <w:sz w:val="24"/>
                <w:szCs w:val="24"/>
              </w:rPr>
            </w:pPr>
            <w:r>
              <w:rPr>
                <w:rFonts w:hint="eastAsia" w:ascii="仿宋" w:hAnsi="仿宋" w:eastAsia="仿宋" w:cs="仿宋"/>
                <w:color w:val="auto"/>
                <w:sz w:val="24"/>
                <w:szCs w:val="24"/>
              </w:rPr>
              <w:t>（3）</w:t>
            </w:r>
            <w:r>
              <w:rPr>
                <w:rFonts w:hint="eastAsia" w:ascii="仿宋" w:hAnsi="仿宋" w:eastAsia="仿宋"/>
                <w:color w:val="auto"/>
                <w:sz w:val="24"/>
                <w:szCs w:val="24"/>
              </w:rPr>
              <w:t>现场递交响应文件，地址为:安徽省合肥市包河区金寨路9</w:t>
            </w:r>
            <w:r>
              <w:rPr>
                <w:rFonts w:hint="default" w:ascii="仿宋" w:hAnsi="仿宋" w:eastAsia="仿宋"/>
                <w:color w:val="auto"/>
                <w:sz w:val="24"/>
                <w:szCs w:val="24"/>
              </w:rPr>
              <w:t>6</w:t>
            </w:r>
            <w:r>
              <w:rPr>
                <w:rFonts w:hint="eastAsia" w:ascii="仿宋" w:hAnsi="仿宋" w:eastAsia="仿宋"/>
                <w:color w:val="auto"/>
                <w:sz w:val="24"/>
                <w:szCs w:val="24"/>
              </w:rPr>
              <w:t>号中国科学技术大学东区学生服务中心四楼402。</w:t>
            </w:r>
          </w:p>
          <w:p w14:paraId="739575E1">
            <w:pPr>
              <w:keepNext w:val="0"/>
              <w:keepLines w:val="0"/>
              <w:suppressLineNumbers w:val="0"/>
              <w:adjustRightInd w:val="0"/>
              <w:snapToGrid w:val="0"/>
              <w:spacing w:before="0" w:beforeAutospacing="0" w:after="0" w:afterAutospacing="0"/>
              <w:ind w:left="0" w:right="0"/>
              <w:jc w:val="left"/>
              <w:rPr>
                <w:rFonts w:hint="default" w:ascii="仿宋" w:hAnsi="仿宋" w:eastAsia="仿宋"/>
                <w:color w:val="auto"/>
                <w:sz w:val="24"/>
                <w:szCs w:val="24"/>
              </w:rPr>
            </w:pPr>
            <w:r>
              <w:rPr>
                <w:rFonts w:hint="eastAsia" w:ascii="仿宋" w:hAnsi="仿宋" w:eastAsia="仿宋"/>
                <w:color w:val="auto"/>
                <w:sz w:val="24"/>
                <w:szCs w:val="24"/>
                <w:lang w:val="en-US" w:eastAsia="zh-CN"/>
              </w:rPr>
              <w:t>韩老师，联系方式：0551-63600178；</w:t>
            </w:r>
          </w:p>
        </w:tc>
      </w:tr>
      <w:tr w14:paraId="43BF1C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B4CF120">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80E1AF9">
            <w:pPr>
              <w:keepNext w:val="0"/>
              <w:keepLines w:val="0"/>
              <w:suppressLineNumbers w:val="0"/>
              <w:adjustRightInd w:val="0"/>
              <w:snapToGrid w:val="0"/>
              <w:spacing w:before="0" w:beforeAutospacing="0" w:after="0" w:afterAutospacing="0"/>
              <w:ind w:left="0" w:right="0"/>
              <w:jc w:val="left"/>
              <w:rPr>
                <w:rFonts w:hint="default" w:ascii="仿宋" w:hAnsi="仿宋" w:eastAsia="仿宋"/>
                <w:color w:val="auto"/>
                <w:sz w:val="24"/>
                <w:szCs w:val="24"/>
              </w:rPr>
            </w:pPr>
            <w:r>
              <w:rPr>
                <w:rFonts w:hint="default" w:ascii="仿宋" w:hAnsi="仿宋" w:eastAsia="仿宋"/>
                <w:color w:val="auto"/>
                <w:sz w:val="24"/>
                <w:szCs w:val="24"/>
              </w:rPr>
              <w:t>响应文件有效期</w:t>
            </w:r>
          </w:p>
        </w:tc>
        <w:tc>
          <w:tcPr>
            <w:tcW w:w="6342" w:type="dxa"/>
            <w:tcBorders>
              <w:top w:val="single" w:color="auto" w:sz="4" w:space="0"/>
              <w:left w:val="single" w:color="auto" w:sz="4" w:space="0"/>
              <w:bottom w:val="single" w:color="auto" w:sz="4" w:space="0"/>
              <w:right w:val="single" w:color="auto" w:sz="4" w:space="0"/>
            </w:tcBorders>
            <w:vAlign w:val="center"/>
          </w:tcPr>
          <w:p w14:paraId="32CF256F">
            <w:pPr>
              <w:keepNext w:val="0"/>
              <w:keepLines w:val="0"/>
              <w:suppressLineNumbers w:val="0"/>
              <w:adjustRightInd w:val="0"/>
              <w:snapToGrid w:val="0"/>
              <w:spacing w:before="0" w:beforeAutospacing="0" w:after="0" w:afterAutospacing="0"/>
              <w:ind w:left="0" w:right="0"/>
              <w:jc w:val="left"/>
              <w:rPr>
                <w:rFonts w:hint="default" w:ascii="仿宋" w:hAnsi="仿宋" w:eastAsia="仿宋"/>
                <w:color w:val="auto"/>
                <w:sz w:val="24"/>
                <w:szCs w:val="24"/>
              </w:rPr>
            </w:pPr>
            <w:r>
              <w:rPr>
                <w:rFonts w:hint="eastAsia" w:ascii="仿宋" w:hAnsi="仿宋" w:eastAsia="仿宋"/>
                <w:color w:val="auto"/>
                <w:sz w:val="24"/>
                <w:szCs w:val="24"/>
              </w:rPr>
              <w:t>90</w:t>
            </w:r>
            <w:r>
              <w:rPr>
                <w:rFonts w:hint="default" w:ascii="仿宋" w:hAnsi="仿宋" w:eastAsia="仿宋"/>
                <w:color w:val="auto"/>
                <w:sz w:val="24"/>
                <w:szCs w:val="24"/>
              </w:rPr>
              <w:t>日历天（从提交响应文件截止之日算起）</w:t>
            </w:r>
          </w:p>
        </w:tc>
      </w:tr>
      <w:tr w14:paraId="23FBF3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88404DF">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4E4261F">
            <w:pPr>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default" w:ascii="仿宋" w:hAnsi="仿宋" w:eastAsia="仿宋"/>
                <w:color w:val="auto"/>
                <w:sz w:val="24"/>
                <w:szCs w:val="24"/>
              </w:rPr>
            </w:pPr>
            <w:r>
              <w:rPr>
                <w:rFonts w:hint="eastAsia" w:ascii="仿宋" w:hAnsi="仿宋" w:eastAsia="仿宋"/>
                <w:color w:val="auto"/>
                <w:sz w:val="24"/>
                <w:szCs w:val="24"/>
              </w:rPr>
              <w:t>响应文件是否退还</w:t>
            </w:r>
          </w:p>
        </w:tc>
        <w:tc>
          <w:tcPr>
            <w:tcW w:w="6342" w:type="dxa"/>
            <w:tcBorders>
              <w:top w:val="single" w:color="auto" w:sz="4" w:space="0"/>
              <w:left w:val="single" w:color="auto" w:sz="4" w:space="0"/>
              <w:bottom w:val="single" w:color="auto" w:sz="4" w:space="0"/>
              <w:right w:val="single" w:color="auto" w:sz="4" w:space="0"/>
            </w:tcBorders>
            <w:vAlign w:val="center"/>
          </w:tcPr>
          <w:p w14:paraId="211F191C">
            <w:pPr>
              <w:keepNext w:val="0"/>
              <w:keepLines w:val="0"/>
              <w:suppressLineNumbers w:val="0"/>
              <w:tabs>
                <w:tab w:val="left" w:pos="1060"/>
              </w:tabs>
              <w:adjustRightInd w:val="0"/>
              <w:snapToGrid w:val="0"/>
              <w:spacing w:before="0" w:beforeAutospacing="0" w:after="0" w:afterAutospacing="0"/>
              <w:ind w:left="103" w:right="-111"/>
              <w:jc w:val="left"/>
              <w:textAlignment w:val="baseline"/>
              <w:rPr>
                <w:rFonts w:hint="default" w:ascii="仿宋" w:hAnsi="仿宋" w:eastAsia="仿宋"/>
                <w:color w:val="auto"/>
                <w:sz w:val="24"/>
                <w:szCs w:val="24"/>
              </w:rPr>
            </w:pPr>
            <w:r>
              <w:rPr>
                <w:rFonts w:hint="eastAsia" w:ascii="仿宋" w:hAnsi="仿宋" w:eastAsia="仿宋"/>
                <w:color w:val="auto"/>
                <w:sz w:val="24"/>
                <w:szCs w:val="24"/>
              </w:rPr>
              <w:t>否</w:t>
            </w:r>
          </w:p>
        </w:tc>
      </w:tr>
      <w:tr w14:paraId="4FC458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123A3EB">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3208114">
            <w:pPr>
              <w:keepNext w:val="0"/>
              <w:keepLines w:val="0"/>
              <w:suppressLineNumbers w:val="0"/>
              <w:adjustRightInd w:val="0"/>
              <w:snapToGrid w:val="0"/>
              <w:spacing w:before="0" w:beforeAutospacing="0" w:after="0" w:afterAutospacing="0"/>
              <w:ind w:left="0" w:right="0"/>
              <w:jc w:val="left"/>
              <w:textAlignment w:val="baseline"/>
              <w:rPr>
                <w:rFonts w:hint="default" w:ascii="仿宋" w:hAnsi="仿宋" w:eastAsia="仿宋"/>
                <w:color w:val="auto"/>
                <w:sz w:val="24"/>
                <w:szCs w:val="24"/>
              </w:rPr>
            </w:pPr>
            <w:r>
              <w:rPr>
                <w:rFonts w:hint="eastAsia" w:ascii="仿宋" w:hAnsi="仿宋" w:eastAsia="仿宋"/>
                <w:color w:val="auto"/>
                <w:sz w:val="24"/>
                <w:szCs w:val="24"/>
              </w:rPr>
              <w:t>开标时间和地点</w:t>
            </w:r>
          </w:p>
        </w:tc>
        <w:tc>
          <w:tcPr>
            <w:tcW w:w="6342" w:type="dxa"/>
            <w:tcBorders>
              <w:top w:val="single" w:color="auto" w:sz="4" w:space="0"/>
              <w:left w:val="single" w:color="auto" w:sz="4" w:space="0"/>
              <w:bottom w:val="single" w:color="auto" w:sz="4" w:space="0"/>
              <w:right w:val="single" w:color="auto" w:sz="4" w:space="0"/>
            </w:tcBorders>
            <w:vAlign w:val="center"/>
          </w:tcPr>
          <w:p w14:paraId="1BE592AF">
            <w:pPr>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default" w:ascii="仿宋" w:hAnsi="仿宋" w:eastAsia="仿宋"/>
                <w:color w:val="auto"/>
                <w:sz w:val="24"/>
                <w:szCs w:val="24"/>
              </w:rPr>
            </w:pPr>
            <w:r>
              <w:rPr>
                <w:rFonts w:hint="eastAsia" w:ascii="仿宋" w:hAnsi="仿宋" w:eastAsia="仿宋"/>
                <w:color w:val="auto"/>
                <w:sz w:val="24"/>
                <w:szCs w:val="24"/>
              </w:rPr>
              <w:t>见询价公告</w:t>
            </w:r>
          </w:p>
        </w:tc>
      </w:tr>
      <w:tr w14:paraId="6D2661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EC31405">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F865F8C">
            <w:pPr>
              <w:keepNext w:val="0"/>
              <w:keepLines w:val="0"/>
              <w:suppressLineNumbers w:val="0"/>
              <w:adjustRightInd w:val="0"/>
              <w:snapToGrid w:val="0"/>
              <w:spacing w:before="0" w:beforeAutospacing="0" w:after="0" w:afterAutospacing="0"/>
              <w:ind w:left="0" w:right="0"/>
              <w:jc w:val="left"/>
              <w:textAlignment w:val="baseline"/>
              <w:rPr>
                <w:rFonts w:hint="default" w:ascii="仿宋" w:hAnsi="仿宋" w:eastAsia="仿宋"/>
                <w:color w:val="auto"/>
                <w:sz w:val="24"/>
                <w:szCs w:val="24"/>
              </w:rPr>
            </w:pPr>
            <w:r>
              <w:rPr>
                <w:rFonts w:hint="eastAsia" w:ascii="仿宋" w:hAnsi="仿宋" w:eastAsia="仿宋"/>
                <w:color w:val="auto"/>
                <w:sz w:val="24"/>
                <w:szCs w:val="24"/>
              </w:rPr>
              <w:t>相关提示</w:t>
            </w:r>
          </w:p>
        </w:tc>
        <w:tc>
          <w:tcPr>
            <w:tcW w:w="6342" w:type="dxa"/>
            <w:tcBorders>
              <w:top w:val="single" w:color="auto" w:sz="4" w:space="0"/>
              <w:left w:val="single" w:color="auto" w:sz="4" w:space="0"/>
              <w:bottom w:val="single" w:color="auto" w:sz="4" w:space="0"/>
              <w:right w:val="single" w:color="auto" w:sz="4" w:space="0"/>
            </w:tcBorders>
            <w:vAlign w:val="center"/>
          </w:tcPr>
          <w:p w14:paraId="5100A94F">
            <w:pPr>
              <w:pStyle w:val="47"/>
              <w:keepNext w:val="0"/>
              <w:keepLines w:val="0"/>
              <w:suppressLineNumbers w:val="0"/>
              <w:tabs>
                <w:tab w:val="left" w:pos="1060"/>
              </w:tabs>
              <w:adjustRightInd w:val="0"/>
              <w:snapToGrid w:val="0"/>
              <w:spacing w:before="0" w:beforeAutospacing="0" w:after="0" w:afterAutospacing="0"/>
              <w:ind w:left="0" w:right="-111"/>
              <w:jc w:val="left"/>
              <w:textAlignment w:val="baseline"/>
              <w:rPr>
                <w:rFonts w:hint="default" w:ascii="仿宋" w:hAnsi="仿宋" w:eastAsia="仿宋" w:cs="Times New Roman"/>
                <w:color w:val="auto"/>
                <w:sz w:val="24"/>
                <w:szCs w:val="24"/>
              </w:rPr>
            </w:pPr>
            <w:r>
              <w:rPr>
                <w:rFonts w:hint="default" w:ascii="仿宋" w:hAnsi="仿宋" w:eastAsia="仿宋" w:cs="Times New Roman"/>
                <w:color w:val="auto"/>
                <w:sz w:val="24"/>
                <w:szCs w:val="24"/>
              </w:rPr>
              <w:t>（1）</w:t>
            </w:r>
            <w:r>
              <w:rPr>
                <w:rFonts w:hint="eastAsia" w:ascii="仿宋" w:hAnsi="仿宋" w:eastAsia="仿宋"/>
                <w:color w:val="auto"/>
                <w:sz w:val="24"/>
                <w:szCs w:val="24"/>
              </w:rPr>
              <w:t>响应</w:t>
            </w:r>
            <w:r>
              <w:rPr>
                <w:rFonts w:hint="default" w:ascii="仿宋" w:hAnsi="仿宋" w:eastAsia="仿宋" w:cs="Times New Roman"/>
                <w:color w:val="auto"/>
                <w:sz w:val="24"/>
                <w:szCs w:val="24"/>
              </w:rPr>
              <w:t>文件中所称时间均指北京时间。</w:t>
            </w:r>
          </w:p>
        </w:tc>
      </w:tr>
      <w:tr w14:paraId="5C5E7A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E5173A6">
            <w:pPr>
              <w:keepNext w:val="0"/>
              <w:keepLines w:val="0"/>
              <w:numPr>
                <w:ilvl w:val="0"/>
                <w:numId w:val="10"/>
              </w:numPr>
              <w:suppressLineNumbers w:val="0"/>
              <w:adjustRightInd w:val="0"/>
              <w:snapToGrid w:val="0"/>
              <w:spacing w:before="0" w:beforeAutospacing="0" w:after="0" w:afterAutospacing="0"/>
              <w:ind w:right="0"/>
              <w:jc w:val="left"/>
              <w:rPr>
                <w:rFonts w:hint="default" w:ascii="仿宋" w:hAnsi="仿宋" w:eastAsia="仿宋"/>
                <w:color w:val="auto"/>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4276098">
            <w:pPr>
              <w:keepNext w:val="0"/>
              <w:keepLines w:val="0"/>
              <w:widowControl/>
              <w:suppressLineNumbers w:val="0"/>
              <w:adjustRightInd w:val="0"/>
              <w:snapToGrid w:val="0"/>
              <w:spacing w:before="0" w:beforeAutospacing="0" w:after="0" w:afterAutospacing="0"/>
              <w:ind w:left="0" w:right="0"/>
              <w:jc w:val="left"/>
              <w:rPr>
                <w:rFonts w:hint="default" w:ascii="仿宋" w:hAnsi="仿宋" w:eastAsia="仿宋"/>
                <w:color w:val="auto"/>
                <w:sz w:val="24"/>
                <w:szCs w:val="24"/>
              </w:rPr>
            </w:pPr>
            <w:r>
              <w:rPr>
                <w:rFonts w:hint="eastAsia" w:ascii="仿宋" w:hAnsi="仿宋" w:eastAsia="仿宋"/>
                <w:color w:val="auto"/>
                <w:sz w:val="24"/>
                <w:szCs w:val="24"/>
              </w:rPr>
              <w:t>是否要求投标人提交样品</w:t>
            </w:r>
          </w:p>
        </w:tc>
        <w:tc>
          <w:tcPr>
            <w:tcW w:w="6342" w:type="dxa"/>
            <w:tcBorders>
              <w:top w:val="single" w:color="auto" w:sz="4" w:space="0"/>
              <w:left w:val="single" w:color="auto" w:sz="4" w:space="0"/>
              <w:bottom w:val="single" w:color="auto" w:sz="4" w:space="0"/>
              <w:right w:val="single" w:color="auto" w:sz="4" w:space="0"/>
            </w:tcBorders>
            <w:vAlign w:val="center"/>
          </w:tcPr>
          <w:p w14:paraId="5A6FA30C">
            <w:pPr>
              <w:pStyle w:val="37"/>
              <w:keepNext w:val="0"/>
              <w:keepLines w:val="0"/>
              <w:suppressLineNumbers w:val="0"/>
              <w:spacing w:before="0" w:beforeAutospacing="0" w:after="0" w:afterAutospacing="0"/>
              <w:ind w:left="0" w:right="0"/>
              <w:rPr>
                <w:rFonts w:hint="default" w:ascii="仿宋" w:hAnsi="仿宋" w:eastAsia="仿宋" w:cs="Times New Roman"/>
                <w:color w:val="auto"/>
                <w:sz w:val="24"/>
                <w:szCs w:val="24"/>
              </w:rPr>
            </w:pPr>
            <w:r>
              <w:rPr>
                <w:rFonts w:hint="eastAsia" w:ascii="仿宋" w:hAnsi="仿宋" w:eastAsia="仿宋" w:cs="Times New Roman"/>
                <w:color w:val="auto"/>
                <w:sz w:val="24"/>
                <w:szCs w:val="24"/>
              </w:rPr>
              <w:t>/</w:t>
            </w:r>
          </w:p>
        </w:tc>
      </w:tr>
    </w:tbl>
    <w:p w14:paraId="426E525A">
      <w:pPr>
        <w:pStyle w:val="8"/>
        <w:spacing w:line="340" w:lineRule="exact"/>
        <w:rPr>
          <w:rFonts w:ascii="仿宋" w:hAnsi="仿宋" w:eastAsia="仿宋"/>
          <w:color w:val="auto"/>
          <w:sz w:val="24"/>
          <w:szCs w:val="24"/>
        </w:rPr>
      </w:pPr>
      <w:bookmarkStart w:id="19" w:name="_Toc228581635"/>
      <w:bookmarkStart w:id="20" w:name="_Toc102227314"/>
      <w:r>
        <w:rPr>
          <w:rFonts w:ascii="仿宋" w:hAnsi="仿宋" w:eastAsia="仿宋"/>
          <w:color w:val="auto"/>
          <w:sz w:val="28"/>
          <w:szCs w:val="28"/>
        </w:rPr>
        <w:br w:type="page"/>
      </w:r>
      <w:r>
        <w:rPr>
          <w:rFonts w:hint="eastAsia" w:ascii="仿宋" w:hAnsi="仿宋" w:eastAsia="仿宋"/>
          <w:color w:val="auto"/>
          <w:sz w:val="24"/>
          <w:szCs w:val="24"/>
        </w:rPr>
        <w:t>一、询价费用</w:t>
      </w:r>
      <w:bookmarkEnd w:id="19"/>
      <w:bookmarkEnd w:id="20"/>
    </w:p>
    <w:p w14:paraId="704F6779">
      <w:pPr>
        <w:pStyle w:val="294"/>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参与询价的供应商应承担其编制响应文件与递交响应文件所涉及的一切费用，不论询价结果如何，采购人在任何情况下无义务也无责任承担这些费用。</w:t>
      </w:r>
    </w:p>
    <w:p w14:paraId="67CDCD5A">
      <w:pPr>
        <w:pStyle w:val="8"/>
        <w:spacing w:line="340" w:lineRule="exact"/>
        <w:rPr>
          <w:rFonts w:ascii="仿宋" w:hAnsi="仿宋" w:eastAsia="仿宋"/>
          <w:color w:val="auto"/>
          <w:sz w:val="24"/>
          <w:szCs w:val="24"/>
        </w:rPr>
      </w:pPr>
      <w:bookmarkStart w:id="21" w:name="_Toc102227316"/>
      <w:bookmarkStart w:id="22" w:name="_Toc228581636"/>
      <w:r>
        <w:rPr>
          <w:rFonts w:hint="eastAsia" w:ascii="仿宋" w:hAnsi="仿宋" w:eastAsia="仿宋"/>
          <w:color w:val="auto"/>
          <w:sz w:val="24"/>
          <w:szCs w:val="24"/>
        </w:rPr>
        <w:t>二、</w:t>
      </w:r>
      <w:bookmarkEnd w:id="21"/>
      <w:bookmarkEnd w:id="22"/>
      <w:r>
        <w:rPr>
          <w:rFonts w:hint="eastAsia" w:ascii="仿宋" w:hAnsi="仿宋" w:eastAsia="仿宋"/>
          <w:color w:val="auto"/>
          <w:sz w:val="24"/>
          <w:szCs w:val="24"/>
        </w:rPr>
        <w:t>供应商资格</w:t>
      </w:r>
    </w:p>
    <w:p w14:paraId="109A4B3A">
      <w:pPr>
        <w:pStyle w:val="294"/>
        <w:spacing w:line="340" w:lineRule="exact"/>
        <w:ind w:firstLine="480" w:firstLineChars="200"/>
        <w:rPr>
          <w:rFonts w:ascii="仿宋" w:hAnsi="仿宋" w:eastAsia="仿宋"/>
          <w:color w:val="auto"/>
          <w:sz w:val="24"/>
          <w:szCs w:val="24"/>
        </w:rPr>
      </w:pPr>
      <w:bookmarkStart w:id="23" w:name="_Toc102227317"/>
      <w:bookmarkStart w:id="24" w:name="_Toc228581637"/>
      <w:r>
        <w:rPr>
          <w:rFonts w:hint="eastAsia" w:ascii="仿宋" w:hAnsi="仿宋" w:eastAsia="仿宋"/>
          <w:color w:val="auto"/>
          <w:sz w:val="24"/>
          <w:szCs w:val="24"/>
        </w:rPr>
        <w:t>见询价须知前附表。</w:t>
      </w:r>
    </w:p>
    <w:p w14:paraId="5E06621B">
      <w:pPr>
        <w:pStyle w:val="8"/>
        <w:spacing w:line="380" w:lineRule="exact"/>
        <w:rPr>
          <w:rFonts w:ascii="仿宋" w:hAnsi="仿宋" w:eastAsia="仿宋"/>
          <w:color w:val="auto"/>
          <w:sz w:val="24"/>
          <w:szCs w:val="24"/>
        </w:rPr>
      </w:pPr>
      <w:r>
        <w:rPr>
          <w:rFonts w:hint="eastAsia" w:ascii="仿宋" w:hAnsi="仿宋" w:eastAsia="仿宋"/>
          <w:color w:val="auto"/>
          <w:sz w:val="24"/>
          <w:szCs w:val="24"/>
        </w:rPr>
        <w:t>三、询价采购文件</w:t>
      </w:r>
      <w:bookmarkEnd w:id="23"/>
      <w:bookmarkEnd w:id="24"/>
    </w:p>
    <w:p w14:paraId="268515FA">
      <w:pPr>
        <w:snapToGrid w:val="0"/>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1、询价文件由询价公告、询价须知、采购需求、合同条款和响应文件格式要求五部分组成。</w:t>
      </w:r>
    </w:p>
    <w:p w14:paraId="10BD3FB1">
      <w:pPr>
        <w:snapToGrid w:val="0"/>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2、采购人所作的一切有效的书面通知、修改及补充，都是询价采购文件不可分割的部分</w:t>
      </w:r>
    </w:p>
    <w:p w14:paraId="422DA9B3">
      <w:pPr>
        <w:snapToGrid w:val="0"/>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3、询价采购文件的澄清:见询价须知前附表。</w:t>
      </w:r>
    </w:p>
    <w:p w14:paraId="2D913424">
      <w:pPr>
        <w:pStyle w:val="8"/>
        <w:spacing w:line="380" w:lineRule="exact"/>
        <w:rPr>
          <w:rFonts w:ascii="仿宋" w:hAnsi="仿宋" w:eastAsia="仿宋"/>
          <w:color w:val="auto"/>
          <w:sz w:val="24"/>
          <w:szCs w:val="24"/>
        </w:rPr>
      </w:pPr>
      <w:bookmarkStart w:id="25" w:name="_Toc228581638"/>
      <w:bookmarkStart w:id="26" w:name="_Toc102227318"/>
      <w:r>
        <w:rPr>
          <w:rFonts w:hint="eastAsia" w:ascii="仿宋" w:hAnsi="仿宋" w:eastAsia="仿宋"/>
          <w:color w:val="auto"/>
          <w:sz w:val="24"/>
          <w:szCs w:val="24"/>
        </w:rPr>
        <w:t>四、询价要求</w:t>
      </w:r>
      <w:bookmarkEnd w:id="25"/>
      <w:bookmarkEnd w:id="26"/>
    </w:p>
    <w:p w14:paraId="2C845C66">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1、供应商提交的响应文件内容详见第五章响应文件格式，并与供应商所作的一切有效补充、修改和承诺等文件一并组成。</w:t>
      </w:r>
    </w:p>
    <w:p w14:paraId="04FBFE2F">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2、询价有效期:见询价须知前附表。</w:t>
      </w:r>
    </w:p>
    <w:p w14:paraId="29042695">
      <w:pPr>
        <w:pStyle w:val="8"/>
        <w:spacing w:line="380" w:lineRule="exact"/>
        <w:rPr>
          <w:rFonts w:ascii="仿宋" w:hAnsi="仿宋" w:eastAsia="仿宋"/>
          <w:color w:val="auto"/>
          <w:sz w:val="24"/>
          <w:szCs w:val="24"/>
        </w:rPr>
      </w:pPr>
      <w:bookmarkStart w:id="27" w:name="_Toc102227319"/>
      <w:bookmarkStart w:id="28" w:name="_Toc228581639"/>
      <w:r>
        <w:rPr>
          <w:rFonts w:hint="eastAsia" w:ascii="仿宋" w:hAnsi="仿宋" w:eastAsia="仿宋"/>
          <w:color w:val="auto"/>
          <w:sz w:val="24"/>
          <w:szCs w:val="24"/>
        </w:rPr>
        <w:t>五、询价程序</w:t>
      </w:r>
      <w:bookmarkEnd w:id="27"/>
      <w:bookmarkEnd w:id="28"/>
      <w:r>
        <w:rPr>
          <w:rFonts w:hint="eastAsia" w:ascii="仿宋" w:hAnsi="仿宋" w:eastAsia="仿宋"/>
          <w:color w:val="auto"/>
          <w:sz w:val="24"/>
          <w:szCs w:val="24"/>
        </w:rPr>
        <w:t>:</w:t>
      </w:r>
    </w:p>
    <w:p w14:paraId="03100E19">
      <w:pPr>
        <w:snapToGrid w:val="0"/>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1、采购人组织的询价按询价采购文件规定的时间和地点进行；</w:t>
      </w:r>
    </w:p>
    <w:p w14:paraId="09078C3C">
      <w:pPr>
        <w:pStyle w:val="8"/>
        <w:spacing w:line="380" w:lineRule="exact"/>
        <w:rPr>
          <w:rFonts w:ascii="仿宋" w:hAnsi="仿宋" w:eastAsia="仿宋"/>
          <w:color w:val="auto"/>
          <w:sz w:val="24"/>
          <w:szCs w:val="24"/>
        </w:rPr>
      </w:pPr>
      <w:bookmarkStart w:id="29" w:name="_Toc102227320"/>
      <w:bookmarkStart w:id="30" w:name="_Toc228581640"/>
      <w:r>
        <w:rPr>
          <w:rFonts w:hint="eastAsia" w:ascii="仿宋" w:hAnsi="仿宋" w:eastAsia="仿宋"/>
          <w:color w:val="auto"/>
          <w:sz w:val="24"/>
          <w:szCs w:val="24"/>
        </w:rPr>
        <w:t>六、成交</w:t>
      </w:r>
      <w:bookmarkEnd w:id="29"/>
      <w:r>
        <w:rPr>
          <w:rFonts w:hint="eastAsia" w:ascii="仿宋" w:hAnsi="仿宋" w:eastAsia="仿宋"/>
          <w:color w:val="auto"/>
          <w:sz w:val="24"/>
          <w:szCs w:val="24"/>
        </w:rPr>
        <w:t>原则</w:t>
      </w:r>
      <w:bookmarkEnd w:id="30"/>
    </w:p>
    <w:p w14:paraId="139B75D5">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1、采购人或询价小组</w:t>
      </w:r>
      <w:r>
        <w:rPr>
          <w:rFonts w:ascii="仿宋" w:hAnsi="仿宋" w:eastAsia="仿宋"/>
          <w:color w:val="auto"/>
          <w:sz w:val="24"/>
          <w:szCs w:val="24"/>
        </w:rPr>
        <w:t>根据符合</w:t>
      </w:r>
      <w:r>
        <w:rPr>
          <w:rFonts w:hint="eastAsia" w:ascii="仿宋" w:hAnsi="仿宋" w:eastAsia="仿宋"/>
          <w:color w:val="auto"/>
          <w:sz w:val="24"/>
          <w:szCs w:val="24"/>
        </w:rPr>
        <w:t>实质性要求</w:t>
      </w:r>
      <w:r>
        <w:rPr>
          <w:rFonts w:ascii="仿宋" w:hAnsi="仿宋" w:eastAsia="仿宋"/>
          <w:color w:val="auto"/>
          <w:sz w:val="24"/>
          <w:szCs w:val="24"/>
        </w:rPr>
        <w:t>且报价最低的原则确定成交供应商。</w:t>
      </w:r>
    </w:p>
    <w:p w14:paraId="1E194429">
      <w:pPr>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2、如成交人因不可抗力或者自身原因不能履行合同的，采购人或询价小组可以按排名依序替补，确定排名下一位的供应商为成交人。</w:t>
      </w:r>
    </w:p>
    <w:p w14:paraId="6505C075">
      <w:pPr>
        <w:snapToGrid w:val="0"/>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3、出现以下情况之一的，作为采购失败处理，将重新组织询价:</w:t>
      </w:r>
    </w:p>
    <w:p w14:paraId="7AB6AC2E">
      <w:pPr>
        <w:snapToGrid w:val="0"/>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（1）出现影响采购公正的违法、违规行为的；</w:t>
      </w:r>
    </w:p>
    <w:p w14:paraId="23E0433C">
      <w:pPr>
        <w:snapToGrid w:val="0"/>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（2）供应商的报价均超过了预算（最高限价），采购人不能支付的；</w:t>
      </w:r>
    </w:p>
    <w:p w14:paraId="18D9B4D1">
      <w:pPr>
        <w:snapToGrid w:val="0"/>
        <w:spacing w:line="360" w:lineRule="auto"/>
        <w:ind w:firstLine="480" w:firstLineChars="200"/>
        <w:rPr>
          <w:rFonts w:hint="eastAsia" w:ascii="仿宋" w:hAnsi="仿宋" w:eastAsia="仿宋"/>
          <w:color w:val="auto"/>
          <w:sz w:val="24"/>
          <w:szCs w:val="24"/>
        </w:rPr>
      </w:pPr>
      <w:r>
        <w:rPr>
          <w:rFonts w:hint="eastAsia" w:ascii="仿宋" w:hAnsi="仿宋" w:eastAsia="仿宋"/>
          <w:color w:val="auto"/>
          <w:sz w:val="24"/>
          <w:szCs w:val="24"/>
        </w:rPr>
        <w:t>（3）经询价小组共同认定，所有报价均不具备竞争性的；</w:t>
      </w:r>
    </w:p>
    <w:p w14:paraId="215480E1">
      <w:pPr>
        <w:snapToGrid w:val="0"/>
        <w:spacing w:line="360" w:lineRule="auto"/>
        <w:ind w:firstLine="480" w:firstLineChars="200"/>
        <w:rPr>
          <w:rFonts w:ascii="仿宋" w:hAnsi="仿宋" w:eastAsia="仿宋"/>
          <w:color w:val="auto"/>
          <w:sz w:val="24"/>
          <w:szCs w:val="24"/>
        </w:rPr>
      </w:pPr>
      <w:r>
        <w:rPr>
          <w:rFonts w:hint="eastAsia" w:ascii="仿宋" w:hAnsi="仿宋" w:eastAsia="仿宋"/>
          <w:color w:val="auto"/>
          <w:sz w:val="24"/>
          <w:szCs w:val="24"/>
        </w:rPr>
        <w:t>（4）因不可抗力导致重大变故，采购任务取消的；</w:t>
      </w:r>
    </w:p>
    <w:p w14:paraId="2070C718">
      <w:pPr>
        <w:snapToGrid w:val="0"/>
        <w:spacing w:line="360" w:lineRule="auto"/>
        <w:ind w:left="570"/>
        <w:rPr>
          <w:rFonts w:ascii="仿宋" w:hAnsi="仿宋" w:eastAsia="仿宋"/>
          <w:color w:val="auto"/>
          <w:sz w:val="24"/>
          <w:szCs w:val="24"/>
        </w:rPr>
      </w:pPr>
      <w:r>
        <w:rPr>
          <w:rFonts w:hint="eastAsia" w:ascii="仿宋" w:hAnsi="仿宋" w:eastAsia="仿宋"/>
          <w:color w:val="auto"/>
          <w:sz w:val="24"/>
          <w:szCs w:val="24"/>
        </w:rPr>
        <w:t>（5）其他法律、法规规定的情况。</w:t>
      </w:r>
    </w:p>
    <w:p w14:paraId="171076C6">
      <w:pPr>
        <w:snapToGrid w:val="0"/>
        <w:spacing w:line="360" w:lineRule="auto"/>
        <w:ind w:left="570"/>
        <w:rPr>
          <w:rFonts w:ascii="仿宋" w:hAnsi="仿宋" w:eastAsia="仿宋"/>
          <w:b/>
          <w:color w:val="auto"/>
          <w:sz w:val="24"/>
          <w:szCs w:val="24"/>
        </w:rPr>
      </w:pPr>
      <w:r>
        <w:rPr>
          <w:rFonts w:hint="eastAsia" w:ascii="仿宋" w:hAnsi="仿宋" w:eastAsia="仿宋"/>
          <w:b/>
          <w:color w:val="auto"/>
          <w:sz w:val="24"/>
          <w:szCs w:val="24"/>
        </w:rPr>
        <w:t>附:实质性要求评审表</w:t>
      </w:r>
    </w:p>
    <w:tbl>
      <w:tblPr>
        <w:tblStyle w:val="88"/>
        <w:tblW w:w="9664"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60"/>
        <w:gridCol w:w="2551"/>
        <w:gridCol w:w="5953"/>
      </w:tblGrid>
      <w:tr w14:paraId="315851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Align w:val="center"/>
          </w:tcPr>
          <w:p w14:paraId="50CCD3C3">
            <w:pPr>
              <w:keepNext w:val="0"/>
              <w:keepLines w:val="0"/>
              <w:widowControl/>
              <w:suppressLineNumbers w:val="0"/>
              <w:spacing w:before="0" w:beforeAutospacing="0" w:after="0" w:afterAutospacing="0"/>
              <w:ind w:left="0" w:right="0"/>
              <w:jc w:val="center"/>
              <w:rPr>
                <w:rFonts w:hint="default" w:ascii="仿宋" w:hAnsi="仿宋" w:eastAsia="仿宋" w:cs="宋体"/>
                <w:b/>
                <w:color w:val="auto"/>
                <w:kern w:val="0"/>
                <w:sz w:val="24"/>
                <w:szCs w:val="24"/>
              </w:rPr>
            </w:pPr>
            <w:r>
              <w:rPr>
                <w:rFonts w:hint="eastAsia" w:ascii="仿宋" w:hAnsi="仿宋" w:eastAsia="仿宋" w:cs="宋体"/>
                <w:b/>
                <w:color w:val="auto"/>
                <w:kern w:val="0"/>
                <w:sz w:val="24"/>
                <w:szCs w:val="24"/>
              </w:rPr>
              <w:t>评审项</w:t>
            </w:r>
          </w:p>
        </w:tc>
        <w:tc>
          <w:tcPr>
            <w:tcW w:w="2551" w:type="dxa"/>
            <w:vAlign w:val="center"/>
          </w:tcPr>
          <w:p w14:paraId="208A83B2">
            <w:pPr>
              <w:keepNext w:val="0"/>
              <w:keepLines w:val="0"/>
              <w:widowControl/>
              <w:suppressLineNumbers w:val="0"/>
              <w:spacing w:before="0" w:beforeAutospacing="0" w:after="0" w:afterAutospacing="0"/>
              <w:ind w:left="0" w:right="0"/>
              <w:jc w:val="center"/>
              <w:rPr>
                <w:rFonts w:hint="default" w:ascii="仿宋" w:hAnsi="仿宋" w:eastAsia="仿宋" w:cs="宋体"/>
                <w:b/>
                <w:color w:val="auto"/>
                <w:kern w:val="0"/>
                <w:sz w:val="24"/>
                <w:szCs w:val="24"/>
              </w:rPr>
            </w:pPr>
            <w:r>
              <w:rPr>
                <w:rFonts w:hint="eastAsia" w:ascii="仿宋" w:hAnsi="仿宋" w:eastAsia="仿宋" w:cs="宋体"/>
                <w:b/>
                <w:color w:val="auto"/>
                <w:kern w:val="0"/>
                <w:sz w:val="24"/>
                <w:szCs w:val="24"/>
              </w:rPr>
              <w:t>评审因素</w:t>
            </w:r>
          </w:p>
        </w:tc>
        <w:tc>
          <w:tcPr>
            <w:tcW w:w="5953" w:type="dxa"/>
            <w:vAlign w:val="center"/>
          </w:tcPr>
          <w:p w14:paraId="69F6BD15">
            <w:pPr>
              <w:keepNext w:val="0"/>
              <w:keepLines w:val="0"/>
              <w:widowControl/>
              <w:suppressLineNumbers w:val="0"/>
              <w:spacing w:before="0" w:beforeAutospacing="0" w:after="0" w:afterAutospacing="0"/>
              <w:ind w:left="0" w:right="0"/>
              <w:jc w:val="center"/>
              <w:rPr>
                <w:rFonts w:hint="default" w:ascii="仿宋" w:hAnsi="仿宋" w:eastAsia="仿宋" w:cs="宋体"/>
                <w:b/>
                <w:color w:val="auto"/>
                <w:kern w:val="0"/>
                <w:sz w:val="24"/>
                <w:szCs w:val="24"/>
              </w:rPr>
            </w:pPr>
            <w:r>
              <w:rPr>
                <w:rFonts w:hint="eastAsia" w:ascii="仿宋" w:hAnsi="仿宋" w:eastAsia="仿宋" w:cs="宋体"/>
                <w:b/>
                <w:color w:val="auto"/>
                <w:kern w:val="0"/>
                <w:sz w:val="24"/>
                <w:szCs w:val="24"/>
              </w:rPr>
              <w:t>评审标准</w:t>
            </w:r>
          </w:p>
        </w:tc>
      </w:tr>
      <w:tr w14:paraId="0C957A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460B27DF">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形式评审</w:t>
            </w:r>
          </w:p>
        </w:tc>
        <w:tc>
          <w:tcPr>
            <w:tcW w:w="2551" w:type="dxa"/>
            <w:vAlign w:val="center"/>
          </w:tcPr>
          <w:p w14:paraId="74940D46">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供应商名称</w:t>
            </w:r>
          </w:p>
        </w:tc>
        <w:tc>
          <w:tcPr>
            <w:tcW w:w="5953" w:type="dxa"/>
            <w:vAlign w:val="center"/>
          </w:tcPr>
          <w:p w14:paraId="24D911D8">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与营业执照一致</w:t>
            </w:r>
          </w:p>
        </w:tc>
      </w:tr>
      <w:tr w14:paraId="725E0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2C404313">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2551" w:type="dxa"/>
            <w:vAlign w:val="center"/>
          </w:tcPr>
          <w:p w14:paraId="20AE4E45">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响应文件签署</w:t>
            </w:r>
          </w:p>
        </w:tc>
        <w:tc>
          <w:tcPr>
            <w:tcW w:w="5953" w:type="dxa"/>
            <w:vAlign w:val="center"/>
          </w:tcPr>
          <w:p w14:paraId="1CEB57CE">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响应文件签字盖章符合询价文件规定</w:t>
            </w:r>
          </w:p>
        </w:tc>
      </w:tr>
      <w:tr w14:paraId="568750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3" w:hRule="atLeast"/>
        </w:trPr>
        <w:tc>
          <w:tcPr>
            <w:tcW w:w="1160" w:type="dxa"/>
            <w:vMerge w:val="continue"/>
            <w:vAlign w:val="center"/>
          </w:tcPr>
          <w:p w14:paraId="65B1158E">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2551" w:type="dxa"/>
            <w:vAlign w:val="center"/>
          </w:tcPr>
          <w:p w14:paraId="347408FB">
            <w:pPr>
              <w:keepNext w:val="0"/>
              <w:keepLines w:val="0"/>
              <w:suppressLineNumbers w:val="0"/>
              <w:spacing w:before="0" w:beforeAutospacing="0" w:after="0" w:afterAutospacing="0" w:line="240" w:lineRule="exact"/>
              <w:ind w:left="0" w:right="0"/>
              <w:jc w:val="center"/>
              <w:rPr>
                <w:rFonts w:hint="default" w:ascii="仿宋" w:hAnsi="仿宋" w:eastAsia="仿宋" w:cs="宋体"/>
                <w:color w:val="auto"/>
                <w:sz w:val="24"/>
                <w:szCs w:val="24"/>
              </w:rPr>
            </w:pPr>
            <w:r>
              <w:rPr>
                <w:rFonts w:hint="eastAsia" w:ascii="仿宋" w:hAnsi="仿宋" w:eastAsia="仿宋" w:cs="宋体"/>
                <w:color w:val="auto"/>
                <w:sz w:val="24"/>
                <w:szCs w:val="24"/>
              </w:rPr>
              <w:t>法定代表人（单位负责人）身份证明及授权委托书</w:t>
            </w:r>
          </w:p>
        </w:tc>
        <w:tc>
          <w:tcPr>
            <w:tcW w:w="5953" w:type="dxa"/>
            <w:vAlign w:val="center"/>
          </w:tcPr>
          <w:p w14:paraId="30C39824">
            <w:pPr>
              <w:keepNext w:val="0"/>
              <w:keepLines w:val="0"/>
              <w:suppressLineNumbers w:val="0"/>
              <w:spacing w:before="0" w:beforeAutospacing="0" w:after="0" w:afterAutospacing="0" w:line="240" w:lineRule="exact"/>
              <w:ind w:left="0" w:right="0"/>
              <w:rPr>
                <w:rFonts w:hint="default" w:ascii="仿宋" w:hAnsi="仿宋" w:eastAsia="仿宋" w:cs="宋体"/>
                <w:color w:val="auto"/>
                <w:sz w:val="24"/>
                <w:szCs w:val="24"/>
              </w:rPr>
            </w:pPr>
            <w:r>
              <w:rPr>
                <w:rFonts w:hint="eastAsia" w:ascii="仿宋" w:hAnsi="仿宋" w:eastAsia="仿宋" w:cs="宋体"/>
                <w:color w:val="auto"/>
                <w:sz w:val="24"/>
                <w:szCs w:val="24"/>
              </w:rPr>
              <w:t>法定代表人（单位负责人）身份证明及授权委托书符合询价文件规定的格式，按规定格式签字盖章</w:t>
            </w:r>
          </w:p>
        </w:tc>
      </w:tr>
      <w:tr w14:paraId="434BCA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02986F3E">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2551" w:type="dxa"/>
            <w:vAlign w:val="center"/>
          </w:tcPr>
          <w:p w14:paraId="65AF3FE3">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响应文件格式</w:t>
            </w:r>
          </w:p>
        </w:tc>
        <w:tc>
          <w:tcPr>
            <w:tcW w:w="5953" w:type="dxa"/>
            <w:vAlign w:val="center"/>
          </w:tcPr>
          <w:p w14:paraId="4DC29D8C">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符合询价文件给定格式要求，实质性内容齐全，关键内容、字迹清晰可辨</w:t>
            </w:r>
          </w:p>
        </w:tc>
      </w:tr>
      <w:tr w14:paraId="55F947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1160" w:type="dxa"/>
            <w:vMerge w:val="restart"/>
            <w:vAlign w:val="center"/>
          </w:tcPr>
          <w:p w14:paraId="56EF348D">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资格评审</w:t>
            </w:r>
          </w:p>
        </w:tc>
        <w:tc>
          <w:tcPr>
            <w:tcW w:w="2551" w:type="dxa"/>
            <w:vAlign w:val="center"/>
          </w:tcPr>
          <w:p w14:paraId="13594EA4">
            <w:pPr>
              <w:keepNext w:val="0"/>
              <w:keepLines w:val="0"/>
              <w:widowControl/>
              <w:suppressLineNumbers w:val="0"/>
              <w:adjustRightInd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资格条件</w:t>
            </w:r>
          </w:p>
        </w:tc>
        <w:tc>
          <w:tcPr>
            <w:tcW w:w="5953" w:type="dxa"/>
            <w:vAlign w:val="center"/>
          </w:tcPr>
          <w:p w14:paraId="0BDD8C37">
            <w:pPr>
              <w:keepNext w:val="0"/>
              <w:keepLines w:val="0"/>
              <w:widowControl/>
              <w:suppressLineNumbers w:val="0"/>
              <w:adjustRightInd w:val="0"/>
              <w:spacing w:before="0" w:beforeAutospacing="0" w:after="0" w:afterAutospacing="0"/>
              <w:ind w:left="0" w:right="0"/>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符合询价文件要求</w:t>
            </w:r>
          </w:p>
        </w:tc>
      </w:tr>
      <w:tr w14:paraId="587A81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584B1D96">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2551" w:type="dxa"/>
            <w:vAlign w:val="center"/>
          </w:tcPr>
          <w:p w14:paraId="7CC8D560">
            <w:pPr>
              <w:keepNext w:val="0"/>
              <w:keepLines w:val="0"/>
              <w:widowControl/>
              <w:suppressLineNumbers w:val="0"/>
              <w:adjustRightInd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信用状况</w:t>
            </w:r>
          </w:p>
        </w:tc>
        <w:tc>
          <w:tcPr>
            <w:tcW w:w="5953" w:type="dxa"/>
            <w:vAlign w:val="center"/>
          </w:tcPr>
          <w:p w14:paraId="6FA0B75C">
            <w:pPr>
              <w:keepNext w:val="0"/>
              <w:keepLines w:val="0"/>
              <w:widowControl/>
              <w:suppressLineNumbers w:val="0"/>
              <w:wordWrap w:val="0"/>
              <w:autoSpaceDE w:val="0"/>
              <w:autoSpaceDN w:val="0"/>
              <w:adjustRightInd w:val="0"/>
              <w:spacing w:before="0" w:beforeAutospacing="0" w:after="0" w:afterAutospacing="0"/>
              <w:ind w:left="0" w:right="0"/>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符合询价采购邀请书要求</w:t>
            </w:r>
          </w:p>
        </w:tc>
      </w:tr>
      <w:tr w14:paraId="55FFF8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7359065B">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响应性评审</w:t>
            </w:r>
            <w:r>
              <w:rPr>
                <w:rFonts w:hint="eastAsia" w:ascii="仿宋" w:hAnsi="仿宋" w:eastAsia="仿宋" w:cs="宋体"/>
                <w:color w:val="auto"/>
                <w:kern w:val="0"/>
                <w:sz w:val="24"/>
                <w:szCs w:val="24"/>
                <w:vertAlign w:val="superscript"/>
              </w:rPr>
              <w:t xml:space="preserve"> </w:t>
            </w:r>
          </w:p>
        </w:tc>
        <w:tc>
          <w:tcPr>
            <w:tcW w:w="2551" w:type="dxa"/>
            <w:vAlign w:val="center"/>
          </w:tcPr>
          <w:p w14:paraId="307DC532">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响应报价</w:t>
            </w:r>
          </w:p>
        </w:tc>
        <w:tc>
          <w:tcPr>
            <w:tcW w:w="5953" w:type="dxa"/>
          </w:tcPr>
          <w:p w14:paraId="41D3C927">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r>
              <w:rPr>
                <w:rFonts w:hint="eastAsia" w:ascii="仿宋" w:hAnsi="仿宋" w:eastAsia="仿宋" w:cs="宋体"/>
                <w:color w:val="auto"/>
                <w:sz w:val="24"/>
                <w:szCs w:val="24"/>
                <w:lang w:val="zh-CN"/>
              </w:rPr>
              <w:t>响应报价不得超过采购预算（最高限价），</w:t>
            </w:r>
            <w:r>
              <w:rPr>
                <w:rFonts w:hint="eastAsia" w:ascii="仿宋" w:hAnsi="仿宋" w:eastAsia="仿宋" w:cs="宋体"/>
                <w:color w:val="auto"/>
                <w:sz w:val="24"/>
                <w:szCs w:val="24"/>
              </w:rPr>
              <w:t>只能有一个有效报价，不得提交选择性报价</w:t>
            </w:r>
          </w:p>
        </w:tc>
      </w:tr>
      <w:tr w14:paraId="6B24C0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3A8F02A2">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2551" w:type="dxa"/>
            <w:vAlign w:val="center"/>
          </w:tcPr>
          <w:p w14:paraId="14C70CC9">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响应内容</w:t>
            </w:r>
          </w:p>
        </w:tc>
        <w:tc>
          <w:tcPr>
            <w:tcW w:w="5953" w:type="dxa"/>
            <w:vAlign w:val="center"/>
          </w:tcPr>
          <w:p w14:paraId="73C789E8">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符合询价文件实质性要求</w:t>
            </w:r>
          </w:p>
        </w:tc>
      </w:tr>
      <w:tr w14:paraId="70CD8F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4657AD60">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2551" w:type="dxa"/>
            <w:vAlign w:val="center"/>
          </w:tcPr>
          <w:p w14:paraId="4E8612D7">
            <w:pPr>
              <w:keepNext w:val="0"/>
              <w:keepLines w:val="0"/>
              <w:widowControl/>
              <w:suppressLineNumbers w:val="0"/>
              <w:spacing w:before="0" w:beforeAutospacing="0" w:after="0" w:afterAutospacing="0"/>
              <w:ind w:left="0" w:right="0"/>
              <w:jc w:val="center"/>
              <w:rPr>
                <w:rFonts w:hint="default" w:ascii="仿宋" w:hAnsi="仿宋" w:eastAsia="仿宋" w:cs="宋体"/>
                <w:color w:val="auto"/>
                <w:sz w:val="24"/>
                <w:szCs w:val="24"/>
              </w:rPr>
            </w:pPr>
            <w:r>
              <w:rPr>
                <w:rFonts w:hint="eastAsia" w:ascii="仿宋" w:hAnsi="仿宋" w:eastAsia="仿宋" w:cs="宋体"/>
                <w:color w:val="auto"/>
                <w:sz w:val="24"/>
                <w:szCs w:val="24"/>
              </w:rPr>
              <w:t>其他</w:t>
            </w:r>
          </w:p>
        </w:tc>
        <w:tc>
          <w:tcPr>
            <w:tcW w:w="5953" w:type="dxa"/>
            <w:vAlign w:val="center"/>
          </w:tcPr>
          <w:p w14:paraId="57322986">
            <w:pPr>
              <w:keepNext w:val="0"/>
              <w:keepLines w:val="0"/>
              <w:suppressLineNumbers w:val="0"/>
              <w:spacing w:before="0" w:beforeAutospacing="0" w:after="0" w:afterAutospacing="0" w:line="0" w:lineRule="atLeast"/>
              <w:ind w:left="0" w:right="0"/>
              <w:rPr>
                <w:rFonts w:hint="default" w:ascii="仿宋" w:hAnsi="仿宋" w:eastAsia="仿宋" w:cs="宋体"/>
                <w:color w:val="auto"/>
                <w:sz w:val="24"/>
                <w:szCs w:val="24"/>
              </w:rPr>
            </w:pPr>
            <w:r>
              <w:rPr>
                <w:rFonts w:hint="eastAsia" w:ascii="仿宋" w:hAnsi="仿宋" w:eastAsia="仿宋" w:cs="宋体"/>
                <w:color w:val="auto"/>
                <w:sz w:val="24"/>
                <w:szCs w:val="24"/>
              </w:rPr>
              <w:t>询价文件其他实质性要求</w:t>
            </w:r>
          </w:p>
        </w:tc>
      </w:tr>
    </w:tbl>
    <w:p w14:paraId="12E6775B">
      <w:pPr>
        <w:pStyle w:val="8"/>
        <w:spacing w:line="380" w:lineRule="exact"/>
        <w:rPr>
          <w:rFonts w:ascii="仿宋" w:hAnsi="仿宋" w:eastAsia="仿宋"/>
          <w:color w:val="auto"/>
          <w:sz w:val="24"/>
          <w:szCs w:val="24"/>
        </w:rPr>
      </w:pPr>
      <w:bookmarkStart w:id="31" w:name="_Toc102227322"/>
      <w:bookmarkStart w:id="32" w:name="_Toc228581642"/>
      <w:r>
        <w:rPr>
          <w:rFonts w:hint="eastAsia" w:ascii="仿宋" w:hAnsi="仿宋" w:eastAsia="仿宋"/>
          <w:color w:val="auto"/>
          <w:sz w:val="24"/>
          <w:szCs w:val="24"/>
        </w:rPr>
        <w:t>七、签订</w:t>
      </w:r>
      <w:bookmarkEnd w:id="31"/>
      <w:r>
        <w:rPr>
          <w:rFonts w:hint="eastAsia" w:ascii="仿宋" w:hAnsi="仿宋" w:eastAsia="仿宋"/>
          <w:color w:val="auto"/>
          <w:sz w:val="24"/>
          <w:szCs w:val="24"/>
        </w:rPr>
        <w:t>合同</w:t>
      </w:r>
      <w:bookmarkEnd w:id="32"/>
    </w:p>
    <w:p w14:paraId="6B8D933D">
      <w:pPr>
        <w:snapToGrid w:val="0"/>
        <w:spacing w:line="360" w:lineRule="auto"/>
        <w:ind w:right="28" w:rightChars="10" w:firstLine="573"/>
        <w:rPr>
          <w:rFonts w:ascii="仿宋" w:hAnsi="仿宋" w:eastAsia="仿宋"/>
          <w:color w:val="auto"/>
          <w:sz w:val="24"/>
          <w:szCs w:val="24"/>
        </w:rPr>
      </w:pPr>
      <w:r>
        <w:rPr>
          <w:rFonts w:hint="eastAsia" w:ascii="仿宋" w:hAnsi="仿宋" w:eastAsia="仿宋"/>
          <w:color w:val="auto"/>
          <w:sz w:val="24"/>
          <w:szCs w:val="24"/>
        </w:rPr>
        <w:t>1、</w:t>
      </w:r>
      <w:r>
        <w:rPr>
          <w:rFonts w:ascii="仿宋" w:hAnsi="仿宋" w:eastAsia="仿宋"/>
          <w:color w:val="auto"/>
          <w:sz w:val="24"/>
          <w:szCs w:val="24"/>
        </w:rPr>
        <w:t>采购人与成交单位将于</w:t>
      </w:r>
      <w:r>
        <w:rPr>
          <w:rFonts w:hint="eastAsia" w:ascii="仿宋" w:hAnsi="仿宋" w:eastAsia="仿宋"/>
          <w:color w:val="auto"/>
          <w:sz w:val="24"/>
          <w:szCs w:val="24"/>
        </w:rPr>
        <w:t>成交</w:t>
      </w:r>
      <w:r>
        <w:rPr>
          <w:rFonts w:ascii="仿宋" w:hAnsi="仿宋" w:eastAsia="仿宋"/>
          <w:color w:val="auto"/>
          <w:sz w:val="24"/>
          <w:szCs w:val="24"/>
        </w:rPr>
        <w:t>通知书发出之日起30日内，按照询价文件和成交单位的响应文件订立书面合同。</w:t>
      </w:r>
      <w:r>
        <w:rPr>
          <w:rFonts w:hint="eastAsia" w:ascii="仿宋" w:hAnsi="仿宋" w:eastAsia="仿宋"/>
          <w:color w:val="auto"/>
          <w:sz w:val="24"/>
          <w:szCs w:val="24"/>
        </w:rPr>
        <w:t>采购人在授予合同时有权对“第三章采购需求”中规定的范围予以增加或减少。</w:t>
      </w:r>
    </w:p>
    <w:p w14:paraId="3AA0D178">
      <w:pPr>
        <w:snapToGrid w:val="0"/>
        <w:spacing w:line="360" w:lineRule="auto"/>
        <w:ind w:right="28" w:rightChars="10" w:firstLine="573"/>
        <w:rPr>
          <w:rFonts w:ascii="仿宋" w:hAnsi="仿宋" w:eastAsia="仿宋"/>
          <w:color w:val="auto"/>
          <w:sz w:val="24"/>
          <w:szCs w:val="24"/>
        </w:rPr>
      </w:pPr>
      <w:r>
        <w:rPr>
          <w:rFonts w:hint="eastAsia" w:ascii="仿宋" w:hAnsi="仿宋" w:eastAsia="仿宋"/>
          <w:color w:val="auto"/>
          <w:sz w:val="24"/>
          <w:szCs w:val="24"/>
        </w:rPr>
        <w:t>2、</w:t>
      </w:r>
      <w:r>
        <w:rPr>
          <w:rFonts w:ascii="仿宋" w:hAnsi="仿宋" w:eastAsia="仿宋"/>
          <w:color w:val="auto"/>
          <w:sz w:val="24"/>
          <w:szCs w:val="24"/>
        </w:rPr>
        <w:t>成交单位如不按本询价</w:t>
      </w:r>
      <w:r>
        <w:rPr>
          <w:rFonts w:hint="eastAsia" w:ascii="仿宋" w:hAnsi="仿宋" w:eastAsia="仿宋"/>
          <w:color w:val="auto"/>
          <w:sz w:val="24"/>
          <w:szCs w:val="24"/>
        </w:rPr>
        <w:t>文件的</w:t>
      </w:r>
      <w:r>
        <w:rPr>
          <w:rFonts w:ascii="仿宋" w:hAnsi="仿宋" w:eastAsia="仿宋"/>
          <w:color w:val="auto"/>
          <w:sz w:val="24"/>
          <w:szCs w:val="24"/>
        </w:rPr>
        <w:t>规定与采购人订立合同，则采购人将废除授标，询价保证金不予退还，给采购人造成的损失超过询价担保数额的，还应当对超过部分予以赔偿，同时依法承担相应法律责任。</w:t>
      </w:r>
    </w:p>
    <w:p w14:paraId="2CA50513">
      <w:pPr>
        <w:snapToGrid w:val="0"/>
        <w:spacing w:line="380" w:lineRule="exact"/>
        <w:ind w:right="28" w:rightChars="10" w:firstLine="573"/>
        <w:jc w:val="right"/>
        <w:rPr>
          <w:rFonts w:ascii="仿宋" w:hAnsi="仿宋" w:eastAsia="仿宋"/>
          <w:color w:val="auto"/>
          <w:szCs w:val="28"/>
        </w:rPr>
      </w:pPr>
    </w:p>
    <w:p w14:paraId="3E93FEE1">
      <w:pPr>
        <w:snapToGrid w:val="0"/>
        <w:spacing w:line="380" w:lineRule="exact"/>
        <w:ind w:right="28" w:rightChars="10" w:firstLine="573"/>
        <w:jc w:val="right"/>
        <w:rPr>
          <w:rFonts w:ascii="仿宋" w:hAnsi="仿宋" w:eastAsia="仿宋"/>
          <w:color w:val="auto"/>
          <w:szCs w:val="28"/>
        </w:rPr>
      </w:pPr>
    </w:p>
    <w:p w14:paraId="632E9646">
      <w:pPr>
        <w:snapToGrid w:val="0"/>
        <w:spacing w:line="380" w:lineRule="exact"/>
        <w:ind w:right="28" w:rightChars="10" w:firstLine="573"/>
        <w:jc w:val="right"/>
        <w:rPr>
          <w:rFonts w:ascii="仿宋" w:hAnsi="仿宋" w:eastAsia="仿宋"/>
          <w:color w:val="auto"/>
          <w:szCs w:val="28"/>
        </w:rPr>
      </w:pPr>
    </w:p>
    <w:p w14:paraId="255D3E46">
      <w:pPr>
        <w:pStyle w:val="7"/>
        <w:numPr>
          <w:ilvl w:val="0"/>
          <w:numId w:val="1"/>
        </w:numPr>
        <w:spacing w:line="440" w:lineRule="exact"/>
        <w:rPr>
          <w:rFonts w:ascii="仿宋" w:hAnsi="仿宋" w:eastAsia="仿宋"/>
          <w:color w:val="auto"/>
          <w:sz w:val="28"/>
          <w:szCs w:val="28"/>
        </w:rPr>
        <w:sectPr>
          <w:headerReference r:id="rId3" w:type="first"/>
          <w:footerReference r:id="rId5" w:type="first"/>
          <w:footerReference r:id="rId4" w:type="default"/>
          <w:pgSz w:w="11907" w:h="16840"/>
          <w:pgMar w:top="1440" w:right="1080" w:bottom="1440" w:left="1080" w:header="851" w:footer="992" w:gutter="0"/>
          <w:pgNumType w:fmt="decimal" w:start="1"/>
          <w:cols w:space="720" w:num="1"/>
          <w:docGrid w:linePitch="381" w:charSpace="-5735"/>
        </w:sectPr>
      </w:pPr>
      <w:bookmarkStart w:id="33" w:name="_Toc228581643"/>
    </w:p>
    <w:bookmarkEnd w:id="33"/>
    <w:p w14:paraId="7438DDF1">
      <w:pPr>
        <w:pStyle w:val="6"/>
        <w:jc w:val="center"/>
        <w:rPr>
          <w:rFonts w:hint="eastAsia" w:ascii="仿宋" w:hAnsi="仿宋" w:eastAsia="仿宋"/>
          <w:color w:val="auto"/>
          <w:sz w:val="24"/>
          <w:szCs w:val="24"/>
        </w:rPr>
      </w:pPr>
      <w:bookmarkStart w:id="34" w:name="_Toc30101"/>
      <w:bookmarkStart w:id="35" w:name="_Toc449107629"/>
      <w:bookmarkStart w:id="36" w:name="_Toc12789059"/>
      <w:bookmarkStart w:id="37" w:name="_Toc11641055"/>
      <w:bookmarkStart w:id="38" w:name="_Toc228581650"/>
      <w:r>
        <w:rPr>
          <w:rFonts w:hint="eastAsia" w:ascii="仿宋" w:hAnsi="仿宋" w:eastAsia="仿宋"/>
          <w:b/>
          <w:bCs/>
          <w:color w:val="auto"/>
          <w:sz w:val="32"/>
          <w:szCs w:val="28"/>
        </w:rPr>
        <w:t>第三章   采购需求</w:t>
      </w:r>
      <w:bookmarkEnd w:id="34"/>
      <w:bookmarkEnd w:id="35"/>
      <w:bookmarkStart w:id="39" w:name="_Hlt509716920"/>
      <w:bookmarkEnd w:id="39"/>
      <w:bookmarkStart w:id="40" w:name="_Toc449107631"/>
      <w:bookmarkStart w:id="41" w:name="_Toc26618"/>
    </w:p>
    <w:p w14:paraId="7B4E3B05">
      <w:pPr>
        <w:pStyle w:val="8"/>
        <w:spacing w:line="380" w:lineRule="exact"/>
        <w:rPr>
          <w:rFonts w:hint="eastAsia" w:ascii="仿宋" w:hAnsi="仿宋" w:eastAsia="仿宋"/>
          <w:color w:val="auto"/>
          <w:sz w:val="24"/>
          <w:szCs w:val="24"/>
        </w:rPr>
      </w:pPr>
      <w:r>
        <w:rPr>
          <w:rFonts w:hint="eastAsia" w:ascii="仿宋" w:hAnsi="仿宋" w:eastAsia="仿宋"/>
          <w:color w:val="auto"/>
          <w:sz w:val="24"/>
          <w:szCs w:val="24"/>
        </w:rPr>
        <w:t>一、项目概况</w:t>
      </w:r>
    </w:p>
    <w:p w14:paraId="7D5D3163">
      <w:pPr>
        <w:snapToGrid w:val="0"/>
        <w:spacing w:line="360" w:lineRule="auto"/>
        <w:ind w:right="28" w:rightChars="10" w:firstLine="573"/>
        <w:rPr>
          <w:color w:val="auto"/>
        </w:rPr>
      </w:pPr>
      <w:r>
        <w:rPr>
          <w:rFonts w:hint="eastAsia" w:ascii="仿宋" w:hAnsi="仿宋" w:eastAsia="仿宋"/>
          <w:color w:val="auto"/>
          <w:sz w:val="24"/>
          <w:szCs w:val="24"/>
        </w:rPr>
        <w:t>为推动校园车辆道闸与管理平台互联互通，进一步提高校园车辆管理水平，我校计划采购安装一批车辆道闸配套设备，设备包含抓拍显示一体机、辅助抓拍摄像机、显示屏、出入口终端</w:t>
      </w:r>
      <w:r>
        <w:rPr>
          <w:rFonts w:hint="eastAsia" w:ascii="仿宋" w:hAnsi="仿宋" w:eastAsia="仿宋"/>
          <w:color w:val="auto"/>
          <w:sz w:val="24"/>
          <w:szCs w:val="24"/>
          <w:lang w:val="en-US" w:eastAsia="zh-CN"/>
        </w:rPr>
        <w:t>等</w:t>
      </w:r>
      <w:r>
        <w:rPr>
          <w:rFonts w:hint="eastAsia" w:ascii="仿宋" w:hAnsi="仿宋" w:eastAsia="仿宋"/>
          <w:color w:val="auto"/>
          <w:sz w:val="24"/>
          <w:szCs w:val="24"/>
        </w:rPr>
        <w:t>。</w:t>
      </w:r>
    </w:p>
    <w:p w14:paraId="7B3C9CDF">
      <w:pPr>
        <w:pStyle w:val="8"/>
        <w:spacing w:line="380" w:lineRule="exact"/>
        <w:rPr>
          <w:rFonts w:hint="eastAsia" w:ascii="仿宋" w:hAnsi="仿宋" w:eastAsia="仿宋"/>
          <w:color w:val="auto"/>
          <w:sz w:val="24"/>
          <w:szCs w:val="24"/>
        </w:rPr>
      </w:pPr>
      <w:r>
        <w:rPr>
          <w:rFonts w:hint="eastAsia" w:ascii="仿宋" w:hAnsi="仿宋" w:eastAsia="仿宋"/>
          <w:color w:val="auto"/>
          <w:sz w:val="24"/>
          <w:szCs w:val="24"/>
        </w:rPr>
        <w:t>二、设备需求</w:t>
      </w:r>
    </w:p>
    <w:p w14:paraId="67F41BF8">
      <w:pPr>
        <w:snapToGrid w:val="0"/>
        <w:spacing w:line="360" w:lineRule="auto"/>
        <w:ind w:right="28" w:rightChars="10" w:firstLine="573"/>
        <w:rPr>
          <w:rFonts w:hint="eastAsia" w:ascii="仿宋" w:hAnsi="仿宋" w:eastAsia="仿宋"/>
          <w:color w:val="auto"/>
          <w:sz w:val="24"/>
          <w:szCs w:val="24"/>
        </w:rPr>
      </w:pPr>
      <w:r>
        <w:rPr>
          <w:rFonts w:hint="eastAsia" w:ascii="仿宋" w:hAnsi="仿宋" w:eastAsia="仿宋"/>
          <w:color w:val="auto"/>
          <w:sz w:val="24"/>
          <w:szCs w:val="24"/>
        </w:rPr>
        <w:t>以下设备需求和技术参数是采购人设定的最低设备要求，报价单位在此基础上提供的设备在性能、功能、质量、安全方面不得低于以下要求水准。</w:t>
      </w:r>
    </w:p>
    <w:p w14:paraId="20A89A13">
      <w:pPr>
        <w:snapToGrid w:val="0"/>
        <w:spacing w:line="360" w:lineRule="auto"/>
        <w:ind w:right="28" w:rightChars="10" w:firstLine="573"/>
        <w:rPr>
          <w:rFonts w:hint="eastAsia" w:ascii="仿宋" w:hAnsi="仿宋" w:eastAsia="仿宋"/>
          <w:b/>
          <w:bCs/>
          <w:color w:val="auto"/>
          <w:sz w:val="24"/>
          <w:szCs w:val="24"/>
        </w:rPr>
      </w:pPr>
      <w:r>
        <w:rPr>
          <w:rFonts w:hint="eastAsia" w:ascii="仿宋" w:hAnsi="仿宋" w:eastAsia="仿宋"/>
          <w:b/>
          <w:bCs/>
          <w:color w:val="auto"/>
          <w:sz w:val="24"/>
          <w:szCs w:val="24"/>
          <w:lang w:val="en-US" w:eastAsia="zh-CN"/>
        </w:rPr>
        <w:t>1、</w:t>
      </w:r>
      <w:r>
        <w:rPr>
          <w:rFonts w:ascii="仿宋" w:hAnsi="仿宋" w:eastAsia="仿宋"/>
          <w:b/>
          <w:bCs/>
          <w:color w:val="auto"/>
          <w:sz w:val="24"/>
          <w:szCs w:val="24"/>
        </w:rPr>
        <w:t>设备清单及技术参数需求</w:t>
      </w:r>
    </w:p>
    <w:tbl>
      <w:tblPr>
        <w:tblStyle w:val="8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79"/>
        <w:gridCol w:w="1756"/>
        <w:gridCol w:w="5757"/>
        <w:gridCol w:w="779"/>
        <w:gridCol w:w="779"/>
      </w:tblGrid>
      <w:tr w14:paraId="07048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201" w:type="pct"/>
            <w:tcBorders>
              <w:top w:val="single" w:color="000000" w:sz="4" w:space="0"/>
              <w:left w:val="single" w:color="000000" w:sz="8" w:space="0"/>
              <w:bottom w:val="single" w:color="000000" w:sz="4" w:space="0"/>
              <w:right w:val="single" w:color="000000" w:sz="4" w:space="0"/>
            </w:tcBorders>
            <w:shd w:val="clear" w:color="auto" w:fill="FF0000"/>
            <w:noWrap/>
            <w:vAlign w:val="center"/>
          </w:tcPr>
          <w:p w14:paraId="547559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序号</w:t>
            </w:r>
          </w:p>
        </w:tc>
        <w:tc>
          <w:tcPr>
            <w:tcW w:w="611" w:type="pct"/>
            <w:tcBorders>
              <w:top w:val="single" w:color="000000" w:sz="4" w:space="0"/>
              <w:left w:val="single" w:color="000000" w:sz="4" w:space="0"/>
              <w:bottom w:val="single" w:color="000000" w:sz="4" w:space="0"/>
              <w:right w:val="single" w:color="000000" w:sz="4" w:space="0"/>
            </w:tcBorders>
            <w:shd w:val="clear" w:color="auto" w:fill="FF0000"/>
            <w:noWrap/>
            <w:vAlign w:val="center"/>
          </w:tcPr>
          <w:p w14:paraId="6BF42D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名称</w:t>
            </w:r>
          </w:p>
        </w:tc>
        <w:tc>
          <w:tcPr>
            <w:tcW w:w="3620" w:type="pct"/>
            <w:tcBorders>
              <w:top w:val="single" w:color="000000" w:sz="4" w:space="0"/>
              <w:left w:val="single" w:color="000000" w:sz="4" w:space="0"/>
              <w:bottom w:val="single" w:color="000000" w:sz="4" w:space="0"/>
              <w:right w:val="single" w:color="000000" w:sz="4" w:space="0"/>
            </w:tcBorders>
            <w:shd w:val="clear" w:color="auto" w:fill="FF0000"/>
            <w:noWrap/>
            <w:vAlign w:val="center"/>
          </w:tcPr>
          <w:p w14:paraId="292001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技术参数</w:t>
            </w:r>
          </w:p>
        </w:tc>
        <w:tc>
          <w:tcPr>
            <w:tcW w:w="355" w:type="pct"/>
            <w:tcBorders>
              <w:top w:val="single" w:color="000000" w:sz="4" w:space="0"/>
              <w:left w:val="single" w:color="000000" w:sz="4" w:space="0"/>
              <w:bottom w:val="single" w:color="000000" w:sz="4" w:space="0"/>
              <w:right w:val="single" w:color="000000" w:sz="4" w:space="0"/>
            </w:tcBorders>
            <w:shd w:val="clear" w:color="auto" w:fill="FF0000"/>
            <w:noWrap/>
            <w:vAlign w:val="center"/>
          </w:tcPr>
          <w:p w14:paraId="2241EF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单位</w:t>
            </w:r>
          </w:p>
        </w:tc>
        <w:tc>
          <w:tcPr>
            <w:tcW w:w="210" w:type="pct"/>
            <w:tcBorders>
              <w:top w:val="single" w:color="000000" w:sz="4" w:space="0"/>
              <w:left w:val="single" w:color="000000" w:sz="4" w:space="0"/>
              <w:bottom w:val="single" w:color="000000" w:sz="4" w:space="0"/>
              <w:right w:val="single" w:color="000000" w:sz="4" w:space="0"/>
            </w:tcBorders>
            <w:shd w:val="clear" w:color="auto" w:fill="FF0000"/>
            <w:noWrap/>
            <w:vAlign w:val="center"/>
          </w:tcPr>
          <w:p w14:paraId="534183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数量</w:t>
            </w:r>
          </w:p>
        </w:tc>
      </w:tr>
      <w:tr w14:paraId="5F823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0" w:hRule="atLeast"/>
        </w:trPr>
        <w:tc>
          <w:tcPr>
            <w:tcW w:w="201" w:type="pct"/>
            <w:tcBorders>
              <w:top w:val="single" w:color="000000" w:sz="4" w:space="0"/>
              <w:left w:val="single" w:color="000000" w:sz="8" w:space="0"/>
              <w:bottom w:val="single" w:color="000000" w:sz="4" w:space="0"/>
              <w:right w:val="single" w:color="000000" w:sz="4" w:space="0"/>
            </w:tcBorders>
            <w:shd w:val="clear" w:color="auto" w:fill="auto"/>
            <w:noWrap/>
            <w:vAlign w:val="center"/>
          </w:tcPr>
          <w:p w14:paraId="1770FB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882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抓拍显示一体机</w:t>
            </w:r>
          </w:p>
        </w:tc>
        <w:tc>
          <w:tcPr>
            <w:tcW w:w="36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C5F3C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抓拍显示一体机，智能抓拍机、补光灯、LCD屏、求助按钮、语音播报、语音对讲于一体，需能与学校已有车辆道闸对接联动抬杆；采用21.5英寸LCD屏显示屏，可支持过车信息显示自定义无牌车扫码进出、支持二维码显示、支持图片视频播放。</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2、支持400万像素高清摄像机,专有低照度技术保障成像效果，能在夜晚、逆光、阴雨天气条件下自动高效识别车牌；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3、支持红外/白光二合一补光，有效解决光污染，满足不同场景需求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4、相机支持IP67防水，支持电动变焦镜头，便于调试</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5、识别车牌种类多：支持识别符合GA 36《中华人民共和国机动车号牌》标准的车牌类型，包括新能源车牌；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6、车辆结构化：支持车型识别，车标识别，车身颜色识别，子品牌检测</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7、授权名单管理：支持车牌授权名单的导入及对比，可直接联动道闸开闸，支持脱机运行；可通过数码管显示当前运行状态，故障时显示故障代码，并可显示参数设置菜单。</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8、支持智能化视频检测抓拍，实现机动车精准抓拍识别，捕获率99.9%以上</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9、防护等级：机箱表面采用抗紫外线静电喷塑工艺，不起皮，不褪色，防尘防水等级符合室外设备IP54级别要求；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10、需跟学校现有访客系统与停车管理系统对接，实现外来访客因公车辆入校自动抬杆，且能实现收费显示功能，设备对接所涉及的费用，需包含在报价中。</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8A0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3D3D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r>
      <w:tr w14:paraId="4624A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0" w:hRule="atLeast"/>
        </w:trPr>
        <w:tc>
          <w:tcPr>
            <w:tcW w:w="201" w:type="pct"/>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269B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C92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辅助抓拍摄像机</w:t>
            </w:r>
          </w:p>
        </w:tc>
        <w:tc>
          <w:tcPr>
            <w:tcW w:w="36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60CA6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1、400万出入口辅助抓拍摄像机，需能与学校已有车辆道闸对接联动抬杆；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2、集成度高：集摄像机、护罩、LED补光灯、镜头于一体，有效节省施工布线成本，能在夜晚、逆光、阴雨天气条件下自动高效识别车牌；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3、调试方便：采用3.1-6mm电动变焦镜头，支持软件自动调焦，调试更加方便，场景适应性更广；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4、接口丰富：丰富的控制接口，可直接控制道闸开/关，支持外接报警设备、LED显示屏、音频输入输出等；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5、识别车牌种类多：支持识别符合GA 36《中华人民共和国机动车号牌》标准的车牌类型，包括新能源车牌；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6、支持中国香港，中国澳门和中国大陆车牌牌识；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7、智能识别算法：深度智能识别算法，支持8种车型，11种车身颜色，220种车标，3000种子品牌等特征识别；</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8、授权名单控制：可选配TF卡，支持授权名单的导入及对比，可直接联动道闸开闸，支持脱机运行；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9、多种触发模式：支持线圈触发、视频触发等多种触发模式；捕获率高，纯视频识别，纯视频抓拍时可捕获无车牌，捕获率99.5%以上；</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10、防跟车模式：对于连续过车的场景，可实现跟车不落杆，有效解决拥堵问题；</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11、需跟学校现有访客系统与停车管理系统对接，实现外来访客因公车辆入校自动抬杆，且能实现收费显示功能，设备对接所涉及的费用，需包含在报价中。</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641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773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r>
      <w:tr w14:paraId="1D179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80" w:hRule="atLeast"/>
        </w:trPr>
        <w:tc>
          <w:tcPr>
            <w:tcW w:w="201" w:type="pct"/>
            <w:tcBorders>
              <w:top w:val="single" w:color="000000" w:sz="4" w:space="0"/>
              <w:left w:val="single" w:color="000000" w:sz="8" w:space="0"/>
              <w:bottom w:val="single" w:color="000000" w:sz="4" w:space="0"/>
              <w:right w:val="single" w:color="000000" w:sz="4" w:space="0"/>
            </w:tcBorders>
            <w:shd w:val="clear" w:color="auto" w:fill="auto"/>
            <w:noWrap/>
            <w:vAlign w:val="center"/>
          </w:tcPr>
          <w:p w14:paraId="4ABC9E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AF3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显示屏</w:t>
            </w:r>
          </w:p>
        </w:tc>
        <w:tc>
          <w:tcPr>
            <w:tcW w:w="36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5D27C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1、收费显示屏， 户外全点阵LED屏，点间距 P4mm；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2、支持数字、汉字、二维码、图片等信息显示；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3、配置防眩光雾化玻璃，扫码效果好；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4、支持自定义语音播报功能；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5、立柱抱箍安装，兼容出入口立柱；</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6、输入电源 220V～,50/60Hz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7、显示分辨率 64点*64点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8、显示尺寸 256mm*256mm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9、需跟学校现有访客系统与停车管理系统对接，实现外来访客因公车辆入校自动抬杆，且能实现收费显示功能。可支持过车信息显示自定义无牌车扫码进出。设备对接所涉及的费用，需包含在报价中。</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D8A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512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r>
      <w:tr w14:paraId="5DB76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80" w:hRule="atLeast"/>
        </w:trPr>
        <w:tc>
          <w:tcPr>
            <w:tcW w:w="201" w:type="pct"/>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A89D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C7D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出入口终端</w:t>
            </w:r>
          </w:p>
        </w:tc>
        <w:tc>
          <w:tcPr>
            <w:tcW w:w="36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F7FA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1、支持网络容错以及双网络IP设定、双网隔离等应用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2、可接入多路网络设备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3、可直接接入标准RS232接口设备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4、支持大容量图片存储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5、可在-0℃~+40℃温度下运行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6、需跟学校现有访客系统与停车管理系统对接，实现外来访客因公车辆入校自动抬杆，且能实现收费显示功能，设备对接所涉及的费用，需包含在报价中。</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9CC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571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r>
      <w:tr w14:paraId="227F7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201" w:type="pct"/>
            <w:tcBorders>
              <w:top w:val="single" w:color="000000" w:sz="4" w:space="0"/>
              <w:left w:val="single" w:color="000000" w:sz="8" w:space="0"/>
              <w:bottom w:val="single" w:color="000000" w:sz="4" w:space="0"/>
              <w:right w:val="single" w:color="000000" w:sz="4" w:space="0"/>
            </w:tcBorders>
            <w:shd w:val="clear" w:color="auto" w:fill="auto"/>
            <w:noWrap/>
            <w:vAlign w:val="center"/>
          </w:tcPr>
          <w:p w14:paraId="4BC2AB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6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62C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安装调试</w:t>
            </w:r>
          </w:p>
        </w:tc>
        <w:tc>
          <w:tcPr>
            <w:tcW w:w="36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062CE">
            <w:pPr>
              <w:keepNext w:val="0"/>
              <w:keepLines w:val="0"/>
              <w:widowControl/>
              <w:numPr>
                <w:ilvl w:val="0"/>
                <w:numId w:val="0"/>
              </w:numPr>
              <w:suppressLineNumbers w:val="0"/>
              <w:spacing w:before="0" w:beforeAutospacing="0" w:after="0" w:afterAutospacing="0"/>
              <w:ind w:left="0" w:right="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1、</w:t>
            </w:r>
            <w:r>
              <w:rPr>
                <w:rFonts w:hint="eastAsia" w:ascii="宋体" w:hAnsi="宋体" w:eastAsia="宋体" w:cs="宋体"/>
                <w:i w:val="0"/>
                <w:iCs w:val="0"/>
                <w:color w:val="auto"/>
                <w:kern w:val="0"/>
                <w:sz w:val="22"/>
                <w:szCs w:val="22"/>
                <w:u w:val="none"/>
                <w:lang w:val="en-US" w:eastAsia="zh-CN" w:bidi="ar"/>
              </w:rPr>
              <w:t>将本次项目设备替换原道闸系统中抓拍显示部分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2、实现控制原设备抬杠、落杆信号</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3、实现现场车辆管控信息实时传输到管理平台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4、实现原道闸运行信息无缝传输到车辆管理平台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5、安装位置现场确定，需保证与原有设备整体协调，美观大方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6、包含原设备拆除费用，过路切路恢复费用，管道预埋费用，电源线网线以及各项辅材材料费用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7、需将本次设备、原有设备、管理平台接入调试完成，满足项目需求</w:t>
            </w:r>
          </w:p>
          <w:p w14:paraId="0B75D652">
            <w:pPr>
              <w:keepNext w:val="0"/>
              <w:keepLines w:val="0"/>
              <w:widowControl/>
              <w:numPr>
                <w:ilvl w:val="0"/>
                <w:numId w:val="0"/>
              </w:numPr>
              <w:suppressLineNumbers w:val="0"/>
              <w:spacing w:before="0" w:beforeAutospacing="0" w:after="0" w:afterAutospacing="0"/>
              <w:ind w:left="0" w:right="0"/>
              <w:jc w:val="left"/>
              <w:textAlignment w:val="center"/>
              <w:rPr>
                <w:rFonts w:hint="default"/>
                <w:color w:val="auto"/>
                <w:szCs w:val="20"/>
                <w:lang w:val="en-US" w:eastAsia="zh-CN"/>
              </w:rPr>
            </w:pPr>
            <w:r>
              <w:rPr>
                <w:rFonts w:hint="eastAsia" w:ascii="宋体" w:hAnsi="宋体" w:cs="宋体"/>
                <w:b/>
                <w:bCs/>
                <w:i w:val="0"/>
                <w:iCs w:val="0"/>
                <w:color w:val="auto"/>
                <w:kern w:val="0"/>
                <w:sz w:val="22"/>
                <w:szCs w:val="22"/>
                <w:u w:val="none"/>
                <w:lang w:val="en-US" w:eastAsia="zh-CN" w:bidi="ar"/>
              </w:rPr>
              <w:t>8、</w:t>
            </w:r>
            <w:r>
              <w:rPr>
                <w:rFonts w:hint="default" w:ascii="Times New Roman" w:hAnsi="Times New Roman" w:cs="Times New Roman"/>
                <w:color w:val="auto"/>
                <w:kern w:val="0"/>
                <w:sz w:val="24"/>
                <w:szCs w:val="24"/>
                <w:lang w:bidi="ar"/>
              </w:rPr>
              <w:t>★</w:t>
            </w:r>
            <w:r>
              <w:rPr>
                <w:rFonts w:hint="eastAsia" w:ascii="Times New Roman" w:hAnsi="Times New Roman" w:cs="Times New Roman"/>
                <w:b/>
                <w:bCs/>
                <w:color w:val="auto"/>
                <w:kern w:val="0"/>
                <w:sz w:val="24"/>
                <w:szCs w:val="24"/>
                <w:lang w:val="en-US" w:eastAsia="zh-CN" w:bidi="ar"/>
              </w:rPr>
              <w:t>所有安装设备</w:t>
            </w:r>
            <w:r>
              <w:rPr>
                <w:rFonts w:hint="eastAsia" w:ascii="宋体" w:hAnsi="宋体" w:eastAsia="宋体" w:cs="宋体"/>
                <w:b/>
                <w:bCs/>
                <w:i w:val="0"/>
                <w:iCs w:val="0"/>
                <w:color w:val="auto"/>
                <w:kern w:val="0"/>
                <w:sz w:val="22"/>
                <w:szCs w:val="22"/>
                <w:u w:val="none"/>
                <w:lang w:val="en-US" w:eastAsia="zh-CN" w:bidi="ar"/>
              </w:rPr>
              <w:t>需跟学校现有访客系统与停车管理系统对接，实现外来访客因公车辆入校自动抬杆，且能实现收费显示功能。本项目</w:t>
            </w:r>
            <w:r>
              <w:rPr>
                <w:rFonts w:hint="eastAsia" w:ascii="宋体" w:hAnsi="宋体" w:cs="宋体"/>
                <w:b/>
                <w:bCs/>
                <w:i w:val="0"/>
                <w:iCs w:val="0"/>
                <w:color w:val="auto"/>
                <w:kern w:val="0"/>
                <w:sz w:val="22"/>
                <w:szCs w:val="22"/>
                <w:u w:val="none"/>
                <w:lang w:val="en-US" w:eastAsia="zh-CN" w:bidi="ar"/>
              </w:rPr>
              <w:t>包含将西区西南门车辆道闸无缝对接</w:t>
            </w:r>
            <w:r>
              <w:rPr>
                <w:rFonts w:hint="eastAsia" w:ascii="宋体" w:hAnsi="宋体" w:eastAsia="宋体" w:cs="宋体"/>
                <w:b/>
                <w:bCs/>
                <w:i w:val="0"/>
                <w:iCs w:val="0"/>
                <w:color w:val="auto"/>
                <w:kern w:val="0"/>
                <w:sz w:val="22"/>
                <w:szCs w:val="22"/>
                <w:u w:val="none"/>
                <w:lang w:val="en-US" w:eastAsia="zh-CN" w:bidi="ar"/>
              </w:rPr>
              <w:t>学校现有访客系统与停车管理系统所涉及的费用</w:t>
            </w:r>
            <w:r>
              <w:rPr>
                <w:rFonts w:hint="eastAsia" w:ascii="宋体" w:hAnsi="宋体" w:cs="宋体"/>
                <w:b/>
                <w:bCs/>
                <w:i w:val="0"/>
                <w:iCs w:val="0"/>
                <w:color w:val="auto"/>
                <w:kern w:val="0"/>
                <w:sz w:val="22"/>
                <w:szCs w:val="22"/>
                <w:u w:val="none"/>
                <w:lang w:val="en-US" w:eastAsia="zh-CN" w:bidi="ar"/>
              </w:rPr>
              <w:t>。</w:t>
            </w:r>
            <w:r>
              <w:rPr>
                <w:rFonts w:hint="default" w:ascii="Times New Roman" w:hAnsi="Times New Roman" w:cs="Times New Roman"/>
                <w:b/>
                <w:bCs/>
                <w:color w:val="auto"/>
                <w:kern w:val="0"/>
                <w:sz w:val="22"/>
                <w:szCs w:val="22"/>
                <w:lang w:bidi="ar"/>
              </w:rPr>
              <w:t>（</w:t>
            </w:r>
            <w:r>
              <w:rPr>
                <w:rFonts w:hint="default" w:ascii="Times New Roman" w:hAnsi="Times New Roman" w:cs="Times New Roman"/>
                <w:b/>
                <w:bCs/>
                <w:color w:val="auto"/>
                <w:sz w:val="22"/>
                <w:szCs w:val="22"/>
              </w:rPr>
              <w:t>提供承诺函并加盖单位公章）</w:t>
            </w:r>
          </w:p>
        </w:tc>
        <w:tc>
          <w:tcPr>
            <w:tcW w:w="3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6572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项</w:t>
            </w:r>
          </w:p>
        </w:tc>
        <w:tc>
          <w:tcPr>
            <w:tcW w:w="2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27F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bl>
    <w:p w14:paraId="56F1747B">
      <w:pPr>
        <w:numPr>
          <w:ilvl w:val="0"/>
          <w:numId w:val="0"/>
        </w:numPr>
        <w:snapToGrid w:val="0"/>
        <w:spacing w:line="360" w:lineRule="auto"/>
        <w:ind w:right="28" w:rightChars="10" w:firstLine="480" w:firstLineChars="200"/>
        <w:rPr>
          <w:rFonts w:hint="eastAsia" w:ascii="仿宋" w:hAnsi="仿宋" w:eastAsia="仿宋"/>
          <w:color w:val="auto"/>
          <w:sz w:val="24"/>
          <w:szCs w:val="24"/>
          <w:lang w:val="en-US" w:eastAsia="zh-CN"/>
        </w:rPr>
      </w:pPr>
    </w:p>
    <w:p w14:paraId="1C9803B9">
      <w:pPr>
        <w:snapToGrid w:val="0"/>
        <w:spacing w:line="360" w:lineRule="auto"/>
        <w:ind w:right="28" w:rightChars="10" w:firstLine="573"/>
        <w:rPr>
          <w:rFonts w:hint="eastAsia" w:ascii="仿宋" w:hAnsi="仿宋" w:eastAsia="仿宋"/>
          <w:b/>
          <w:bCs/>
          <w:color w:val="auto"/>
          <w:sz w:val="24"/>
          <w:szCs w:val="24"/>
          <w:lang w:val="en-US" w:eastAsia="zh-CN"/>
        </w:rPr>
      </w:pPr>
      <w:r>
        <w:rPr>
          <w:rFonts w:hint="eastAsia" w:ascii="仿宋" w:hAnsi="仿宋" w:eastAsia="仿宋"/>
          <w:b/>
          <w:bCs/>
          <w:color w:val="auto"/>
          <w:sz w:val="24"/>
          <w:szCs w:val="24"/>
          <w:lang w:val="en-US" w:eastAsia="zh-CN"/>
        </w:rPr>
        <w:t>2、安装位置</w:t>
      </w:r>
    </w:p>
    <w:tbl>
      <w:tblPr>
        <w:tblStyle w:val="88"/>
        <w:tblW w:w="498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16"/>
        <w:gridCol w:w="2196"/>
        <w:gridCol w:w="1986"/>
        <w:gridCol w:w="2121"/>
        <w:gridCol w:w="676"/>
        <w:gridCol w:w="676"/>
        <w:gridCol w:w="676"/>
        <w:gridCol w:w="679"/>
      </w:tblGrid>
      <w:tr w14:paraId="19139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1"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5F33F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校区</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2515C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大门</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F916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现场情况</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B205D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拟处理方案</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732D9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抓拍显示一体机</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2F7B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辅助抓拍机</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8BA8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显示屏</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11C0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出入口终端</w:t>
            </w:r>
          </w:p>
        </w:tc>
      </w:tr>
      <w:tr w14:paraId="02B8C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1" w:hRule="atLeast"/>
        </w:trPr>
        <w:tc>
          <w:tcPr>
            <w:tcW w:w="41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C43CD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东区</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9315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太湖路东南门</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637B9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出口无显示屏</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874E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需要增加一台显示屏</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ABEB2">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29D94">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C4B8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2F60E">
            <w:pPr>
              <w:jc w:val="center"/>
              <w:rPr>
                <w:rFonts w:hint="eastAsia" w:ascii="宋体" w:hAnsi="宋体" w:eastAsia="宋体" w:cs="宋体"/>
                <w:i w:val="0"/>
                <w:iCs w:val="0"/>
                <w:color w:val="auto"/>
                <w:sz w:val="22"/>
                <w:szCs w:val="22"/>
                <w:u w:val="none"/>
              </w:rPr>
            </w:pPr>
          </w:p>
        </w:tc>
      </w:tr>
      <w:tr w14:paraId="7C925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1" w:hRule="atLeast"/>
        </w:trPr>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8E8317">
            <w:pPr>
              <w:jc w:val="center"/>
              <w:rPr>
                <w:rFonts w:hint="eastAsia" w:ascii="宋体" w:hAnsi="宋体" w:eastAsia="宋体" w:cs="宋体"/>
                <w:i w:val="0"/>
                <w:iCs w:val="0"/>
                <w:color w:val="auto"/>
                <w:sz w:val="22"/>
                <w:szCs w:val="22"/>
                <w:u w:val="none"/>
              </w:rPr>
            </w:pP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725C2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宿松路东门</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BE2C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入口抓拍机老化，新能源车经常识别错误，出口无显示屏</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60B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需要更换入口辅助抓拍机，出口增加一台显示屏</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948ED">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6F3A8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132CA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BED65">
            <w:pPr>
              <w:jc w:val="center"/>
              <w:rPr>
                <w:rFonts w:hint="eastAsia" w:ascii="宋体" w:hAnsi="宋体" w:eastAsia="宋体" w:cs="宋体"/>
                <w:i w:val="0"/>
                <w:iCs w:val="0"/>
                <w:color w:val="auto"/>
                <w:sz w:val="22"/>
                <w:szCs w:val="22"/>
                <w:u w:val="none"/>
              </w:rPr>
            </w:pPr>
          </w:p>
        </w:tc>
      </w:tr>
      <w:tr w14:paraId="52F9F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1" w:hRule="atLeast"/>
        </w:trPr>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04254A">
            <w:pPr>
              <w:jc w:val="center"/>
              <w:rPr>
                <w:rFonts w:hint="eastAsia" w:ascii="宋体" w:hAnsi="宋体" w:eastAsia="宋体" w:cs="宋体"/>
                <w:i w:val="0"/>
                <w:iCs w:val="0"/>
                <w:color w:val="auto"/>
                <w:sz w:val="22"/>
                <w:szCs w:val="22"/>
                <w:u w:val="none"/>
              </w:rPr>
            </w:pP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F1A3D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黄山路北门</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CCD9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出口无显示屏</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D87A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需要增加一台显示屏</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5B67F">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1153F">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ACCB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42CCC">
            <w:pPr>
              <w:jc w:val="center"/>
              <w:rPr>
                <w:rFonts w:hint="eastAsia" w:ascii="宋体" w:hAnsi="宋体" w:eastAsia="宋体" w:cs="宋体"/>
                <w:i w:val="0"/>
                <w:iCs w:val="0"/>
                <w:color w:val="auto"/>
                <w:sz w:val="22"/>
                <w:szCs w:val="22"/>
                <w:u w:val="none"/>
              </w:rPr>
            </w:pPr>
          </w:p>
        </w:tc>
      </w:tr>
      <w:tr w14:paraId="27C52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1" w:hRule="atLeast"/>
        </w:trPr>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5EF3FF">
            <w:pPr>
              <w:jc w:val="center"/>
              <w:rPr>
                <w:rFonts w:hint="eastAsia" w:ascii="宋体" w:hAnsi="宋体" w:eastAsia="宋体" w:cs="宋体"/>
                <w:i w:val="0"/>
                <w:iCs w:val="0"/>
                <w:color w:val="auto"/>
                <w:sz w:val="22"/>
                <w:szCs w:val="22"/>
                <w:u w:val="none"/>
              </w:rPr>
            </w:pP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84839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太湖路西南门</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E1D9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出口无显示屏</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AA9F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需要增加一台显示屏</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196BF">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9E60A">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31E9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15197">
            <w:pPr>
              <w:jc w:val="center"/>
              <w:rPr>
                <w:rFonts w:hint="eastAsia" w:ascii="宋体" w:hAnsi="宋体" w:eastAsia="宋体" w:cs="宋体"/>
                <w:i w:val="0"/>
                <w:iCs w:val="0"/>
                <w:color w:val="auto"/>
                <w:sz w:val="22"/>
                <w:szCs w:val="22"/>
                <w:u w:val="none"/>
              </w:rPr>
            </w:pPr>
          </w:p>
        </w:tc>
      </w:tr>
      <w:tr w14:paraId="3C42A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1" w:hRule="atLeast"/>
        </w:trPr>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0C07AA">
            <w:pPr>
              <w:jc w:val="center"/>
              <w:rPr>
                <w:rFonts w:hint="eastAsia" w:ascii="宋体" w:hAnsi="宋体" w:eastAsia="宋体" w:cs="宋体"/>
                <w:i w:val="0"/>
                <w:iCs w:val="0"/>
                <w:color w:val="auto"/>
                <w:sz w:val="22"/>
                <w:szCs w:val="22"/>
                <w:u w:val="none"/>
              </w:rPr>
            </w:pP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E959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环资楼地库入口</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688E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入口设备老化，部分新能源车识别错误</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869F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更换入口辅助抓拍机</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C2A76">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1F73C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C0C3D">
            <w:pPr>
              <w:jc w:val="center"/>
              <w:rPr>
                <w:rFonts w:hint="eastAsia" w:ascii="宋体" w:hAnsi="宋体" w:eastAsia="宋体" w:cs="宋体"/>
                <w:i w:val="0"/>
                <w:iCs w:val="0"/>
                <w:color w:val="auto"/>
                <w:sz w:val="22"/>
                <w:szCs w:val="22"/>
                <w:u w:val="none"/>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89CE6">
            <w:pPr>
              <w:jc w:val="center"/>
              <w:rPr>
                <w:rFonts w:hint="eastAsia" w:ascii="宋体" w:hAnsi="宋体" w:eastAsia="宋体" w:cs="宋体"/>
                <w:i w:val="0"/>
                <w:iCs w:val="0"/>
                <w:color w:val="auto"/>
                <w:sz w:val="22"/>
                <w:szCs w:val="22"/>
                <w:u w:val="none"/>
              </w:rPr>
            </w:pPr>
          </w:p>
        </w:tc>
      </w:tr>
      <w:tr w14:paraId="7E338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1" w:hRule="atLeast"/>
        </w:trPr>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BE0B58">
            <w:pPr>
              <w:jc w:val="center"/>
              <w:rPr>
                <w:rFonts w:hint="eastAsia" w:ascii="宋体" w:hAnsi="宋体" w:eastAsia="宋体" w:cs="宋体"/>
                <w:i w:val="0"/>
                <w:iCs w:val="0"/>
                <w:color w:val="auto"/>
                <w:sz w:val="22"/>
                <w:szCs w:val="22"/>
                <w:u w:val="none"/>
              </w:rPr>
            </w:pP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7FC9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物质楼东地库出入口</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F33AA">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出入</w:t>
            </w:r>
            <w:r>
              <w:rPr>
                <w:rFonts w:hint="eastAsia" w:ascii="宋体" w:hAnsi="宋体" w:eastAsia="宋体" w:cs="宋体"/>
                <w:i w:val="0"/>
                <w:iCs w:val="0"/>
                <w:color w:val="auto"/>
                <w:kern w:val="0"/>
                <w:sz w:val="22"/>
                <w:szCs w:val="22"/>
                <w:u w:val="none"/>
                <w:lang w:val="en-US" w:eastAsia="zh-CN" w:bidi="ar"/>
              </w:rPr>
              <w:t>口抓拍机老化，晚上经常无法识别车牌</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B6089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更换出入口辅助抓拍机</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9B26F">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CC68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DE7CA2">
            <w:pPr>
              <w:jc w:val="center"/>
              <w:rPr>
                <w:rFonts w:hint="eastAsia" w:ascii="宋体" w:hAnsi="宋体" w:eastAsia="宋体" w:cs="宋体"/>
                <w:i w:val="0"/>
                <w:iCs w:val="0"/>
                <w:color w:val="auto"/>
                <w:sz w:val="22"/>
                <w:szCs w:val="22"/>
                <w:u w:val="none"/>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148CBC">
            <w:pPr>
              <w:jc w:val="center"/>
              <w:rPr>
                <w:rFonts w:hint="eastAsia" w:ascii="宋体" w:hAnsi="宋体" w:eastAsia="宋体" w:cs="宋体"/>
                <w:i w:val="0"/>
                <w:iCs w:val="0"/>
                <w:color w:val="auto"/>
                <w:sz w:val="22"/>
                <w:szCs w:val="22"/>
                <w:u w:val="none"/>
              </w:rPr>
            </w:pPr>
          </w:p>
        </w:tc>
      </w:tr>
      <w:tr w14:paraId="698220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1" w:hRule="atLeast"/>
        </w:trPr>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72BB3E">
            <w:pPr>
              <w:jc w:val="center"/>
              <w:rPr>
                <w:rFonts w:hint="eastAsia" w:ascii="宋体" w:hAnsi="宋体" w:eastAsia="宋体" w:cs="宋体"/>
                <w:i w:val="0"/>
                <w:iCs w:val="0"/>
                <w:color w:val="auto"/>
                <w:sz w:val="22"/>
                <w:szCs w:val="22"/>
                <w:u w:val="none"/>
              </w:rPr>
            </w:pP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4322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物质楼南地库出入口</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6BA68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出入</w:t>
            </w:r>
            <w:r>
              <w:rPr>
                <w:rFonts w:hint="eastAsia" w:ascii="宋体" w:hAnsi="宋体" w:eastAsia="宋体" w:cs="宋体"/>
                <w:i w:val="0"/>
                <w:iCs w:val="0"/>
                <w:color w:val="auto"/>
                <w:kern w:val="0"/>
                <w:sz w:val="22"/>
                <w:szCs w:val="22"/>
                <w:u w:val="none"/>
                <w:lang w:val="en-US" w:eastAsia="zh-CN" w:bidi="ar"/>
              </w:rPr>
              <w:t>口抓拍机老化，晚上经常无法识别车牌</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E4EE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更换出入口辅助抓拍机</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702F4">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4A54F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26168">
            <w:pPr>
              <w:jc w:val="center"/>
              <w:rPr>
                <w:rFonts w:hint="eastAsia" w:ascii="宋体" w:hAnsi="宋体" w:eastAsia="宋体" w:cs="宋体"/>
                <w:i w:val="0"/>
                <w:iCs w:val="0"/>
                <w:color w:val="auto"/>
                <w:sz w:val="22"/>
                <w:szCs w:val="22"/>
                <w:u w:val="none"/>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E0119">
            <w:pPr>
              <w:jc w:val="center"/>
              <w:rPr>
                <w:rFonts w:hint="eastAsia" w:ascii="宋体" w:hAnsi="宋体" w:eastAsia="宋体" w:cs="宋体"/>
                <w:i w:val="0"/>
                <w:iCs w:val="0"/>
                <w:color w:val="auto"/>
                <w:sz w:val="22"/>
                <w:szCs w:val="22"/>
                <w:u w:val="none"/>
              </w:rPr>
            </w:pPr>
          </w:p>
        </w:tc>
      </w:tr>
      <w:tr w14:paraId="0BD17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1" w:hRule="atLeast"/>
        </w:trPr>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4E8EEC">
            <w:pPr>
              <w:jc w:val="center"/>
              <w:rPr>
                <w:rFonts w:hint="eastAsia" w:ascii="宋体" w:hAnsi="宋体" w:eastAsia="宋体" w:cs="宋体"/>
                <w:i w:val="0"/>
                <w:iCs w:val="0"/>
                <w:color w:val="auto"/>
                <w:sz w:val="22"/>
                <w:szCs w:val="22"/>
                <w:u w:val="none"/>
              </w:rPr>
            </w:pP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5C87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物质楼北地库入口</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181B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出口抓拍机老化，晚上经常无法识别车牌</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4B40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更换出口辅助抓拍机</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F1D13A">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993C5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06321">
            <w:pPr>
              <w:jc w:val="center"/>
              <w:rPr>
                <w:rFonts w:hint="eastAsia" w:ascii="宋体" w:hAnsi="宋体" w:eastAsia="宋体" w:cs="宋体"/>
                <w:i w:val="0"/>
                <w:iCs w:val="0"/>
                <w:color w:val="auto"/>
                <w:sz w:val="22"/>
                <w:szCs w:val="22"/>
                <w:u w:val="none"/>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A95A2">
            <w:pPr>
              <w:jc w:val="center"/>
              <w:rPr>
                <w:rFonts w:hint="eastAsia" w:ascii="宋体" w:hAnsi="宋体" w:eastAsia="宋体" w:cs="宋体"/>
                <w:i w:val="0"/>
                <w:iCs w:val="0"/>
                <w:color w:val="auto"/>
                <w:sz w:val="22"/>
                <w:szCs w:val="22"/>
                <w:u w:val="none"/>
              </w:rPr>
            </w:pPr>
          </w:p>
        </w:tc>
      </w:tr>
      <w:tr w14:paraId="538B1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1" w:hRule="atLeast"/>
        </w:trPr>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C696D6">
            <w:pPr>
              <w:jc w:val="center"/>
              <w:rPr>
                <w:rFonts w:hint="eastAsia" w:ascii="宋体" w:hAnsi="宋体" w:eastAsia="宋体" w:cs="宋体"/>
                <w:i w:val="0"/>
                <w:iCs w:val="0"/>
                <w:color w:val="auto"/>
                <w:sz w:val="22"/>
                <w:szCs w:val="22"/>
                <w:u w:val="none"/>
              </w:rPr>
            </w:pP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1B456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管院地库出口</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28BF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出口抓拍机老化，晚上经常无法识别车牌</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8A72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更换出口辅助抓拍机</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23380">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44974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251D55">
            <w:pPr>
              <w:jc w:val="center"/>
              <w:rPr>
                <w:rFonts w:hint="eastAsia" w:ascii="宋体" w:hAnsi="宋体" w:eastAsia="宋体" w:cs="宋体"/>
                <w:i w:val="0"/>
                <w:iCs w:val="0"/>
                <w:color w:val="auto"/>
                <w:sz w:val="22"/>
                <w:szCs w:val="22"/>
                <w:u w:val="none"/>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8D4735">
            <w:pPr>
              <w:jc w:val="center"/>
              <w:rPr>
                <w:rFonts w:hint="eastAsia" w:ascii="宋体" w:hAnsi="宋体" w:eastAsia="宋体" w:cs="宋体"/>
                <w:i w:val="0"/>
                <w:iCs w:val="0"/>
                <w:color w:val="auto"/>
                <w:sz w:val="22"/>
                <w:szCs w:val="22"/>
                <w:u w:val="none"/>
              </w:rPr>
            </w:pPr>
          </w:p>
        </w:tc>
      </w:tr>
      <w:tr w14:paraId="1CB09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1"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92ECC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中区</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CDBF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中区北门入口</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89CA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入口抓拍机老化，车牌识别错误率较高，出口无显示屏</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94A1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入口更换辅助抓拍机，出口增加一台显示屏</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900DB">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FA7F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D12AA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96981">
            <w:pPr>
              <w:jc w:val="center"/>
              <w:rPr>
                <w:rFonts w:hint="eastAsia" w:ascii="宋体" w:hAnsi="宋体" w:eastAsia="宋体" w:cs="宋体"/>
                <w:i w:val="0"/>
                <w:iCs w:val="0"/>
                <w:color w:val="auto"/>
                <w:sz w:val="22"/>
                <w:szCs w:val="22"/>
                <w:u w:val="none"/>
              </w:rPr>
            </w:pPr>
          </w:p>
        </w:tc>
      </w:tr>
      <w:tr w14:paraId="470AD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1"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DAF14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南区</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8738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南区南大门</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6CC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设备型号老旧，不支持二维码等功能</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68B7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出口需要增加一台显示屏</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5B711B">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E88D6">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2D8E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BCD8A4">
            <w:pPr>
              <w:jc w:val="center"/>
              <w:rPr>
                <w:rFonts w:hint="eastAsia" w:ascii="宋体" w:hAnsi="宋体" w:eastAsia="宋体" w:cs="宋体"/>
                <w:i w:val="0"/>
                <w:iCs w:val="0"/>
                <w:color w:val="auto"/>
                <w:sz w:val="22"/>
                <w:szCs w:val="22"/>
                <w:u w:val="none"/>
              </w:rPr>
            </w:pPr>
          </w:p>
        </w:tc>
      </w:tr>
      <w:tr w14:paraId="55434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1"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1D998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北区</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A5C9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北区南大门</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CC8F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设备型号老旧，不支持二维码等功能</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FBE1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出口需要更换一台显示屏</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EF26F9">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AEC36A">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28B6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7CC04">
            <w:pPr>
              <w:jc w:val="center"/>
              <w:rPr>
                <w:rFonts w:hint="eastAsia" w:ascii="宋体" w:hAnsi="宋体" w:eastAsia="宋体" w:cs="宋体"/>
                <w:i w:val="0"/>
                <w:iCs w:val="0"/>
                <w:color w:val="auto"/>
                <w:sz w:val="22"/>
                <w:szCs w:val="22"/>
                <w:u w:val="none"/>
              </w:rPr>
            </w:pPr>
          </w:p>
        </w:tc>
      </w:tr>
      <w:tr w14:paraId="040BA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1"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D4063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西区</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23DEF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西区南大门</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E8D1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出口无显示屏</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25A1C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需要增加一台显示屏</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4BB34">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A48C5A">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6E51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ED7B90">
            <w:pPr>
              <w:jc w:val="center"/>
              <w:rPr>
                <w:rFonts w:hint="eastAsia" w:ascii="宋体" w:hAnsi="宋体" w:eastAsia="宋体" w:cs="宋体"/>
                <w:i w:val="0"/>
                <w:iCs w:val="0"/>
                <w:color w:val="auto"/>
                <w:sz w:val="22"/>
                <w:szCs w:val="22"/>
                <w:u w:val="none"/>
              </w:rPr>
            </w:pPr>
          </w:p>
        </w:tc>
      </w:tr>
      <w:tr w14:paraId="4A4F0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1" w:hRule="atLeast"/>
        </w:trPr>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88B08">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西区</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809964">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西区同辐西南门</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DD1453">
            <w:pPr>
              <w:keepNext w:val="0"/>
              <w:keepLines w:val="0"/>
              <w:widowControl/>
              <w:suppressLineNumbers w:val="0"/>
              <w:jc w:val="both"/>
              <w:textAlignment w:val="center"/>
              <w:rPr>
                <w:rFonts w:hint="default" w:ascii="宋体" w:hAnsi="宋体" w:eastAsia="宋体" w:cs="宋体"/>
                <w:i w:val="0"/>
                <w:iCs w:val="0"/>
                <w:color w:val="auto"/>
                <w:kern w:val="0"/>
                <w:sz w:val="22"/>
                <w:szCs w:val="22"/>
                <w:u w:val="none"/>
                <w:lang w:val="en-US" w:eastAsia="zh-CN" w:bidi="ar"/>
              </w:rPr>
            </w:pP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597D7">
            <w:pPr>
              <w:keepNext w:val="0"/>
              <w:keepLines w:val="0"/>
              <w:widowControl/>
              <w:suppressLineNumbers w:val="0"/>
              <w:jc w:val="center"/>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无缝对接</w:t>
            </w:r>
            <w:r>
              <w:rPr>
                <w:rFonts w:hint="eastAsia" w:ascii="宋体" w:hAnsi="宋体" w:eastAsia="宋体" w:cs="宋体"/>
                <w:i w:val="0"/>
                <w:iCs w:val="0"/>
                <w:color w:val="auto"/>
                <w:kern w:val="0"/>
                <w:sz w:val="22"/>
                <w:szCs w:val="22"/>
                <w:u w:val="none"/>
                <w:lang w:val="en-US" w:eastAsia="zh-CN" w:bidi="ar"/>
              </w:rPr>
              <w:t>学校现有访客系统与停车管理系统</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F80BA">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96D3DA">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82660A">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7DB36C">
            <w:pPr>
              <w:jc w:val="center"/>
              <w:rPr>
                <w:rFonts w:hint="eastAsia" w:ascii="宋体" w:hAnsi="宋体" w:eastAsia="宋体" w:cs="宋体"/>
                <w:i w:val="0"/>
                <w:iCs w:val="0"/>
                <w:color w:val="auto"/>
                <w:sz w:val="22"/>
                <w:szCs w:val="22"/>
                <w:u w:val="none"/>
              </w:rPr>
            </w:pPr>
          </w:p>
        </w:tc>
      </w:tr>
      <w:tr w14:paraId="32D1A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1" w:hRule="atLeast"/>
        </w:trPr>
        <w:tc>
          <w:tcPr>
            <w:tcW w:w="41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69BEEA">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高新</w:t>
            </w:r>
            <w:r>
              <w:rPr>
                <w:rFonts w:hint="eastAsia" w:ascii="宋体" w:hAnsi="宋体" w:cs="宋体"/>
                <w:i w:val="0"/>
                <w:iCs w:val="0"/>
                <w:color w:val="auto"/>
                <w:kern w:val="0"/>
                <w:sz w:val="22"/>
                <w:szCs w:val="22"/>
                <w:u w:val="none"/>
                <w:lang w:val="en-US" w:eastAsia="zh-CN" w:bidi="ar"/>
              </w:rPr>
              <w:t>校区</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E46B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北2门</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3E25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原道闸设备无法在平台对车辆进行全面管理</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22C22">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抓拍显示与抬杆机器分离，更换抓拍显示一体机</w:t>
            </w:r>
            <w:r>
              <w:rPr>
                <w:rFonts w:hint="eastAsia" w:ascii="宋体" w:hAnsi="宋体" w:cs="宋体"/>
                <w:i w:val="0"/>
                <w:iCs w:val="0"/>
                <w:color w:val="auto"/>
                <w:kern w:val="0"/>
                <w:sz w:val="22"/>
                <w:szCs w:val="22"/>
                <w:u w:val="none"/>
                <w:lang w:val="en-US" w:eastAsia="zh-CN" w:bidi="ar"/>
              </w:rPr>
              <w:t>，</w:t>
            </w:r>
            <w:r>
              <w:rPr>
                <w:rFonts w:hint="eastAsia" w:ascii="宋体" w:hAnsi="宋体" w:cs="宋体"/>
                <w:b/>
                <w:bCs/>
                <w:i w:val="0"/>
                <w:iCs w:val="0"/>
                <w:color w:val="auto"/>
                <w:kern w:val="0"/>
                <w:sz w:val="22"/>
                <w:szCs w:val="22"/>
                <w:u w:val="none"/>
                <w:lang w:val="en-US" w:eastAsia="zh-CN" w:bidi="ar"/>
              </w:rPr>
              <w:t>颜色与抬杆机器保持一致</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BD25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0CEC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325F3C">
            <w:pPr>
              <w:jc w:val="center"/>
              <w:rPr>
                <w:rFonts w:hint="eastAsia" w:ascii="宋体" w:hAnsi="宋体" w:eastAsia="宋体" w:cs="宋体"/>
                <w:i w:val="0"/>
                <w:iCs w:val="0"/>
                <w:color w:val="auto"/>
                <w:sz w:val="22"/>
                <w:szCs w:val="22"/>
                <w:u w:val="none"/>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AD35D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14:paraId="7FA1F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1" w:hRule="atLeast"/>
        </w:trPr>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AEF153">
            <w:pPr>
              <w:jc w:val="center"/>
              <w:rPr>
                <w:rFonts w:hint="eastAsia" w:ascii="宋体" w:hAnsi="宋体" w:eastAsia="宋体" w:cs="宋体"/>
                <w:i w:val="0"/>
                <w:iCs w:val="0"/>
                <w:color w:val="auto"/>
                <w:sz w:val="22"/>
                <w:szCs w:val="22"/>
                <w:u w:val="none"/>
              </w:rPr>
            </w:pP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63CB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东门</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748E2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原道闸设备无法在平台对车辆进行全面管理</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1D00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抓拍显示与抬杆机器分离，更换抓拍显示一体机</w:t>
            </w:r>
            <w:r>
              <w:rPr>
                <w:rFonts w:hint="eastAsia" w:ascii="宋体" w:hAnsi="宋体" w:cs="宋体"/>
                <w:i w:val="0"/>
                <w:iCs w:val="0"/>
                <w:color w:val="auto"/>
                <w:kern w:val="0"/>
                <w:sz w:val="22"/>
                <w:szCs w:val="22"/>
                <w:u w:val="none"/>
                <w:lang w:val="en-US" w:eastAsia="zh-CN" w:bidi="ar"/>
              </w:rPr>
              <w:t>，</w:t>
            </w:r>
            <w:r>
              <w:rPr>
                <w:rFonts w:hint="eastAsia" w:ascii="宋体" w:hAnsi="宋体" w:cs="宋体"/>
                <w:b/>
                <w:bCs/>
                <w:i w:val="0"/>
                <w:iCs w:val="0"/>
                <w:color w:val="auto"/>
                <w:kern w:val="0"/>
                <w:sz w:val="22"/>
                <w:szCs w:val="22"/>
                <w:u w:val="none"/>
                <w:lang w:val="en-US" w:eastAsia="zh-CN" w:bidi="ar"/>
              </w:rPr>
              <w:t>颜色与抬杆机器保持一致</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6505D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AD46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8F134">
            <w:pPr>
              <w:jc w:val="center"/>
              <w:rPr>
                <w:rFonts w:hint="eastAsia" w:ascii="宋体" w:hAnsi="宋体" w:eastAsia="宋体" w:cs="宋体"/>
                <w:i w:val="0"/>
                <w:iCs w:val="0"/>
                <w:color w:val="auto"/>
                <w:sz w:val="22"/>
                <w:szCs w:val="22"/>
                <w:u w:val="none"/>
              </w:rPr>
            </w:pP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66BA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14:paraId="029B7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1" w:hRule="atLeast"/>
        </w:trPr>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AA65B9">
            <w:pPr>
              <w:jc w:val="center"/>
              <w:rPr>
                <w:rFonts w:hint="eastAsia" w:ascii="宋体" w:hAnsi="宋体" w:eastAsia="宋体" w:cs="宋体"/>
                <w:i w:val="0"/>
                <w:iCs w:val="0"/>
                <w:color w:val="auto"/>
                <w:sz w:val="22"/>
                <w:szCs w:val="22"/>
                <w:u w:val="none"/>
              </w:rPr>
            </w:pP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8596F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南门</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765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原道闸设备无法在平台对车辆进行全面管理</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B4ED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抓拍显示抬杠一体机，增加辅助抓拍机与显示屏</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A13942">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1DED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EC21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1510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14:paraId="64633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1" w:hRule="atLeast"/>
        </w:trPr>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9C6A29">
            <w:pPr>
              <w:jc w:val="center"/>
              <w:rPr>
                <w:rFonts w:hint="eastAsia" w:ascii="宋体" w:hAnsi="宋体" w:eastAsia="宋体" w:cs="宋体"/>
                <w:i w:val="0"/>
                <w:iCs w:val="0"/>
                <w:color w:val="auto"/>
                <w:sz w:val="22"/>
                <w:szCs w:val="22"/>
                <w:u w:val="none"/>
              </w:rPr>
            </w:pP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86CD8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西门</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9D18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原道闸设备无法在平台对车辆进行全面管理</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FB5F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抓拍显示抬杠一体机，增加辅助抓拍机与显示屏</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56A529">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FF1C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6F243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B8403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14:paraId="131FE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1" w:hRule="atLeast"/>
        </w:trPr>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D7F6DC">
            <w:pPr>
              <w:jc w:val="center"/>
              <w:rPr>
                <w:rFonts w:hint="eastAsia" w:ascii="宋体" w:hAnsi="宋体" w:eastAsia="宋体" w:cs="宋体"/>
                <w:i w:val="0"/>
                <w:iCs w:val="0"/>
                <w:color w:val="auto"/>
                <w:sz w:val="22"/>
                <w:szCs w:val="22"/>
                <w:u w:val="none"/>
              </w:rPr>
            </w:pP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7F18E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北1门</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68F3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原道闸设备无法在平台对车辆进行全面管理</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124DD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抓拍显示抬杠一体机，增加辅助抓拍机与显示屏</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1C00CF">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ED1D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07E6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22AE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r>
      <w:tr w14:paraId="79778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1" w:hRule="atLeast"/>
        </w:trPr>
        <w:tc>
          <w:tcPr>
            <w:tcW w:w="41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F5D4C9">
            <w:pPr>
              <w:jc w:val="center"/>
              <w:rPr>
                <w:rFonts w:hint="eastAsia" w:ascii="宋体" w:hAnsi="宋体" w:eastAsia="宋体" w:cs="宋体"/>
                <w:i w:val="0"/>
                <w:iCs w:val="0"/>
                <w:color w:val="auto"/>
                <w:sz w:val="22"/>
                <w:szCs w:val="22"/>
                <w:u w:val="none"/>
              </w:rPr>
            </w:pP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F57D6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北地块物质交叉楼</w:t>
            </w:r>
          </w:p>
        </w:tc>
        <w:tc>
          <w:tcPr>
            <w:tcW w:w="10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733E5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原显示屏不支持二维码</w:t>
            </w:r>
          </w:p>
        </w:tc>
        <w:tc>
          <w:tcPr>
            <w:tcW w:w="10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B8E01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更换一台显示屏</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A88BF">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60C09">
            <w:pPr>
              <w:jc w:val="center"/>
              <w:rPr>
                <w:rFonts w:hint="eastAsia" w:ascii="宋体" w:hAnsi="宋体" w:eastAsia="宋体" w:cs="宋体"/>
                <w:i w:val="0"/>
                <w:iCs w:val="0"/>
                <w:color w:val="auto"/>
                <w:sz w:val="22"/>
                <w:szCs w:val="22"/>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715E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E396E3">
            <w:pPr>
              <w:jc w:val="center"/>
              <w:rPr>
                <w:rFonts w:hint="eastAsia" w:ascii="宋体" w:hAnsi="宋体" w:eastAsia="宋体" w:cs="宋体"/>
                <w:i w:val="0"/>
                <w:iCs w:val="0"/>
                <w:color w:val="auto"/>
                <w:sz w:val="22"/>
                <w:szCs w:val="22"/>
                <w:u w:val="none"/>
              </w:rPr>
            </w:pPr>
          </w:p>
        </w:tc>
      </w:tr>
      <w:tr w14:paraId="52B5F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36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FB025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总计</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14F3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FB9E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3C67C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CC181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r>
    </w:tbl>
    <w:p w14:paraId="05FB335E">
      <w:pPr>
        <w:snapToGrid w:val="0"/>
        <w:spacing w:line="360" w:lineRule="auto"/>
        <w:ind w:right="28" w:rightChars="10" w:firstLine="573"/>
        <w:rPr>
          <w:rFonts w:hint="eastAsia"/>
          <w:color w:val="auto"/>
          <w:lang w:val="en-US" w:eastAsia="zh-CN"/>
        </w:rPr>
      </w:pPr>
    </w:p>
    <w:p w14:paraId="23DF916F">
      <w:pPr>
        <w:snapToGrid w:val="0"/>
        <w:spacing w:line="360" w:lineRule="auto"/>
        <w:ind w:right="28" w:rightChars="10" w:firstLine="573"/>
        <w:rPr>
          <w:rFonts w:hint="eastAsia" w:ascii="仿宋" w:hAnsi="仿宋" w:eastAsia="仿宋"/>
          <w:b/>
          <w:bCs/>
          <w:color w:val="auto"/>
          <w:sz w:val="24"/>
          <w:szCs w:val="24"/>
          <w:lang w:val="en-US" w:eastAsia="zh-CN"/>
        </w:rPr>
      </w:pPr>
      <w:r>
        <w:rPr>
          <w:rFonts w:hint="eastAsia" w:ascii="仿宋" w:hAnsi="仿宋" w:eastAsia="仿宋"/>
          <w:b/>
          <w:bCs/>
          <w:color w:val="auto"/>
          <w:sz w:val="24"/>
          <w:szCs w:val="24"/>
          <w:lang w:val="en-US" w:eastAsia="zh-CN"/>
        </w:rPr>
        <w:t>3、售后服务要求</w:t>
      </w:r>
    </w:p>
    <w:tbl>
      <w:tblPr>
        <w:tblStyle w:val="89"/>
        <w:tblpPr w:leftFromText="180" w:rightFromText="180" w:vertAnchor="text" w:horzAnchor="page" w:tblpXSpec="center" w:tblpY="165"/>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3"/>
        <w:gridCol w:w="1195"/>
        <w:gridCol w:w="8136"/>
      </w:tblGrid>
      <w:tr w14:paraId="2B892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23" w:type="dxa"/>
            <w:vAlign w:val="center"/>
          </w:tcPr>
          <w:p w14:paraId="52DB1562">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bCs/>
                <w:color w:val="auto"/>
                <w:kern w:val="0"/>
                <w:sz w:val="24"/>
                <w:szCs w:val="24"/>
              </w:rPr>
            </w:pPr>
            <w:r>
              <w:rPr>
                <w:rFonts w:hint="default" w:ascii="Times New Roman" w:hAnsi="Times New Roman" w:cs="Times New Roman"/>
                <w:b/>
                <w:bCs/>
                <w:color w:val="auto"/>
                <w:kern w:val="0"/>
                <w:sz w:val="24"/>
                <w:szCs w:val="24"/>
              </w:rPr>
              <w:t>序号</w:t>
            </w:r>
          </w:p>
        </w:tc>
        <w:tc>
          <w:tcPr>
            <w:tcW w:w="1195" w:type="dxa"/>
            <w:vAlign w:val="center"/>
          </w:tcPr>
          <w:p w14:paraId="39D02413">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bCs/>
                <w:color w:val="auto"/>
                <w:kern w:val="0"/>
                <w:sz w:val="24"/>
                <w:szCs w:val="24"/>
              </w:rPr>
            </w:pPr>
            <w:r>
              <w:rPr>
                <w:rFonts w:hint="default" w:ascii="Times New Roman" w:hAnsi="Times New Roman" w:cs="Times New Roman"/>
                <w:b/>
                <w:bCs/>
                <w:color w:val="auto"/>
                <w:kern w:val="0"/>
                <w:sz w:val="24"/>
                <w:szCs w:val="24"/>
              </w:rPr>
              <w:t>服务要求项目</w:t>
            </w:r>
          </w:p>
        </w:tc>
        <w:tc>
          <w:tcPr>
            <w:tcW w:w="8136" w:type="dxa"/>
            <w:vAlign w:val="center"/>
          </w:tcPr>
          <w:p w14:paraId="0104ADB8">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b/>
                <w:bCs/>
                <w:color w:val="auto"/>
                <w:kern w:val="0"/>
                <w:sz w:val="24"/>
                <w:szCs w:val="24"/>
              </w:rPr>
            </w:pPr>
            <w:r>
              <w:rPr>
                <w:rFonts w:hint="default" w:ascii="Times New Roman" w:hAnsi="Times New Roman" w:cs="Times New Roman"/>
                <w:b/>
                <w:bCs/>
                <w:color w:val="auto"/>
                <w:kern w:val="0"/>
                <w:sz w:val="24"/>
                <w:szCs w:val="24"/>
              </w:rPr>
              <w:t>服务要求标准</w:t>
            </w:r>
          </w:p>
        </w:tc>
      </w:tr>
      <w:tr w14:paraId="4DAB3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3" w:type="dxa"/>
            <w:vAlign w:val="center"/>
          </w:tcPr>
          <w:p w14:paraId="4732B693">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rPr>
            </w:pPr>
            <w:r>
              <w:rPr>
                <w:rFonts w:hint="default" w:ascii="Times New Roman" w:hAnsi="Times New Roman" w:cs="Times New Roman"/>
                <w:color w:val="auto"/>
                <w:kern w:val="0"/>
                <w:sz w:val="22"/>
                <w:szCs w:val="22"/>
              </w:rPr>
              <w:t>1</w:t>
            </w:r>
          </w:p>
        </w:tc>
        <w:tc>
          <w:tcPr>
            <w:tcW w:w="1195" w:type="dxa"/>
            <w:vAlign w:val="center"/>
          </w:tcPr>
          <w:p w14:paraId="7F92F516">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lang w:bidi="ar"/>
              </w:rPr>
            </w:pPr>
            <w:r>
              <w:rPr>
                <w:rFonts w:hint="default" w:ascii="Times New Roman" w:hAnsi="Times New Roman" w:cs="Times New Roman"/>
                <w:color w:val="auto"/>
                <w:kern w:val="0"/>
                <w:sz w:val="22"/>
                <w:szCs w:val="22"/>
                <w:lang w:bidi="ar"/>
              </w:rPr>
              <w:t>技术文件</w:t>
            </w:r>
          </w:p>
        </w:tc>
        <w:tc>
          <w:tcPr>
            <w:tcW w:w="8136" w:type="dxa"/>
            <w:vAlign w:val="center"/>
          </w:tcPr>
          <w:p w14:paraId="43D140AE">
            <w:pPr>
              <w:pStyle w:val="452"/>
              <w:keepNext w:val="0"/>
              <w:keepLines w:val="0"/>
              <w:suppressLineNumbers w:val="0"/>
              <w:spacing w:before="0" w:beforeAutospacing="0" w:after="0" w:afterAutospacing="0" w:line="240" w:lineRule="auto"/>
              <w:ind w:left="0" w:leftChars="0" w:right="0" w:firstLine="0" w:firstLineChars="0"/>
              <w:rPr>
                <w:rFonts w:hint="default" w:ascii="Times New Roman" w:hAnsi="Times New Roman" w:cs="Times New Roman"/>
                <w:color w:val="auto"/>
                <w:kern w:val="0"/>
                <w:sz w:val="22"/>
                <w:szCs w:val="22"/>
                <w:lang w:bidi="ar"/>
              </w:rPr>
            </w:pPr>
            <w:r>
              <w:rPr>
                <w:rFonts w:hint="default" w:ascii="Times New Roman" w:hAnsi="Times New Roman" w:cs="Times New Roman"/>
                <w:color w:val="auto"/>
                <w:kern w:val="0"/>
                <w:sz w:val="22"/>
                <w:szCs w:val="22"/>
                <w:lang w:bidi="ar"/>
              </w:rPr>
              <w:t>应提供全套、完整的书面技术资料，包括设备使用说明书、操作手册、简单维修说明等。</w:t>
            </w:r>
          </w:p>
        </w:tc>
      </w:tr>
      <w:tr w14:paraId="4A17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3" w:type="dxa"/>
            <w:vAlign w:val="center"/>
          </w:tcPr>
          <w:p w14:paraId="3D86FF64">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rPr>
            </w:pPr>
            <w:r>
              <w:rPr>
                <w:rFonts w:hint="default" w:ascii="Times New Roman" w:hAnsi="Times New Roman" w:cs="Times New Roman"/>
                <w:color w:val="auto"/>
                <w:kern w:val="0"/>
                <w:sz w:val="22"/>
                <w:szCs w:val="22"/>
              </w:rPr>
              <w:t>2</w:t>
            </w:r>
          </w:p>
        </w:tc>
        <w:tc>
          <w:tcPr>
            <w:tcW w:w="1195" w:type="dxa"/>
            <w:vAlign w:val="center"/>
          </w:tcPr>
          <w:p w14:paraId="7F007BB6">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lang w:bidi="ar"/>
              </w:rPr>
            </w:pPr>
            <w:r>
              <w:rPr>
                <w:rFonts w:hint="default" w:ascii="Times New Roman" w:hAnsi="Times New Roman" w:cs="Times New Roman"/>
                <w:color w:val="auto"/>
                <w:kern w:val="0"/>
                <w:sz w:val="22"/>
                <w:szCs w:val="22"/>
                <w:lang w:bidi="ar"/>
              </w:rPr>
              <w:t>设备安装、调试</w:t>
            </w:r>
          </w:p>
        </w:tc>
        <w:tc>
          <w:tcPr>
            <w:tcW w:w="8136" w:type="dxa"/>
            <w:vAlign w:val="center"/>
          </w:tcPr>
          <w:p w14:paraId="5096F3E5">
            <w:pPr>
              <w:pStyle w:val="452"/>
              <w:keepNext w:val="0"/>
              <w:keepLines w:val="0"/>
              <w:suppressLineNumbers w:val="0"/>
              <w:spacing w:before="0" w:beforeAutospacing="0" w:after="0" w:afterAutospacing="0" w:line="240" w:lineRule="auto"/>
              <w:ind w:left="0" w:leftChars="0" w:right="0" w:firstLine="0" w:firstLineChars="0"/>
              <w:rPr>
                <w:rFonts w:hint="default" w:ascii="Times New Roman" w:hAnsi="Times New Roman" w:cs="Times New Roman"/>
                <w:color w:val="auto"/>
                <w:kern w:val="0"/>
                <w:sz w:val="22"/>
                <w:szCs w:val="22"/>
                <w:lang w:bidi="ar"/>
              </w:rPr>
            </w:pPr>
            <w:r>
              <w:rPr>
                <w:rFonts w:hint="default" w:ascii="Times New Roman" w:hAnsi="Times New Roman" w:cs="Times New Roman"/>
                <w:color w:val="auto"/>
                <w:kern w:val="0"/>
                <w:sz w:val="22"/>
                <w:szCs w:val="22"/>
                <w:lang w:bidi="ar"/>
              </w:rPr>
              <w:t>在合同生效后应向用户提供详细的安装要求并提供技术咨询；在设备到达前，供应商应通知用户水、电、气及其他设备等必备辅助设施的具体要求，从而让用户提前做好设备安装准备。设备到达用户所在地，在接到用户通知后三天内进行安装调试，直至通过验收。</w:t>
            </w:r>
          </w:p>
        </w:tc>
      </w:tr>
      <w:tr w14:paraId="056A6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3" w:type="dxa"/>
            <w:vAlign w:val="center"/>
          </w:tcPr>
          <w:p w14:paraId="026CD857">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rPr>
            </w:pPr>
            <w:r>
              <w:rPr>
                <w:rFonts w:hint="default" w:ascii="Times New Roman" w:hAnsi="Times New Roman" w:cs="Times New Roman"/>
                <w:color w:val="auto"/>
                <w:kern w:val="0"/>
                <w:sz w:val="22"/>
                <w:szCs w:val="22"/>
              </w:rPr>
              <w:t>3</w:t>
            </w:r>
          </w:p>
        </w:tc>
        <w:tc>
          <w:tcPr>
            <w:tcW w:w="1195" w:type="dxa"/>
            <w:vAlign w:val="center"/>
          </w:tcPr>
          <w:p w14:paraId="24B4225A">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lang w:bidi="ar"/>
              </w:rPr>
            </w:pPr>
            <w:r>
              <w:rPr>
                <w:rFonts w:hint="default" w:ascii="Times New Roman" w:hAnsi="Times New Roman" w:cs="Times New Roman"/>
                <w:color w:val="auto"/>
                <w:kern w:val="0"/>
                <w:sz w:val="22"/>
                <w:szCs w:val="22"/>
                <w:lang w:bidi="ar"/>
              </w:rPr>
              <w:t>技术培训</w:t>
            </w:r>
          </w:p>
        </w:tc>
        <w:tc>
          <w:tcPr>
            <w:tcW w:w="8136" w:type="dxa"/>
            <w:vAlign w:val="center"/>
          </w:tcPr>
          <w:p w14:paraId="2D9698A3">
            <w:pPr>
              <w:pStyle w:val="452"/>
              <w:keepNext w:val="0"/>
              <w:keepLines w:val="0"/>
              <w:suppressLineNumbers w:val="0"/>
              <w:spacing w:before="0" w:beforeAutospacing="0" w:after="0" w:afterAutospacing="0" w:line="240" w:lineRule="auto"/>
              <w:ind w:left="0" w:leftChars="0" w:right="0" w:firstLine="0" w:firstLineChars="0"/>
              <w:rPr>
                <w:rFonts w:hint="default" w:ascii="Times New Roman" w:hAnsi="Times New Roman" w:cs="Times New Roman"/>
                <w:color w:val="auto"/>
                <w:kern w:val="0"/>
                <w:sz w:val="22"/>
                <w:szCs w:val="22"/>
                <w:lang w:bidi="ar"/>
              </w:rPr>
            </w:pPr>
            <w:r>
              <w:rPr>
                <w:rFonts w:hint="default" w:ascii="Times New Roman" w:hAnsi="Times New Roman" w:cs="Times New Roman"/>
                <w:color w:val="auto"/>
                <w:sz w:val="22"/>
                <w:szCs w:val="22"/>
              </w:rPr>
              <w:t>项目</w:t>
            </w:r>
            <w:r>
              <w:rPr>
                <w:rFonts w:hint="eastAsia" w:cs="Times New Roman"/>
                <w:color w:val="auto"/>
                <w:sz w:val="22"/>
                <w:szCs w:val="22"/>
              </w:rPr>
              <w:t>建设</w:t>
            </w:r>
            <w:r>
              <w:rPr>
                <w:rFonts w:hint="default" w:ascii="Times New Roman" w:hAnsi="Times New Roman" w:cs="Times New Roman"/>
                <w:color w:val="auto"/>
                <w:sz w:val="22"/>
                <w:szCs w:val="22"/>
              </w:rPr>
              <w:t>完毕后，供应商须派专业技术工程师为用户提供系统的技术培训，保证用户能够掌握操作流程。在后期使用过程中，如用户需供应商继续提供技术培训，供应商将会随时提供技术支持。</w:t>
            </w:r>
          </w:p>
        </w:tc>
      </w:tr>
      <w:tr w14:paraId="65ED7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3" w:type="dxa"/>
            <w:vAlign w:val="center"/>
          </w:tcPr>
          <w:p w14:paraId="5E65D29D">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rPr>
            </w:pPr>
            <w:r>
              <w:rPr>
                <w:rFonts w:hint="default" w:ascii="Times New Roman" w:hAnsi="Times New Roman" w:cs="Times New Roman"/>
                <w:color w:val="auto"/>
                <w:kern w:val="0"/>
                <w:sz w:val="22"/>
                <w:szCs w:val="22"/>
              </w:rPr>
              <w:t>4</w:t>
            </w:r>
          </w:p>
        </w:tc>
        <w:tc>
          <w:tcPr>
            <w:tcW w:w="1195" w:type="dxa"/>
            <w:vAlign w:val="center"/>
          </w:tcPr>
          <w:p w14:paraId="034DC208">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lang w:bidi="ar"/>
              </w:rPr>
            </w:pPr>
            <w:r>
              <w:rPr>
                <w:rFonts w:hint="default" w:ascii="Times New Roman" w:hAnsi="Times New Roman" w:cs="Times New Roman"/>
                <w:color w:val="auto"/>
                <w:kern w:val="0"/>
                <w:sz w:val="22"/>
                <w:szCs w:val="22"/>
                <w:lang w:bidi="ar"/>
              </w:rPr>
              <w:t>★质保期</w:t>
            </w:r>
          </w:p>
        </w:tc>
        <w:tc>
          <w:tcPr>
            <w:tcW w:w="8136" w:type="dxa"/>
            <w:vAlign w:val="center"/>
          </w:tcPr>
          <w:p w14:paraId="3D14E6F7">
            <w:pPr>
              <w:pStyle w:val="452"/>
              <w:keepNext w:val="0"/>
              <w:keepLines w:val="0"/>
              <w:suppressLineNumbers w:val="0"/>
              <w:spacing w:before="0" w:beforeAutospacing="0" w:after="0" w:afterAutospacing="0" w:line="240" w:lineRule="auto"/>
              <w:ind w:left="0" w:leftChars="0" w:right="0" w:firstLine="0" w:firstLineChars="0"/>
              <w:rPr>
                <w:rFonts w:hint="default" w:ascii="Times New Roman" w:hAnsi="Times New Roman" w:cs="Times New Roman"/>
                <w:b/>
                <w:bCs/>
                <w:color w:val="auto"/>
                <w:sz w:val="22"/>
                <w:szCs w:val="22"/>
              </w:rPr>
            </w:pPr>
            <w:r>
              <w:rPr>
                <w:rFonts w:hint="default" w:ascii="Times New Roman" w:hAnsi="Times New Roman" w:cs="Times New Roman"/>
                <w:color w:val="auto"/>
                <w:kern w:val="0"/>
                <w:sz w:val="22"/>
                <w:szCs w:val="22"/>
                <w:lang w:bidi="ar"/>
              </w:rPr>
              <w:t>供应商承诺所有硬件质保期为</w:t>
            </w:r>
            <w:r>
              <w:rPr>
                <w:rFonts w:hint="eastAsia" w:ascii="Times New Roman" w:hAnsi="Times New Roman" w:cs="Times New Roman"/>
                <w:color w:val="auto"/>
                <w:kern w:val="0"/>
                <w:sz w:val="22"/>
                <w:szCs w:val="22"/>
                <w:lang w:bidi="ar"/>
              </w:rPr>
              <w:t>两</w:t>
            </w:r>
            <w:r>
              <w:rPr>
                <w:rFonts w:hint="default" w:ascii="Times New Roman" w:hAnsi="Times New Roman" w:cs="Times New Roman"/>
                <w:color w:val="auto"/>
                <w:kern w:val="0"/>
                <w:sz w:val="22"/>
                <w:szCs w:val="22"/>
                <w:lang w:bidi="ar"/>
              </w:rPr>
              <w:t>年，质保期自设备验收签字之日起计算。质保期内维修及零件更换费用由供应商承担。超过质保期限，供应商须继续提供维修服务，如产生硬件设备更换费用，则设备单价不得超过本次报价。</w:t>
            </w:r>
            <w:r>
              <w:rPr>
                <w:rFonts w:hint="eastAsia" w:cs="Times New Roman"/>
                <w:color w:val="auto"/>
                <w:sz w:val="22"/>
                <w:szCs w:val="22"/>
              </w:rPr>
              <w:t>质保期内，若临时进行维修改造，供应商须到场提供必要的技术支持和设备维护。</w:t>
            </w:r>
            <w:r>
              <w:rPr>
                <w:rFonts w:hint="default" w:ascii="Times New Roman" w:hAnsi="Times New Roman" w:cs="Times New Roman"/>
                <w:b/>
                <w:bCs/>
                <w:color w:val="auto"/>
                <w:kern w:val="0"/>
                <w:sz w:val="22"/>
                <w:szCs w:val="22"/>
                <w:lang w:bidi="ar"/>
              </w:rPr>
              <w:t>（</w:t>
            </w:r>
            <w:r>
              <w:rPr>
                <w:rFonts w:hint="default" w:ascii="Times New Roman" w:hAnsi="Times New Roman" w:cs="Times New Roman"/>
                <w:b/>
                <w:bCs/>
                <w:color w:val="auto"/>
                <w:sz w:val="22"/>
                <w:szCs w:val="22"/>
              </w:rPr>
              <w:t>提供承诺函并加盖单位公章）</w:t>
            </w:r>
          </w:p>
        </w:tc>
      </w:tr>
      <w:tr w14:paraId="73D85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3" w:type="dxa"/>
            <w:vAlign w:val="center"/>
          </w:tcPr>
          <w:p w14:paraId="62135CE3">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rPr>
            </w:pPr>
            <w:r>
              <w:rPr>
                <w:rFonts w:hint="eastAsia" w:ascii="Times New Roman" w:hAnsi="Times New Roman" w:cs="Times New Roman"/>
                <w:color w:val="auto"/>
                <w:kern w:val="0"/>
                <w:sz w:val="22"/>
                <w:szCs w:val="22"/>
              </w:rPr>
              <w:t>5</w:t>
            </w:r>
          </w:p>
        </w:tc>
        <w:tc>
          <w:tcPr>
            <w:tcW w:w="1195" w:type="dxa"/>
            <w:vAlign w:val="center"/>
          </w:tcPr>
          <w:p w14:paraId="1BDF64E8">
            <w:pPr>
              <w:pStyle w:val="452"/>
              <w:keepNext w:val="0"/>
              <w:keepLines w:val="0"/>
              <w:suppressLineNumbers w:val="0"/>
              <w:spacing w:before="0" w:beforeAutospacing="0" w:after="0" w:afterAutospacing="0" w:line="240" w:lineRule="auto"/>
              <w:ind w:left="0" w:leftChars="0" w:right="0" w:firstLine="0" w:firstLineChars="0"/>
              <w:jc w:val="center"/>
              <w:rPr>
                <w:rFonts w:hint="default" w:ascii="Times New Roman" w:hAnsi="Times New Roman" w:cs="Times New Roman"/>
                <w:color w:val="auto"/>
                <w:kern w:val="0"/>
                <w:sz w:val="22"/>
                <w:szCs w:val="22"/>
                <w:lang w:bidi="ar"/>
              </w:rPr>
            </w:pPr>
            <w:r>
              <w:rPr>
                <w:rFonts w:hint="default" w:ascii="Times New Roman" w:hAnsi="Times New Roman" w:cs="Times New Roman"/>
                <w:color w:val="auto"/>
                <w:kern w:val="0"/>
                <w:sz w:val="22"/>
                <w:szCs w:val="22"/>
                <w:lang w:bidi="ar"/>
              </w:rPr>
              <w:t>★维修响应时间</w:t>
            </w:r>
          </w:p>
        </w:tc>
        <w:tc>
          <w:tcPr>
            <w:tcW w:w="8136" w:type="dxa"/>
            <w:vAlign w:val="center"/>
          </w:tcPr>
          <w:p w14:paraId="642ED618">
            <w:pPr>
              <w:pStyle w:val="452"/>
              <w:keepNext w:val="0"/>
              <w:keepLines w:val="0"/>
              <w:suppressLineNumbers w:val="0"/>
              <w:spacing w:before="0" w:beforeAutospacing="0" w:after="0" w:afterAutospacing="0" w:line="240" w:lineRule="auto"/>
              <w:ind w:left="0" w:leftChars="0" w:right="0" w:firstLine="0" w:firstLineChars="0"/>
              <w:rPr>
                <w:rFonts w:hint="default" w:ascii="Times New Roman" w:hAnsi="Times New Roman" w:cs="Times New Roman"/>
                <w:color w:val="auto"/>
                <w:kern w:val="0"/>
                <w:sz w:val="22"/>
                <w:szCs w:val="22"/>
                <w:lang w:bidi="ar"/>
              </w:rPr>
            </w:pPr>
            <w:r>
              <w:rPr>
                <w:rFonts w:hint="default" w:ascii="Times New Roman" w:hAnsi="Times New Roman" w:cs="Times New Roman"/>
                <w:color w:val="auto"/>
                <w:kern w:val="0"/>
                <w:sz w:val="22"/>
                <w:szCs w:val="22"/>
                <w:lang w:bidi="ar"/>
              </w:rPr>
              <w:t>质</w:t>
            </w:r>
            <w:r>
              <w:rPr>
                <w:rFonts w:hint="default" w:ascii="Times New Roman" w:hAnsi="Times New Roman" w:cs="Times New Roman"/>
                <w:color w:val="auto"/>
                <w:sz w:val="22"/>
                <w:szCs w:val="22"/>
              </w:rPr>
              <w:t>保期间，</w:t>
            </w:r>
            <w:r>
              <w:rPr>
                <w:rFonts w:hint="default" w:ascii="Times New Roman" w:hAnsi="Times New Roman" w:cs="Times New Roman"/>
                <w:color w:val="auto"/>
                <w:kern w:val="0"/>
                <w:sz w:val="22"/>
                <w:szCs w:val="22"/>
                <w:lang w:bidi="ar"/>
              </w:rPr>
              <w:t>供应商须</w:t>
            </w:r>
            <w:r>
              <w:rPr>
                <w:rFonts w:hint="default" w:ascii="Times New Roman" w:hAnsi="Times New Roman" w:cs="Times New Roman"/>
                <w:color w:val="auto"/>
                <w:sz w:val="22"/>
                <w:szCs w:val="22"/>
              </w:rPr>
              <w:t>提供7*24小时故障受理和远程技术支持服务。</w:t>
            </w:r>
            <w:r>
              <w:rPr>
                <w:rFonts w:hint="default" w:ascii="Times New Roman" w:hAnsi="Times New Roman" w:cs="Times New Roman"/>
                <w:color w:val="auto"/>
                <w:kern w:val="0"/>
                <w:sz w:val="22"/>
                <w:szCs w:val="22"/>
                <w:lang w:bidi="ar"/>
              </w:rPr>
              <w:t>供应商收到用户的维修服务要求后，须</w:t>
            </w:r>
            <w:r>
              <w:rPr>
                <w:rFonts w:hint="default" w:ascii="Times New Roman" w:hAnsi="Times New Roman" w:cs="Times New Roman"/>
                <w:color w:val="auto"/>
                <w:sz w:val="22"/>
                <w:szCs w:val="22"/>
              </w:rPr>
              <w:t>及时派出专业技术人员在1小时内到达现场进行抢修，不得以任何借口推辞，保证用户可正常使用设备</w:t>
            </w:r>
            <w:r>
              <w:rPr>
                <w:rFonts w:hint="eastAsia" w:ascii="Times New Roman" w:hAnsi="Times New Roman" w:cs="Times New Roman"/>
                <w:color w:val="auto"/>
                <w:sz w:val="22"/>
                <w:szCs w:val="22"/>
                <w:lang w:eastAsia="zh-CN"/>
              </w:rPr>
              <w:t>。</w:t>
            </w:r>
            <w:r>
              <w:rPr>
                <w:rFonts w:hint="default" w:ascii="Times New Roman" w:hAnsi="Times New Roman" w:cs="Times New Roman"/>
                <w:b/>
                <w:bCs/>
                <w:color w:val="auto"/>
                <w:sz w:val="22"/>
                <w:szCs w:val="22"/>
              </w:rPr>
              <w:t>（提供承诺函并加盖单位公章）</w:t>
            </w:r>
          </w:p>
        </w:tc>
      </w:tr>
    </w:tbl>
    <w:p w14:paraId="4CB3D71B">
      <w:pPr>
        <w:pStyle w:val="2"/>
        <w:ind w:left="0" w:leftChars="0" w:firstLine="0" w:firstLineChars="0"/>
        <w:rPr>
          <w:rFonts w:ascii="Times New Roman" w:hAnsi="Times New Roman" w:cs="Times New Roman"/>
          <w:b/>
          <w:bCs/>
          <w:color w:val="auto"/>
          <w:sz w:val="22"/>
          <w:szCs w:val="22"/>
          <w:highlight w:val="yellow"/>
        </w:rPr>
      </w:pPr>
    </w:p>
    <w:p w14:paraId="2A500273">
      <w:pPr>
        <w:pStyle w:val="2"/>
        <w:ind w:left="0" w:leftChars="0" w:firstLine="0" w:firstLineChars="0"/>
        <w:rPr>
          <w:color w:val="auto"/>
        </w:rPr>
        <w:sectPr>
          <w:footerReference r:id="rId6" w:type="default"/>
          <w:footnotePr>
            <w:numFmt w:val="decimalEnclosedCircleChinese"/>
            <w:numRestart w:val="eachPage"/>
          </w:footnotePr>
          <w:pgSz w:w="11906" w:h="16838"/>
          <w:pgMar w:top="1134" w:right="1134" w:bottom="1134" w:left="1134" w:header="567" w:footer="851" w:gutter="0"/>
          <w:cols w:space="720" w:num="1"/>
          <w:docGrid w:linePitch="312" w:charSpace="0"/>
        </w:sectPr>
      </w:pPr>
      <w:r>
        <w:rPr>
          <w:rFonts w:ascii="Times New Roman" w:hAnsi="Times New Roman" w:cs="Times New Roman"/>
          <w:b/>
          <w:bCs/>
          <w:color w:val="auto"/>
          <w:sz w:val="24"/>
          <w:szCs w:val="24"/>
          <w:highlight w:val="yellow"/>
        </w:rPr>
        <w:t>注：本章所涉及★号要求为本项目实质性要求，不满足或者负偏离视为无效响应文件</w:t>
      </w:r>
    </w:p>
    <w:bookmarkEnd w:id="36"/>
    <w:bookmarkEnd w:id="37"/>
    <w:bookmarkEnd w:id="38"/>
    <w:bookmarkEnd w:id="40"/>
    <w:bookmarkEnd w:id="41"/>
    <w:p w14:paraId="4DB42344">
      <w:pPr>
        <w:spacing w:line="360" w:lineRule="auto"/>
        <w:jc w:val="center"/>
        <w:outlineLvl w:val="0"/>
        <w:rPr>
          <w:rFonts w:ascii="仿宋" w:hAnsi="仿宋" w:eastAsia="仿宋" w:cs="仿宋_GB2312"/>
          <w:b/>
          <w:bCs/>
          <w:color w:val="auto"/>
          <w:sz w:val="32"/>
          <w:szCs w:val="28"/>
        </w:rPr>
      </w:pPr>
      <w:bookmarkStart w:id="42" w:name="_Toc12789072"/>
      <w:bookmarkStart w:id="43" w:name="_Toc228581665"/>
      <w:bookmarkStart w:id="44" w:name="_Toc449107632"/>
      <w:bookmarkStart w:id="45" w:name="_Toc14996"/>
      <w:r>
        <w:rPr>
          <w:rFonts w:hint="eastAsia" w:ascii="仿宋" w:hAnsi="仿宋" w:eastAsia="仿宋" w:cs="仿宋_GB2312"/>
          <w:b/>
          <w:bCs/>
          <w:color w:val="auto"/>
          <w:sz w:val="32"/>
          <w:szCs w:val="28"/>
        </w:rPr>
        <w:t>第四章   合同主要条款</w:t>
      </w:r>
      <w:bookmarkStart w:id="46" w:name="_Hlt41879464"/>
      <w:bookmarkEnd w:id="46"/>
      <w:r>
        <w:rPr>
          <w:rFonts w:hint="eastAsia" w:ascii="仿宋" w:hAnsi="仿宋" w:eastAsia="仿宋" w:cs="仿宋_GB2312"/>
          <w:b/>
          <w:bCs/>
          <w:color w:val="auto"/>
          <w:sz w:val="32"/>
          <w:szCs w:val="28"/>
        </w:rPr>
        <w:t>（参考）</w:t>
      </w:r>
    </w:p>
    <w:tbl>
      <w:tblPr>
        <w:tblStyle w:val="88"/>
        <w:tblW w:w="0" w:type="auto"/>
        <w:tblInd w:w="0" w:type="dxa"/>
        <w:tblLayout w:type="autofit"/>
        <w:tblCellMar>
          <w:top w:w="0" w:type="dxa"/>
          <w:left w:w="108" w:type="dxa"/>
          <w:bottom w:w="0" w:type="dxa"/>
          <w:right w:w="108" w:type="dxa"/>
        </w:tblCellMar>
      </w:tblPr>
      <w:tblGrid>
        <w:gridCol w:w="4441"/>
        <w:gridCol w:w="4392"/>
      </w:tblGrid>
      <w:tr w14:paraId="42B1A632">
        <w:tblPrEx>
          <w:tblCellMar>
            <w:top w:w="0" w:type="dxa"/>
            <w:left w:w="108" w:type="dxa"/>
            <w:bottom w:w="0" w:type="dxa"/>
            <w:right w:w="108" w:type="dxa"/>
          </w:tblCellMar>
        </w:tblPrEx>
        <w:trPr>
          <w:trHeight w:val="519" w:hRule="atLeast"/>
        </w:trPr>
        <w:tc>
          <w:tcPr>
            <w:tcW w:w="4868" w:type="dxa"/>
          </w:tcPr>
          <w:p w14:paraId="7492336D">
            <w:pPr>
              <w:keepNext w:val="0"/>
              <w:keepLines w:val="0"/>
              <w:suppressLineNumbers w:val="0"/>
              <w:spacing w:before="72" w:beforeLines="30" w:beforeAutospacing="0" w:after="72" w:afterLines="3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甲方：</w:t>
            </w:r>
            <w:r>
              <w:rPr>
                <w:rFonts w:hint="eastAsia" w:ascii="仿宋" w:hAnsi="仿宋" w:eastAsia="仿宋"/>
                <w:color w:val="auto"/>
                <w:sz w:val="24"/>
                <w:szCs w:val="20"/>
                <w:u w:val="single"/>
              </w:rPr>
              <w:t>中国科学技术大学</w:t>
            </w:r>
          </w:p>
        </w:tc>
        <w:tc>
          <w:tcPr>
            <w:tcW w:w="4868" w:type="dxa"/>
          </w:tcPr>
          <w:p w14:paraId="35F1F9E4">
            <w:pPr>
              <w:keepNext w:val="0"/>
              <w:keepLines w:val="0"/>
              <w:suppressLineNumbers w:val="0"/>
              <w:spacing w:before="72" w:beforeLines="30" w:beforeAutospacing="0" w:after="72" w:afterLines="30" w:afterAutospacing="0" w:line="360" w:lineRule="auto"/>
              <w:ind w:left="0" w:right="-1156" w:rightChars="-413"/>
              <w:rPr>
                <w:rFonts w:hint="default" w:ascii="仿宋" w:hAnsi="仿宋" w:eastAsia="仿宋"/>
                <w:color w:val="auto"/>
                <w:sz w:val="24"/>
                <w:szCs w:val="20"/>
              </w:rPr>
            </w:pPr>
            <w:r>
              <w:rPr>
                <w:rFonts w:hint="eastAsia" w:ascii="仿宋" w:hAnsi="仿宋" w:eastAsia="仿宋"/>
                <w:color w:val="auto"/>
                <w:sz w:val="24"/>
                <w:szCs w:val="20"/>
              </w:rPr>
              <w:t>合同编号：</w:t>
            </w:r>
            <w:r>
              <w:rPr>
                <w:rFonts w:hint="default" w:ascii="仿宋" w:hAnsi="仿宋" w:eastAsia="仿宋"/>
                <w:color w:val="auto"/>
                <w:sz w:val="24"/>
                <w:szCs w:val="20"/>
              </w:rPr>
              <w:t xml:space="preserve"> </w:t>
            </w:r>
          </w:p>
        </w:tc>
      </w:tr>
      <w:tr w14:paraId="7FD6DE0B">
        <w:tblPrEx>
          <w:tblCellMar>
            <w:top w:w="0" w:type="dxa"/>
            <w:left w:w="108" w:type="dxa"/>
            <w:bottom w:w="0" w:type="dxa"/>
            <w:right w:w="108" w:type="dxa"/>
          </w:tblCellMar>
        </w:tblPrEx>
        <w:trPr>
          <w:trHeight w:val="429" w:hRule="atLeast"/>
        </w:trPr>
        <w:tc>
          <w:tcPr>
            <w:tcW w:w="4868" w:type="dxa"/>
          </w:tcPr>
          <w:p w14:paraId="4A0D10E7">
            <w:pPr>
              <w:keepNext w:val="0"/>
              <w:keepLines w:val="0"/>
              <w:suppressLineNumbers w:val="0"/>
              <w:spacing w:before="72" w:beforeLines="30" w:beforeAutospacing="0" w:after="72" w:afterLines="30" w:afterAutospacing="0" w:line="360" w:lineRule="auto"/>
              <w:ind w:left="0" w:right="-1156" w:rightChars="-413"/>
              <w:rPr>
                <w:rFonts w:hint="default" w:ascii="仿宋" w:hAnsi="仿宋" w:eastAsia="仿宋"/>
                <w:color w:val="auto"/>
                <w:sz w:val="24"/>
                <w:szCs w:val="20"/>
              </w:rPr>
            </w:pPr>
            <w:r>
              <w:rPr>
                <w:rFonts w:hint="eastAsia" w:ascii="仿宋" w:hAnsi="仿宋" w:eastAsia="仿宋"/>
                <w:color w:val="auto"/>
                <w:sz w:val="24"/>
                <w:szCs w:val="20"/>
              </w:rPr>
              <w:t>乙方：</w:t>
            </w:r>
            <w:r>
              <w:rPr>
                <w:rFonts w:hint="eastAsia" w:ascii="仿宋" w:hAnsi="仿宋" w:eastAsia="仿宋"/>
                <w:color w:val="auto"/>
                <w:sz w:val="24"/>
                <w:szCs w:val="20"/>
                <w:u w:val="single"/>
              </w:rPr>
              <w:t xml:space="preserve">    </w:t>
            </w:r>
            <w:r>
              <w:rPr>
                <w:rFonts w:hint="default" w:ascii="仿宋" w:hAnsi="仿宋" w:eastAsia="仿宋"/>
                <w:color w:val="auto"/>
                <w:sz w:val="24"/>
                <w:szCs w:val="20"/>
                <w:u w:val="single"/>
              </w:rPr>
              <w:t xml:space="preserve">  </w:t>
            </w:r>
            <w:r>
              <w:rPr>
                <w:rFonts w:hint="eastAsia" w:ascii="仿宋" w:hAnsi="仿宋" w:eastAsia="仿宋"/>
                <w:color w:val="auto"/>
                <w:sz w:val="24"/>
                <w:szCs w:val="20"/>
                <w:u w:val="single"/>
              </w:rPr>
              <w:t xml:space="preserve"> </w:t>
            </w:r>
            <w:r>
              <w:rPr>
                <w:rFonts w:hint="default" w:ascii="仿宋" w:hAnsi="仿宋" w:eastAsia="仿宋"/>
                <w:color w:val="auto"/>
                <w:sz w:val="24"/>
                <w:szCs w:val="20"/>
                <w:u w:val="single"/>
              </w:rPr>
              <w:t xml:space="preserve"> </w:t>
            </w:r>
            <w:r>
              <w:rPr>
                <w:rFonts w:hint="eastAsia" w:ascii="仿宋" w:hAnsi="仿宋" w:eastAsia="仿宋"/>
                <w:color w:val="auto"/>
                <w:sz w:val="24"/>
                <w:szCs w:val="20"/>
                <w:u w:val="single"/>
              </w:rPr>
              <w:t xml:space="preserve"> </w:t>
            </w:r>
            <w:r>
              <w:rPr>
                <w:rFonts w:hint="default" w:ascii="仿宋" w:hAnsi="仿宋" w:eastAsia="仿宋"/>
                <w:color w:val="auto"/>
                <w:sz w:val="24"/>
                <w:szCs w:val="20"/>
                <w:u w:val="single"/>
              </w:rPr>
              <w:t xml:space="preserve"> </w:t>
            </w:r>
            <w:r>
              <w:rPr>
                <w:rFonts w:hint="eastAsia" w:ascii="仿宋" w:hAnsi="仿宋" w:eastAsia="仿宋"/>
                <w:color w:val="auto"/>
                <w:sz w:val="24"/>
                <w:szCs w:val="20"/>
                <w:u w:val="single"/>
              </w:rPr>
              <w:t xml:space="preserve">      </w:t>
            </w:r>
          </w:p>
        </w:tc>
        <w:tc>
          <w:tcPr>
            <w:tcW w:w="4868" w:type="dxa"/>
          </w:tcPr>
          <w:p w14:paraId="7EB3B189">
            <w:pPr>
              <w:keepNext w:val="0"/>
              <w:keepLines w:val="0"/>
              <w:suppressLineNumbers w:val="0"/>
              <w:spacing w:before="72" w:beforeLines="30" w:beforeAutospacing="0" w:after="72" w:afterLines="30" w:afterAutospacing="0" w:line="360" w:lineRule="auto"/>
              <w:ind w:left="0" w:right="-1156" w:rightChars="-413"/>
              <w:rPr>
                <w:rFonts w:hint="default" w:ascii="仿宋" w:hAnsi="仿宋" w:eastAsia="仿宋"/>
                <w:color w:val="auto"/>
                <w:sz w:val="24"/>
                <w:szCs w:val="20"/>
              </w:rPr>
            </w:pPr>
            <w:r>
              <w:rPr>
                <w:rFonts w:hint="eastAsia" w:ascii="仿宋" w:hAnsi="仿宋" w:eastAsia="仿宋"/>
                <w:color w:val="auto"/>
                <w:sz w:val="24"/>
                <w:szCs w:val="20"/>
              </w:rPr>
              <w:t>签订地点：合肥市包河区</w:t>
            </w:r>
          </w:p>
        </w:tc>
      </w:tr>
    </w:tbl>
    <w:p w14:paraId="32F32223">
      <w:pPr>
        <w:spacing w:before="48" w:beforeLines="20" w:line="360" w:lineRule="auto"/>
        <w:ind w:firstLine="420"/>
        <w:rPr>
          <w:rFonts w:ascii="仿宋" w:hAnsi="仿宋" w:eastAsia="仿宋"/>
          <w:color w:val="auto"/>
          <w:sz w:val="24"/>
        </w:rPr>
      </w:pPr>
      <w:r>
        <w:rPr>
          <w:rFonts w:hint="eastAsia" w:ascii="仿宋" w:hAnsi="仿宋" w:eastAsia="仿宋"/>
          <w:color w:val="auto"/>
          <w:sz w:val="24"/>
        </w:rPr>
        <w:t>为明确双方权利义务，甲方和乙方一致同意按照《中华人民共和国民法典》等有关中国法律、法规的规定签订本合同，以兹共同遵守。</w:t>
      </w:r>
    </w:p>
    <w:p w14:paraId="4B9537D3">
      <w:pPr>
        <w:spacing w:before="72" w:beforeLines="30" w:after="72" w:afterLines="30" w:line="360" w:lineRule="auto"/>
        <w:rPr>
          <w:rFonts w:ascii="仿宋" w:hAnsi="仿宋" w:eastAsia="仿宋"/>
          <w:b/>
          <w:color w:val="auto"/>
          <w:sz w:val="24"/>
        </w:rPr>
      </w:pPr>
      <w:r>
        <w:rPr>
          <w:rFonts w:hint="eastAsia" w:ascii="仿宋" w:hAnsi="仿宋" w:eastAsia="仿宋"/>
          <w:b/>
          <w:color w:val="auto"/>
          <w:sz w:val="24"/>
        </w:rPr>
        <w:t>一、标的物</w:t>
      </w:r>
    </w:p>
    <w:tbl>
      <w:tblPr>
        <w:tblStyle w:val="88"/>
        <w:tblW w:w="981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2410"/>
        <w:gridCol w:w="850"/>
        <w:gridCol w:w="851"/>
        <w:gridCol w:w="1559"/>
        <w:gridCol w:w="2126"/>
      </w:tblGrid>
      <w:tr w14:paraId="4D410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2014" w:type="dxa"/>
            <w:vAlign w:val="center"/>
          </w:tcPr>
          <w:p w14:paraId="737566DC">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货物名称</w:t>
            </w:r>
          </w:p>
        </w:tc>
        <w:tc>
          <w:tcPr>
            <w:tcW w:w="2410" w:type="dxa"/>
            <w:vAlign w:val="center"/>
          </w:tcPr>
          <w:p w14:paraId="10795F5F">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品牌、规格型号、技术参数</w:t>
            </w:r>
          </w:p>
        </w:tc>
        <w:tc>
          <w:tcPr>
            <w:tcW w:w="850" w:type="dxa"/>
            <w:vAlign w:val="center"/>
          </w:tcPr>
          <w:p w14:paraId="5B940B44">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计量</w:t>
            </w:r>
          </w:p>
          <w:p w14:paraId="7FE85165">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单位</w:t>
            </w:r>
          </w:p>
        </w:tc>
        <w:tc>
          <w:tcPr>
            <w:tcW w:w="851" w:type="dxa"/>
            <w:vAlign w:val="center"/>
          </w:tcPr>
          <w:p w14:paraId="006DD44D">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数量</w:t>
            </w:r>
          </w:p>
        </w:tc>
        <w:tc>
          <w:tcPr>
            <w:tcW w:w="1559" w:type="dxa"/>
            <w:vAlign w:val="center"/>
          </w:tcPr>
          <w:p w14:paraId="43DFB54C">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单价</w:t>
            </w:r>
          </w:p>
          <w:p w14:paraId="5B082666">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（元）</w:t>
            </w:r>
          </w:p>
        </w:tc>
        <w:tc>
          <w:tcPr>
            <w:tcW w:w="2126" w:type="dxa"/>
            <w:vAlign w:val="center"/>
          </w:tcPr>
          <w:p w14:paraId="57FB1B40">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金额            （元）</w:t>
            </w:r>
          </w:p>
        </w:tc>
      </w:tr>
      <w:tr w14:paraId="7E7E1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014" w:type="dxa"/>
            <w:vAlign w:val="center"/>
          </w:tcPr>
          <w:p w14:paraId="69A47650">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p>
        </w:tc>
        <w:tc>
          <w:tcPr>
            <w:tcW w:w="2410" w:type="dxa"/>
            <w:vAlign w:val="center"/>
          </w:tcPr>
          <w:p w14:paraId="74AA69B0">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color w:val="auto"/>
                <w:sz w:val="24"/>
                <w:szCs w:val="20"/>
              </w:rPr>
              <w:t xml:space="preserve"> </w:t>
            </w:r>
          </w:p>
        </w:tc>
        <w:tc>
          <w:tcPr>
            <w:tcW w:w="850" w:type="dxa"/>
            <w:vAlign w:val="center"/>
          </w:tcPr>
          <w:p w14:paraId="46C79CE0">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p>
        </w:tc>
        <w:tc>
          <w:tcPr>
            <w:tcW w:w="851" w:type="dxa"/>
            <w:vAlign w:val="center"/>
          </w:tcPr>
          <w:p w14:paraId="4998E382">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p>
        </w:tc>
        <w:tc>
          <w:tcPr>
            <w:tcW w:w="1559" w:type="dxa"/>
            <w:vAlign w:val="center"/>
          </w:tcPr>
          <w:p w14:paraId="5A71AD22">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p>
        </w:tc>
        <w:tc>
          <w:tcPr>
            <w:tcW w:w="2126" w:type="dxa"/>
            <w:vAlign w:val="center"/>
          </w:tcPr>
          <w:p w14:paraId="14A81B42">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p>
        </w:tc>
      </w:tr>
      <w:tr w14:paraId="72ED7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2014" w:type="dxa"/>
            <w:vAlign w:val="center"/>
          </w:tcPr>
          <w:p w14:paraId="0463AD53">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0"/>
              </w:rPr>
            </w:pPr>
            <w:r>
              <w:rPr>
                <w:rFonts w:hint="eastAsia" w:ascii="仿宋" w:hAnsi="仿宋" w:eastAsia="仿宋"/>
                <w:b/>
                <w:color w:val="auto"/>
                <w:sz w:val="24"/>
                <w:szCs w:val="20"/>
              </w:rPr>
              <w:t>合同总金额</w:t>
            </w:r>
          </w:p>
        </w:tc>
        <w:tc>
          <w:tcPr>
            <w:tcW w:w="5670" w:type="dxa"/>
            <w:gridSpan w:val="4"/>
            <w:vAlign w:val="center"/>
          </w:tcPr>
          <w:p w14:paraId="223D3E8E">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人民币（大写）</w:t>
            </w:r>
          </w:p>
        </w:tc>
        <w:tc>
          <w:tcPr>
            <w:tcW w:w="2126" w:type="dxa"/>
            <w:vAlign w:val="center"/>
          </w:tcPr>
          <w:p w14:paraId="2597E5F0">
            <w:pPr>
              <w:keepNext w:val="0"/>
              <w:keepLines w:val="0"/>
              <w:suppressLineNumbers w:val="0"/>
              <w:spacing w:before="0" w:beforeAutospacing="0" w:after="0" w:afterAutospacing="0" w:line="360" w:lineRule="auto"/>
              <w:ind w:left="0" w:right="0"/>
              <w:rPr>
                <w:rFonts w:hint="default" w:ascii="仿宋" w:hAnsi="仿宋" w:eastAsia="仿宋"/>
                <w:b/>
                <w:color w:val="auto"/>
                <w:sz w:val="24"/>
                <w:szCs w:val="20"/>
              </w:rPr>
            </w:pPr>
            <w:r>
              <w:rPr>
                <w:rFonts w:hint="default" w:ascii="Calibri" w:hAnsi="Calibri" w:eastAsia="仿宋" w:cs="Calibri"/>
                <w:b/>
                <w:color w:val="auto"/>
                <w:sz w:val="24"/>
                <w:szCs w:val="20"/>
              </w:rPr>
              <w:t>¥</w:t>
            </w:r>
            <w:r>
              <w:rPr>
                <w:rFonts w:hint="default" w:ascii="仿宋" w:hAnsi="仿宋" w:eastAsia="仿宋"/>
                <w:b/>
                <w:color w:val="auto"/>
                <w:sz w:val="24"/>
                <w:szCs w:val="20"/>
              </w:rPr>
              <w:t xml:space="preserve">  </w:t>
            </w:r>
          </w:p>
        </w:tc>
      </w:tr>
    </w:tbl>
    <w:p w14:paraId="18751F20">
      <w:pPr>
        <w:spacing w:before="48" w:beforeLines="20" w:line="360" w:lineRule="auto"/>
        <w:ind w:firstLine="470" w:firstLineChars="196"/>
        <w:rPr>
          <w:rFonts w:ascii="仿宋" w:hAnsi="仿宋" w:eastAsia="仿宋"/>
          <w:color w:val="auto"/>
          <w:sz w:val="24"/>
        </w:rPr>
      </w:pPr>
      <w:r>
        <w:rPr>
          <w:rFonts w:hint="eastAsia" w:ascii="仿宋" w:hAnsi="仿宋" w:eastAsia="仿宋"/>
          <w:color w:val="auto"/>
          <w:sz w:val="24"/>
        </w:rPr>
        <w:t>本金额为甲方指定地点交货、人民币完税价格，包含将合同货物运抵甲方指定地点的运输及保险费用、安装、集成、售后服务等费用，除双方另有约定外，甲方不再支付其他任何费用。</w:t>
      </w:r>
    </w:p>
    <w:p w14:paraId="3399B253">
      <w:pPr>
        <w:spacing w:before="72" w:beforeLines="30" w:line="360" w:lineRule="auto"/>
        <w:rPr>
          <w:rFonts w:ascii="仿宋" w:hAnsi="仿宋" w:eastAsia="仿宋"/>
          <w:b/>
          <w:color w:val="auto"/>
          <w:sz w:val="24"/>
        </w:rPr>
      </w:pPr>
      <w:r>
        <w:rPr>
          <w:rFonts w:hint="eastAsia" w:ascii="仿宋" w:hAnsi="仿宋" w:eastAsia="仿宋"/>
          <w:b/>
          <w:color w:val="auto"/>
          <w:sz w:val="24"/>
        </w:rPr>
        <w:t>二、质量标准</w:t>
      </w:r>
    </w:p>
    <w:p w14:paraId="2CA266E7">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1．乙方保证所提供的货物为全新合格标准正品，所有产品均符合国家和行业相关技术规范要求以及甲方的特殊质量要求。乙方应保证属于合法销售的产品，资料齐全（包含出厂检验报告、合格证、使用手册等其他相关资料），包装完整。</w:t>
      </w:r>
    </w:p>
    <w:p w14:paraId="0D69E7B4">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2．因为甲方对于乙方行业内的惯例和具体规范存在信息差异，乙方知悉并保证乙方具有履行本合同的全部合法资质，包括但不限于标的采购、运输、安装、维修以及其他履行本合同所需要的全部资质。乙方应当如实的向甲方提供履行合同需要的资质证书等文件，因为乙方故意或者疏忽隐瞒或伪造资质证书的，由乙方承担由此导致的全部损失。</w:t>
      </w:r>
    </w:p>
    <w:p w14:paraId="27E56996">
      <w:pPr>
        <w:spacing w:before="72" w:beforeLines="30" w:line="360" w:lineRule="auto"/>
        <w:rPr>
          <w:rFonts w:ascii="仿宋" w:hAnsi="仿宋" w:eastAsia="仿宋"/>
          <w:b/>
          <w:color w:val="auto"/>
          <w:sz w:val="24"/>
        </w:rPr>
      </w:pPr>
      <w:r>
        <w:rPr>
          <w:rFonts w:hint="eastAsia" w:ascii="仿宋" w:hAnsi="仿宋" w:eastAsia="仿宋"/>
          <w:b/>
          <w:color w:val="auto"/>
          <w:sz w:val="24"/>
        </w:rPr>
        <w:t>三、付款方式 :第</w:t>
      </w:r>
      <w:r>
        <w:rPr>
          <w:rFonts w:hint="eastAsia" w:ascii="仿宋" w:hAnsi="仿宋" w:eastAsia="仿宋"/>
          <w:b/>
          <w:color w:val="auto"/>
          <w:sz w:val="24"/>
          <w:u w:val="single"/>
        </w:rPr>
        <w:t xml:space="preserve">    </w:t>
      </w:r>
      <w:r>
        <w:rPr>
          <w:rFonts w:hint="eastAsia" w:ascii="仿宋" w:hAnsi="仿宋" w:eastAsia="仿宋"/>
          <w:b/>
          <w:color w:val="auto"/>
          <w:sz w:val="24"/>
        </w:rPr>
        <w:t xml:space="preserve">种方式      </w:t>
      </w:r>
    </w:p>
    <w:p w14:paraId="7A0A533A">
      <w:pPr>
        <w:spacing w:before="72" w:beforeLines="30" w:line="360" w:lineRule="auto"/>
        <w:ind w:firstLine="435"/>
        <w:rPr>
          <w:rFonts w:ascii="仿宋" w:hAnsi="仿宋" w:eastAsia="仿宋"/>
          <w:color w:val="auto"/>
          <w:sz w:val="24"/>
        </w:rPr>
      </w:pPr>
      <w:r>
        <w:rPr>
          <w:rFonts w:hint="eastAsia" w:ascii="仿宋" w:hAnsi="仿宋" w:eastAsia="仿宋"/>
          <w:color w:val="auto"/>
          <w:sz w:val="24"/>
        </w:rPr>
        <w:t>1．货到验收合格且收到全额发票后甲方于</w:t>
      </w:r>
      <w:r>
        <w:rPr>
          <w:rFonts w:hint="eastAsia" w:ascii="仿宋" w:hAnsi="仿宋" w:eastAsia="仿宋"/>
          <w:color w:val="auto"/>
          <w:sz w:val="24"/>
          <w:u w:val="single"/>
        </w:rPr>
        <w:t xml:space="preserve"> </w:t>
      </w:r>
      <w:r>
        <w:rPr>
          <w:rFonts w:ascii="仿宋" w:hAnsi="仿宋" w:eastAsia="仿宋"/>
          <w:color w:val="auto"/>
          <w:sz w:val="24"/>
          <w:u w:val="single"/>
        </w:rPr>
        <w:t xml:space="preserve">  </w:t>
      </w:r>
      <w:r>
        <w:rPr>
          <w:rFonts w:hint="eastAsia" w:ascii="仿宋" w:hAnsi="仿宋" w:eastAsia="仿宋"/>
          <w:color w:val="auto"/>
          <w:sz w:val="24"/>
        </w:rPr>
        <w:t>日内支付全部款项。</w:t>
      </w:r>
    </w:p>
    <w:p w14:paraId="6D68BCEE">
      <w:pPr>
        <w:spacing w:before="72" w:beforeLines="30" w:line="360" w:lineRule="auto"/>
        <w:ind w:firstLine="435"/>
        <w:rPr>
          <w:rFonts w:ascii="仿宋" w:hAnsi="仿宋" w:eastAsia="仿宋"/>
          <w:color w:val="auto"/>
          <w:sz w:val="24"/>
        </w:rPr>
      </w:pPr>
      <w:r>
        <w:rPr>
          <w:rFonts w:hint="eastAsia" w:ascii="仿宋" w:hAnsi="仿宋" w:eastAsia="仿宋"/>
          <w:color w:val="auto"/>
          <w:sz w:val="24"/>
        </w:rPr>
        <w:t>2．甲方预付合同总金额的</w:t>
      </w:r>
      <w:r>
        <w:rPr>
          <w:rFonts w:hint="eastAsia" w:ascii="仿宋" w:hAnsi="仿宋" w:eastAsia="仿宋"/>
          <w:color w:val="auto"/>
          <w:sz w:val="24"/>
          <w:u w:val="single"/>
        </w:rPr>
        <w:t xml:space="preserve"> </w:t>
      </w:r>
      <w:r>
        <w:rPr>
          <w:rFonts w:ascii="仿宋" w:hAnsi="仿宋" w:eastAsia="仿宋"/>
          <w:color w:val="auto"/>
          <w:sz w:val="24"/>
          <w:u w:val="single"/>
        </w:rPr>
        <w:t xml:space="preserve"> </w:t>
      </w:r>
      <w:r>
        <w:rPr>
          <w:rFonts w:hint="eastAsia" w:ascii="仿宋" w:hAnsi="仿宋" w:eastAsia="仿宋"/>
          <w:color w:val="auto"/>
          <w:sz w:val="24"/>
          <w:u w:val="single"/>
        </w:rPr>
        <w:t xml:space="preserve"> </w:t>
      </w:r>
      <w:r>
        <w:rPr>
          <w:rFonts w:hint="eastAsia" w:ascii="仿宋" w:hAnsi="仿宋" w:eastAsia="仿宋"/>
          <w:color w:val="auto"/>
          <w:sz w:val="24"/>
        </w:rPr>
        <w:t>%即</w:t>
      </w:r>
      <w:r>
        <w:rPr>
          <w:rFonts w:hint="eastAsia" w:ascii="仿宋" w:hAnsi="仿宋" w:eastAsia="仿宋"/>
          <w:color w:val="auto"/>
          <w:sz w:val="24"/>
          <w:u w:val="single"/>
        </w:rPr>
        <w:t>人民币      元整（</w:t>
      </w:r>
      <w:r>
        <w:rPr>
          <w:rFonts w:ascii="Calibri" w:hAnsi="Calibri" w:eastAsia="仿宋" w:cs="Calibri"/>
          <w:color w:val="auto"/>
          <w:sz w:val="24"/>
          <w:u w:val="single"/>
        </w:rPr>
        <w:t>¥</w:t>
      </w:r>
      <w:r>
        <w:rPr>
          <w:rFonts w:hint="eastAsia" w:ascii="仿宋" w:hAnsi="仿宋" w:eastAsia="仿宋"/>
          <w:color w:val="auto"/>
          <w:sz w:val="24"/>
          <w:u w:val="single"/>
        </w:rPr>
        <w:t xml:space="preserve">   </w:t>
      </w:r>
      <w:r>
        <w:rPr>
          <w:rFonts w:ascii="仿宋" w:hAnsi="仿宋" w:eastAsia="仿宋"/>
          <w:color w:val="auto"/>
          <w:sz w:val="24"/>
          <w:u w:val="single"/>
        </w:rPr>
        <w:t xml:space="preserve">    </w:t>
      </w:r>
      <w:r>
        <w:rPr>
          <w:rFonts w:hint="eastAsia" w:ascii="仿宋" w:hAnsi="仿宋" w:eastAsia="仿宋"/>
          <w:color w:val="auto"/>
          <w:sz w:val="24"/>
          <w:u w:val="single"/>
        </w:rPr>
        <w:t xml:space="preserve">  ）</w:t>
      </w:r>
      <w:r>
        <w:rPr>
          <w:rFonts w:hint="eastAsia" w:ascii="仿宋" w:hAnsi="仿宋" w:eastAsia="仿宋"/>
          <w:color w:val="auto"/>
          <w:sz w:val="24"/>
        </w:rPr>
        <w:t>，货到验收合格且收到全额发票后甲方于</w:t>
      </w:r>
      <w:r>
        <w:rPr>
          <w:rFonts w:hint="eastAsia" w:ascii="仿宋" w:hAnsi="仿宋" w:eastAsia="仿宋"/>
          <w:color w:val="auto"/>
          <w:sz w:val="24"/>
          <w:u w:val="single"/>
        </w:rPr>
        <w:t xml:space="preserve"> </w:t>
      </w:r>
      <w:r>
        <w:rPr>
          <w:rFonts w:ascii="仿宋" w:hAnsi="仿宋" w:eastAsia="仿宋"/>
          <w:color w:val="auto"/>
          <w:sz w:val="24"/>
          <w:u w:val="single"/>
        </w:rPr>
        <w:t xml:space="preserve">  </w:t>
      </w:r>
      <w:r>
        <w:rPr>
          <w:rFonts w:hint="eastAsia" w:ascii="仿宋" w:hAnsi="仿宋" w:eastAsia="仿宋"/>
          <w:color w:val="auto"/>
          <w:sz w:val="24"/>
        </w:rPr>
        <w:t>日内付清尾款即</w:t>
      </w:r>
      <w:r>
        <w:rPr>
          <w:rFonts w:hint="eastAsia" w:ascii="仿宋" w:hAnsi="仿宋" w:eastAsia="仿宋"/>
          <w:color w:val="auto"/>
          <w:sz w:val="24"/>
          <w:u w:val="single"/>
        </w:rPr>
        <w:t>人民币       元整（</w:t>
      </w:r>
      <w:r>
        <w:rPr>
          <w:rFonts w:ascii="Calibri" w:hAnsi="Calibri" w:eastAsia="仿宋" w:cs="Calibri"/>
          <w:color w:val="auto"/>
          <w:sz w:val="24"/>
          <w:u w:val="single"/>
        </w:rPr>
        <w:t>¥</w:t>
      </w:r>
      <w:r>
        <w:rPr>
          <w:rFonts w:hint="eastAsia" w:ascii="仿宋" w:hAnsi="仿宋" w:eastAsia="仿宋"/>
          <w:color w:val="auto"/>
          <w:sz w:val="24"/>
          <w:u w:val="single"/>
        </w:rPr>
        <w:t xml:space="preserve">     </w:t>
      </w:r>
      <w:r>
        <w:rPr>
          <w:rFonts w:ascii="仿宋" w:hAnsi="仿宋" w:eastAsia="仿宋"/>
          <w:color w:val="auto"/>
          <w:sz w:val="24"/>
          <w:u w:val="single"/>
        </w:rPr>
        <w:t xml:space="preserve">  </w:t>
      </w:r>
      <w:r>
        <w:rPr>
          <w:rFonts w:hint="eastAsia" w:ascii="仿宋" w:hAnsi="仿宋" w:eastAsia="仿宋"/>
          <w:color w:val="auto"/>
          <w:sz w:val="24"/>
          <w:u w:val="single"/>
        </w:rPr>
        <w:t xml:space="preserve">   ）</w:t>
      </w:r>
      <w:r>
        <w:rPr>
          <w:rFonts w:hint="eastAsia" w:ascii="仿宋" w:hAnsi="仿宋" w:eastAsia="仿宋"/>
          <w:color w:val="auto"/>
          <w:sz w:val="24"/>
        </w:rPr>
        <w:t>。</w:t>
      </w:r>
    </w:p>
    <w:p w14:paraId="2E5728D1">
      <w:pPr>
        <w:spacing w:before="72" w:beforeLines="30" w:line="360" w:lineRule="auto"/>
        <w:ind w:firstLine="435"/>
        <w:rPr>
          <w:rFonts w:ascii="仿宋" w:hAnsi="仿宋" w:eastAsia="仿宋"/>
          <w:color w:val="auto"/>
          <w:sz w:val="24"/>
        </w:rPr>
      </w:pPr>
      <w:r>
        <w:rPr>
          <w:rFonts w:hint="eastAsia" w:ascii="仿宋" w:hAnsi="仿宋" w:eastAsia="仿宋"/>
          <w:color w:val="auto"/>
          <w:sz w:val="24"/>
        </w:rPr>
        <w:t>3.（1）供货完成并安装完毕，系统调试结束并初验合格后试运行30天，30天后正式验收，正式验收合格后，甲方向乙方支付合同总额的95%。付款前，乙方须向甲方提供全额的正规增值税专用发票。</w:t>
      </w:r>
    </w:p>
    <w:p w14:paraId="6A67E809">
      <w:pPr>
        <w:spacing w:before="72" w:beforeLines="30" w:line="360" w:lineRule="auto"/>
        <w:ind w:firstLine="435"/>
        <w:rPr>
          <w:rFonts w:ascii="仿宋" w:hAnsi="仿宋" w:eastAsia="仿宋"/>
          <w:color w:val="auto"/>
          <w:sz w:val="24"/>
        </w:rPr>
      </w:pPr>
      <w:r>
        <w:rPr>
          <w:rFonts w:hint="eastAsia" w:ascii="仿宋" w:hAnsi="仿宋" w:eastAsia="仿宋"/>
          <w:color w:val="auto"/>
          <w:sz w:val="24"/>
        </w:rPr>
        <w:t>（2）余款作为质量保证金，待质保期结束且双方无异议并扣除因乙方原因造成的质量问题而由甲方或委托他人进行维护的费用后支付（无息）</w:t>
      </w:r>
    </w:p>
    <w:p w14:paraId="6169FC8C">
      <w:pPr>
        <w:spacing w:before="72" w:beforeLines="30" w:line="360" w:lineRule="auto"/>
        <w:rPr>
          <w:rFonts w:ascii="仿宋" w:hAnsi="仿宋" w:eastAsia="仿宋"/>
          <w:b/>
          <w:color w:val="auto"/>
          <w:sz w:val="24"/>
        </w:rPr>
      </w:pPr>
      <w:r>
        <w:rPr>
          <w:rFonts w:hint="eastAsia" w:ascii="仿宋" w:hAnsi="仿宋" w:eastAsia="仿宋"/>
          <w:b/>
          <w:color w:val="auto"/>
          <w:sz w:val="24"/>
        </w:rPr>
        <w:t>四、开票</w:t>
      </w:r>
    </w:p>
    <w:p w14:paraId="56392680">
      <w:pPr>
        <w:spacing w:before="48" w:beforeLines="20" w:line="360" w:lineRule="auto"/>
        <w:ind w:firstLine="480" w:firstLineChars="200"/>
        <w:rPr>
          <w:rStyle w:val="91"/>
          <w:rFonts w:ascii="仿宋" w:hAnsi="仿宋" w:eastAsia="仿宋"/>
          <w:b w:val="0"/>
          <w:bCs w:val="0"/>
          <w:strike/>
          <w:color w:val="auto"/>
          <w:sz w:val="24"/>
          <w:lang w:eastAsia="zh-CN"/>
        </w:rPr>
      </w:pPr>
      <w:r>
        <w:rPr>
          <w:rFonts w:hint="eastAsia" w:ascii="仿宋" w:hAnsi="仿宋" w:eastAsia="仿宋"/>
          <w:color w:val="auto"/>
          <w:sz w:val="24"/>
        </w:rPr>
        <w:t>乙方提供合法有效的增值税发票，随货物送达或邮寄至甲方指定地点，甲方开票信息详见签署页。</w:t>
      </w:r>
      <w:r>
        <w:rPr>
          <w:rStyle w:val="91"/>
          <w:rFonts w:hint="eastAsia" w:ascii="仿宋" w:hAnsi="仿宋" w:eastAsia="仿宋"/>
          <w:color w:val="auto"/>
          <w:sz w:val="24"/>
          <w:lang w:eastAsia="zh-CN"/>
        </w:rPr>
        <w:t xml:space="preserve">   </w:t>
      </w:r>
    </w:p>
    <w:p w14:paraId="139D2132">
      <w:pPr>
        <w:spacing w:before="48" w:beforeLines="20" w:line="360" w:lineRule="auto"/>
        <w:rPr>
          <w:rFonts w:ascii="仿宋" w:hAnsi="仿宋" w:eastAsia="仿宋"/>
          <w:b/>
          <w:color w:val="auto"/>
          <w:sz w:val="24"/>
        </w:rPr>
      </w:pPr>
      <w:r>
        <w:rPr>
          <w:rFonts w:hint="eastAsia" w:ascii="仿宋" w:hAnsi="仿宋" w:eastAsia="仿宋"/>
          <w:b/>
          <w:color w:val="auto"/>
          <w:sz w:val="24"/>
        </w:rPr>
        <w:t>五、交货时间及运输方式</w:t>
      </w:r>
    </w:p>
    <w:p w14:paraId="6C1E199D">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1．乙方于合同生效之日起</w:t>
      </w:r>
      <w:r>
        <w:rPr>
          <w:rFonts w:hint="eastAsia" w:ascii="仿宋" w:hAnsi="仿宋" w:eastAsia="仿宋"/>
          <w:color w:val="auto"/>
          <w:sz w:val="24"/>
          <w:u w:val="single"/>
        </w:rPr>
        <w:t xml:space="preserve">     </w:t>
      </w:r>
      <w:r>
        <w:rPr>
          <w:rFonts w:hint="eastAsia" w:ascii="仿宋" w:hAnsi="仿宋" w:eastAsia="仿宋"/>
          <w:color w:val="auto"/>
          <w:sz w:val="24"/>
        </w:rPr>
        <w:t>日内将货物送达至甲方指定地点。</w:t>
      </w:r>
    </w:p>
    <w:p w14:paraId="33E44CC1">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2．乙方负责运输，费用由乙方承担。货物所有权及毁损、灭失等风险自安装调试完成且验收合格之日发生转移。</w:t>
      </w:r>
    </w:p>
    <w:p w14:paraId="1E40DDDE">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收货地址：</w:t>
      </w:r>
      <w:r>
        <w:rPr>
          <w:rFonts w:hint="eastAsia" w:ascii="仿宋" w:hAnsi="仿宋" w:eastAsia="仿宋"/>
          <w:color w:val="auto"/>
          <w:sz w:val="24"/>
          <w:u w:val="single"/>
        </w:rPr>
        <w:t xml:space="preserve">                                       </w:t>
      </w:r>
      <w:r>
        <w:rPr>
          <w:rFonts w:ascii="仿宋" w:hAnsi="仿宋" w:eastAsia="仿宋"/>
          <w:color w:val="auto"/>
          <w:sz w:val="24"/>
          <w:u w:val="single"/>
        </w:rPr>
        <w:t xml:space="preserve">     </w:t>
      </w:r>
    </w:p>
    <w:p w14:paraId="1AD464C3">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收货人：</w:t>
      </w:r>
      <w:r>
        <w:rPr>
          <w:rFonts w:hint="eastAsia" w:ascii="仿宋" w:hAnsi="仿宋" w:eastAsia="仿宋"/>
          <w:color w:val="auto"/>
          <w:sz w:val="24"/>
          <w:u w:val="single"/>
        </w:rPr>
        <w:t xml:space="preserve">       </w:t>
      </w:r>
      <w:r>
        <w:rPr>
          <w:rFonts w:ascii="仿宋" w:hAnsi="仿宋" w:eastAsia="仿宋"/>
          <w:color w:val="auto"/>
          <w:sz w:val="24"/>
          <w:u w:val="single"/>
        </w:rPr>
        <w:t xml:space="preserve">    </w:t>
      </w:r>
      <w:r>
        <w:rPr>
          <w:rFonts w:hint="eastAsia" w:ascii="仿宋" w:hAnsi="仿宋" w:eastAsia="仿宋"/>
          <w:color w:val="auto"/>
          <w:sz w:val="24"/>
          <w:u w:val="single"/>
        </w:rPr>
        <w:t xml:space="preserve"> </w:t>
      </w:r>
      <w:r>
        <w:rPr>
          <w:rFonts w:hint="eastAsia" w:ascii="仿宋" w:hAnsi="仿宋" w:eastAsia="仿宋"/>
          <w:color w:val="auto"/>
          <w:sz w:val="24"/>
        </w:rPr>
        <w:t>，联系电话：</w:t>
      </w:r>
      <w:r>
        <w:rPr>
          <w:rFonts w:hint="eastAsia" w:ascii="仿宋" w:hAnsi="仿宋" w:eastAsia="仿宋"/>
          <w:color w:val="auto"/>
          <w:sz w:val="24"/>
          <w:u w:val="single"/>
        </w:rPr>
        <w:t xml:space="preserve">                      </w:t>
      </w:r>
      <w:r>
        <w:rPr>
          <w:rFonts w:hint="eastAsia" w:ascii="仿宋" w:hAnsi="仿宋" w:eastAsia="仿宋"/>
          <w:color w:val="auto"/>
          <w:sz w:val="24"/>
        </w:rPr>
        <w:t>。</w:t>
      </w:r>
    </w:p>
    <w:p w14:paraId="6E017C12">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3．乙方所供设备的包装应足以经受本合同约定的运输方式和保管方法将设备运至前款所约定的交货地点而不受损害，包装物不回收。乙方将承担因包装不当导致交付的合同标的物受损的责任。</w:t>
      </w:r>
    </w:p>
    <w:p w14:paraId="34C27462">
      <w:pPr>
        <w:spacing w:before="72" w:beforeLines="30" w:line="360" w:lineRule="auto"/>
        <w:rPr>
          <w:rFonts w:ascii="仿宋" w:hAnsi="仿宋" w:eastAsia="仿宋"/>
          <w:b/>
          <w:color w:val="auto"/>
          <w:sz w:val="24"/>
        </w:rPr>
      </w:pPr>
      <w:r>
        <w:rPr>
          <w:rFonts w:hint="eastAsia" w:ascii="仿宋" w:hAnsi="仿宋" w:eastAsia="仿宋"/>
          <w:b/>
          <w:color w:val="auto"/>
          <w:sz w:val="24"/>
        </w:rPr>
        <w:t>六、验收</w:t>
      </w:r>
    </w:p>
    <w:p w14:paraId="393C138E">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验收期间，货物数量、规格型号等与本合同约定不符，或存在质量问题的，乙方应在接到甲方异议之日起</w:t>
      </w:r>
      <w:r>
        <w:rPr>
          <w:rFonts w:hint="eastAsia" w:ascii="仿宋" w:hAnsi="仿宋" w:eastAsia="仿宋"/>
          <w:color w:val="auto"/>
          <w:sz w:val="24"/>
          <w:u w:val="single"/>
        </w:rPr>
        <w:t xml:space="preserve"> 3</w:t>
      </w:r>
      <w:r>
        <w:rPr>
          <w:rFonts w:hint="eastAsia" w:ascii="仿宋" w:hAnsi="仿宋" w:eastAsia="仿宋"/>
          <w:color w:val="auto"/>
          <w:sz w:val="24"/>
        </w:rPr>
        <w:t>日内更换合格产品重新交付至甲方指定地点，并承担因此而发生的相关费用。</w:t>
      </w:r>
    </w:p>
    <w:p w14:paraId="4B9218AE">
      <w:pPr>
        <w:spacing w:before="72" w:beforeLines="30" w:line="360" w:lineRule="auto"/>
        <w:rPr>
          <w:rFonts w:ascii="仿宋" w:hAnsi="仿宋" w:eastAsia="仿宋"/>
          <w:b/>
          <w:color w:val="auto"/>
          <w:sz w:val="24"/>
        </w:rPr>
      </w:pPr>
      <w:r>
        <w:rPr>
          <w:rFonts w:hint="eastAsia" w:ascii="仿宋" w:hAnsi="仿宋" w:eastAsia="仿宋"/>
          <w:b/>
          <w:color w:val="auto"/>
          <w:sz w:val="24"/>
        </w:rPr>
        <w:t>七、售后服务</w:t>
      </w:r>
    </w:p>
    <w:p w14:paraId="3956A4EF">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产品质保期为</w:t>
      </w:r>
      <w:r>
        <w:rPr>
          <w:rFonts w:hint="eastAsia" w:ascii="仿宋" w:hAnsi="仿宋" w:eastAsia="仿宋"/>
          <w:color w:val="auto"/>
          <w:sz w:val="24"/>
          <w:u w:val="single"/>
        </w:rPr>
        <w:t xml:space="preserve">    </w:t>
      </w:r>
      <w:r>
        <w:rPr>
          <w:rFonts w:hint="eastAsia" w:ascii="仿宋" w:hAnsi="仿宋" w:eastAsia="仿宋"/>
          <w:color w:val="auto"/>
          <w:sz w:val="24"/>
        </w:rPr>
        <w:t>个月，时间自验收合格之日起计算。质保期内货物出现质量问题的，乙方应自接到甲方异议之日起</w:t>
      </w:r>
      <w:r>
        <w:rPr>
          <w:rFonts w:hint="eastAsia" w:ascii="仿宋" w:hAnsi="仿宋" w:eastAsia="仿宋"/>
          <w:color w:val="auto"/>
          <w:sz w:val="24"/>
          <w:u w:val="single"/>
        </w:rPr>
        <w:t xml:space="preserve"> 3</w:t>
      </w:r>
      <w:r>
        <w:rPr>
          <w:rFonts w:hint="eastAsia" w:ascii="仿宋" w:hAnsi="仿宋" w:eastAsia="仿宋"/>
          <w:color w:val="auto"/>
          <w:sz w:val="24"/>
        </w:rPr>
        <w:t>日内以更换等方式解决，因此所发生的费用由乙方承担。乙方免费提供必要的技术咨询以确保甲方能安全、有效的使用标的货物。</w:t>
      </w:r>
    </w:p>
    <w:p w14:paraId="409EAFF8">
      <w:pPr>
        <w:spacing w:before="48" w:beforeLines="20" w:line="360" w:lineRule="auto"/>
        <w:rPr>
          <w:rFonts w:ascii="仿宋" w:hAnsi="仿宋" w:eastAsia="仿宋"/>
          <w:b/>
          <w:color w:val="auto"/>
          <w:sz w:val="24"/>
        </w:rPr>
      </w:pPr>
      <w:r>
        <w:rPr>
          <w:rFonts w:hint="eastAsia" w:ascii="仿宋" w:hAnsi="仿宋" w:eastAsia="仿宋"/>
          <w:b/>
          <w:color w:val="auto"/>
          <w:sz w:val="24"/>
        </w:rPr>
        <w:t>八、违约责任</w:t>
      </w:r>
    </w:p>
    <w:p w14:paraId="5AB3F875">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1．排除不可抗力因素，如甲方未能按照本合同约定的时间与金额支付货款的，应每天按逾期支付金额的</w:t>
      </w:r>
      <w:r>
        <w:rPr>
          <w:rFonts w:hint="eastAsia" w:ascii="仿宋" w:hAnsi="仿宋" w:eastAsia="仿宋"/>
          <w:color w:val="auto"/>
          <w:sz w:val="24"/>
          <w:u w:val="single"/>
        </w:rPr>
        <w:t xml:space="preserve"> 0.5% </w:t>
      </w:r>
      <w:r>
        <w:rPr>
          <w:rFonts w:hint="eastAsia" w:ascii="仿宋" w:hAnsi="仿宋" w:eastAsia="仿宋"/>
          <w:color w:val="auto"/>
          <w:sz w:val="24"/>
        </w:rPr>
        <w:t>向乙方支付违约金，违约金上限为合同总金额的</w:t>
      </w:r>
      <w:r>
        <w:rPr>
          <w:rFonts w:hint="eastAsia" w:ascii="仿宋" w:hAnsi="仿宋" w:eastAsia="仿宋"/>
          <w:color w:val="auto"/>
          <w:sz w:val="24"/>
          <w:u w:val="single"/>
        </w:rPr>
        <w:t xml:space="preserve"> 30% </w:t>
      </w:r>
      <w:r>
        <w:rPr>
          <w:rFonts w:hint="eastAsia" w:ascii="仿宋" w:hAnsi="仿宋" w:eastAsia="仿宋"/>
          <w:color w:val="auto"/>
          <w:sz w:val="24"/>
        </w:rPr>
        <w:t>。</w:t>
      </w:r>
    </w:p>
    <w:p w14:paraId="3BEC5D68">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2．排除不可抗力因素，如乙方未能按照本合同约定及时有效交付货物或提供服务的（包括验收不合格的情况），应每天按逾期交付货物金额的</w:t>
      </w:r>
      <w:r>
        <w:rPr>
          <w:rFonts w:hint="eastAsia" w:ascii="仿宋" w:hAnsi="仿宋" w:eastAsia="仿宋"/>
          <w:color w:val="auto"/>
          <w:sz w:val="24"/>
          <w:u w:val="single"/>
        </w:rPr>
        <w:t xml:space="preserve"> 0.5% </w:t>
      </w:r>
      <w:r>
        <w:rPr>
          <w:rFonts w:hint="eastAsia" w:ascii="仿宋" w:hAnsi="仿宋" w:eastAsia="仿宋"/>
          <w:color w:val="auto"/>
          <w:sz w:val="24"/>
        </w:rPr>
        <w:t>向甲方支付违约金。如违约行为超过</w:t>
      </w:r>
      <w:r>
        <w:rPr>
          <w:rFonts w:hint="eastAsia" w:ascii="仿宋" w:hAnsi="仿宋" w:eastAsia="仿宋"/>
          <w:color w:val="auto"/>
          <w:sz w:val="24"/>
          <w:u w:val="single"/>
        </w:rPr>
        <w:t xml:space="preserve"> 10</w:t>
      </w:r>
      <w:r>
        <w:rPr>
          <w:rFonts w:hint="eastAsia" w:ascii="仿宋" w:hAnsi="仿宋" w:eastAsia="仿宋"/>
          <w:color w:val="auto"/>
          <w:sz w:val="24"/>
        </w:rPr>
        <w:t>日，甲方有权无条件解除本合同或部分退货，给甲方造成损失的，乙方应当赔偿甲方损失。</w:t>
      </w:r>
    </w:p>
    <w:p w14:paraId="28238122">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3．验收期间出现产品质量问题而需更换新产品重新发货的，若乙方所提供的新产品仍检验不合格，甲方有权无条件退货，乙方应无条件返还甲方已支付的全部款项并支付合同总金额</w:t>
      </w:r>
      <w:r>
        <w:rPr>
          <w:rFonts w:hint="eastAsia" w:ascii="仿宋" w:hAnsi="仿宋" w:eastAsia="仿宋"/>
          <w:color w:val="auto"/>
          <w:sz w:val="24"/>
          <w:u w:val="single"/>
        </w:rPr>
        <w:t xml:space="preserve"> 30%</w:t>
      </w:r>
      <w:r>
        <w:rPr>
          <w:rFonts w:hint="eastAsia" w:ascii="仿宋" w:hAnsi="仿宋" w:eastAsia="仿宋"/>
          <w:color w:val="auto"/>
          <w:sz w:val="24"/>
        </w:rPr>
        <w:t>的违约金给甲方。</w:t>
      </w:r>
    </w:p>
    <w:p w14:paraId="4263817B">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4．若因乙方提供的货物引发任何第三方纠纷，乙方承担全部的赔偿责任。</w:t>
      </w:r>
    </w:p>
    <w:p w14:paraId="5372F5E2">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5．合同履行期间若乙方违约的，甲方因维权而产生的诉讼费、律师费、保全费、担保费等费用将全部由乙方承担。</w:t>
      </w:r>
    </w:p>
    <w:p w14:paraId="2EFB0696">
      <w:pPr>
        <w:spacing w:before="72" w:beforeLines="30" w:line="360" w:lineRule="auto"/>
        <w:rPr>
          <w:rFonts w:ascii="仿宋" w:hAnsi="仿宋" w:eastAsia="仿宋"/>
          <w:b/>
          <w:color w:val="auto"/>
          <w:sz w:val="24"/>
        </w:rPr>
      </w:pPr>
      <w:r>
        <w:rPr>
          <w:rFonts w:hint="eastAsia" w:ascii="仿宋" w:hAnsi="仿宋" w:eastAsia="仿宋"/>
          <w:b/>
          <w:color w:val="auto"/>
          <w:sz w:val="24"/>
        </w:rPr>
        <w:t>九、不可抗力</w:t>
      </w:r>
    </w:p>
    <w:p w14:paraId="18CC63E0">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1．若因发生不可抗力的原因导致乙方不能按合同约定期限交付货物的，应自不可抗力发生之日起</w:t>
      </w:r>
      <w:r>
        <w:rPr>
          <w:rFonts w:hint="eastAsia" w:ascii="仿宋" w:hAnsi="仿宋" w:eastAsia="仿宋"/>
          <w:color w:val="auto"/>
          <w:sz w:val="24"/>
          <w:u w:val="single"/>
        </w:rPr>
        <w:t xml:space="preserve"> 3</w:t>
      </w:r>
      <w:r>
        <w:rPr>
          <w:rFonts w:hint="eastAsia" w:ascii="仿宋" w:hAnsi="仿宋" w:eastAsia="仿宋"/>
          <w:color w:val="auto"/>
          <w:sz w:val="24"/>
        </w:rPr>
        <w:t>日内书面通知甲方中止合同履行，并于</w:t>
      </w:r>
      <w:r>
        <w:rPr>
          <w:rFonts w:hint="eastAsia" w:ascii="仿宋" w:hAnsi="仿宋" w:eastAsia="仿宋"/>
          <w:color w:val="auto"/>
          <w:sz w:val="24"/>
          <w:u w:val="single"/>
        </w:rPr>
        <w:t xml:space="preserve"> 7</w:t>
      </w:r>
      <w:r>
        <w:rPr>
          <w:rFonts w:hint="eastAsia" w:ascii="仿宋" w:hAnsi="仿宋" w:eastAsia="仿宋"/>
          <w:color w:val="auto"/>
          <w:sz w:val="24"/>
        </w:rPr>
        <w:t>日内提供相关证明，直至不可抗力结束后继续合同的履行。</w:t>
      </w:r>
    </w:p>
    <w:p w14:paraId="265132C6">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2．若不可抗力持续时间超过</w:t>
      </w:r>
      <w:r>
        <w:rPr>
          <w:rFonts w:hint="eastAsia" w:ascii="仿宋" w:hAnsi="仿宋" w:eastAsia="仿宋"/>
          <w:color w:val="auto"/>
          <w:sz w:val="24"/>
          <w:u w:val="single"/>
        </w:rPr>
        <w:t>30</w:t>
      </w:r>
      <w:r>
        <w:rPr>
          <w:rFonts w:hint="eastAsia" w:ascii="仿宋" w:hAnsi="仿宋" w:eastAsia="仿宋"/>
          <w:color w:val="auto"/>
          <w:sz w:val="24"/>
        </w:rPr>
        <w:t>日，甲方可单方面提出合同的解除，双方达成书面协议终止本合同的履行，乙方于</w:t>
      </w:r>
      <w:r>
        <w:rPr>
          <w:rFonts w:hint="eastAsia" w:ascii="仿宋" w:hAnsi="仿宋" w:eastAsia="仿宋"/>
          <w:color w:val="auto"/>
          <w:sz w:val="24"/>
          <w:u w:val="single"/>
        </w:rPr>
        <w:t xml:space="preserve"> 3</w:t>
      </w:r>
      <w:r>
        <w:rPr>
          <w:rFonts w:hint="eastAsia" w:ascii="仿宋" w:hAnsi="仿宋" w:eastAsia="仿宋"/>
          <w:color w:val="auto"/>
          <w:sz w:val="24"/>
        </w:rPr>
        <w:t>日内退还甲方已支付的全部款项。</w:t>
      </w:r>
    </w:p>
    <w:p w14:paraId="608FEB73">
      <w:pPr>
        <w:spacing w:before="72" w:beforeLines="30" w:line="360" w:lineRule="auto"/>
        <w:rPr>
          <w:rFonts w:ascii="仿宋" w:hAnsi="仿宋" w:eastAsia="仿宋"/>
          <w:b/>
          <w:color w:val="auto"/>
          <w:sz w:val="24"/>
        </w:rPr>
      </w:pPr>
      <w:r>
        <w:rPr>
          <w:rFonts w:hint="eastAsia" w:ascii="仿宋" w:hAnsi="仿宋" w:eastAsia="仿宋"/>
          <w:b/>
          <w:color w:val="auto"/>
          <w:sz w:val="24"/>
        </w:rPr>
        <w:t>十、安全生产管理</w:t>
      </w:r>
    </w:p>
    <w:p w14:paraId="760B7EB8">
      <w:pPr>
        <w:spacing w:before="72" w:beforeLines="30" w:line="360" w:lineRule="auto"/>
        <w:ind w:firstLine="480" w:firstLineChars="200"/>
        <w:rPr>
          <w:rFonts w:ascii="仿宋" w:hAnsi="仿宋" w:eastAsia="仿宋"/>
          <w:color w:val="auto"/>
          <w:sz w:val="24"/>
        </w:rPr>
      </w:pPr>
      <w:r>
        <w:rPr>
          <w:rFonts w:hint="eastAsia" w:ascii="仿宋" w:hAnsi="仿宋" w:eastAsia="仿宋"/>
          <w:color w:val="auto"/>
          <w:sz w:val="24"/>
        </w:rPr>
        <w:t>1．乙方如果需要相关的安全防护措施，应当积极地以书面方式向甲方提请支持；如果乙方没有以书面的方式提请甲方支持，视为不需要甲方提供特别的安全保护措施，甲方已经尽到了所有的安全保护义务，合同履行过程中的安全责任均由乙方自行承担。</w:t>
      </w:r>
    </w:p>
    <w:p w14:paraId="5BB9BA40">
      <w:pPr>
        <w:spacing w:before="72" w:beforeLines="30" w:line="360" w:lineRule="auto"/>
        <w:ind w:firstLine="480" w:firstLineChars="200"/>
        <w:rPr>
          <w:rFonts w:ascii="仿宋" w:hAnsi="仿宋" w:eastAsia="仿宋"/>
          <w:color w:val="auto"/>
          <w:sz w:val="24"/>
        </w:rPr>
      </w:pPr>
      <w:r>
        <w:rPr>
          <w:rFonts w:hint="eastAsia" w:ascii="仿宋" w:hAnsi="仿宋" w:eastAsia="仿宋"/>
          <w:color w:val="auto"/>
          <w:sz w:val="24"/>
        </w:rPr>
        <w:t>2．乙方在货物运输、搬运、安装及调试等过程中因操作不当造成甲方财产损失的应承担赔偿责任。</w:t>
      </w:r>
    </w:p>
    <w:p w14:paraId="09E6007A">
      <w:pPr>
        <w:spacing w:before="72" w:beforeLines="30" w:line="360" w:lineRule="auto"/>
        <w:rPr>
          <w:rFonts w:ascii="仿宋" w:hAnsi="仿宋" w:eastAsia="仿宋"/>
          <w:b/>
          <w:color w:val="auto"/>
          <w:sz w:val="24"/>
        </w:rPr>
      </w:pPr>
      <w:r>
        <w:rPr>
          <w:rFonts w:hint="eastAsia" w:ascii="仿宋" w:hAnsi="仿宋" w:eastAsia="仿宋"/>
          <w:b/>
          <w:color w:val="auto"/>
          <w:sz w:val="24"/>
        </w:rPr>
        <w:t>十一、争议解决方式</w:t>
      </w:r>
    </w:p>
    <w:p w14:paraId="6CBBBDBA">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双方因履行本合同而发生的争议，应协商解决。协商不成的，向</w:t>
      </w:r>
      <w:r>
        <w:rPr>
          <w:rFonts w:hint="eastAsia" w:ascii="仿宋" w:hAnsi="仿宋" w:eastAsia="仿宋"/>
          <w:color w:val="auto"/>
          <w:sz w:val="24"/>
          <w:u w:val="single"/>
        </w:rPr>
        <w:t>甲方所在地</w:t>
      </w:r>
      <w:r>
        <w:rPr>
          <w:rFonts w:hint="eastAsia" w:ascii="仿宋" w:hAnsi="仿宋" w:eastAsia="仿宋"/>
          <w:color w:val="auto"/>
          <w:sz w:val="24"/>
        </w:rPr>
        <w:t>有管辖权的人民法院提起诉讼。</w:t>
      </w:r>
    </w:p>
    <w:p w14:paraId="4A62D036">
      <w:pPr>
        <w:spacing w:before="72" w:beforeLines="30" w:line="360" w:lineRule="auto"/>
        <w:rPr>
          <w:rFonts w:ascii="仿宋" w:hAnsi="仿宋" w:eastAsia="仿宋"/>
          <w:b/>
          <w:color w:val="auto"/>
          <w:sz w:val="24"/>
        </w:rPr>
      </w:pPr>
      <w:r>
        <w:rPr>
          <w:rFonts w:hint="eastAsia" w:ascii="仿宋" w:hAnsi="仿宋" w:eastAsia="仿宋"/>
          <w:b/>
          <w:color w:val="auto"/>
          <w:sz w:val="24"/>
        </w:rPr>
        <w:t>十二、附则</w:t>
      </w:r>
    </w:p>
    <w:p w14:paraId="2325C5C4">
      <w:pPr>
        <w:spacing w:before="72" w:beforeLines="30" w:line="360" w:lineRule="auto"/>
        <w:ind w:firstLine="420"/>
        <w:rPr>
          <w:rFonts w:ascii="仿宋" w:hAnsi="仿宋" w:eastAsia="仿宋"/>
          <w:color w:val="auto"/>
          <w:sz w:val="24"/>
        </w:rPr>
      </w:pPr>
      <w:r>
        <w:rPr>
          <w:rFonts w:ascii="仿宋" w:hAnsi="仿宋" w:eastAsia="仿宋"/>
          <w:color w:val="auto"/>
          <w:sz w:val="24"/>
        </w:rPr>
        <w:t>1</w:t>
      </w:r>
      <w:r>
        <w:rPr>
          <w:rFonts w:hint="eastAsia" w:ascii="仿宋" w:hAnsi="仿宋" w:eastAsia="仿宋"/>
          <w:color w:val="auto"/>
          <w:sz w:val="24"/>
        </w:rPr>
        <w:t>．甲、乙双方均需对合同签订与履行的过程中知悉的对方保密信息承担保密责任，不得以任何理由截取、存留，向第三方提供对方保密信息。</w:t>
      </w:r>
    </w:p>
    <w:p w14:paraId="2BE59DA8">
      <w:pPr>
        <w:spacing w:before="72" w:beforeLines="30" w:line="360" w:lineRule="auto"/>
        <w:ind w:firstLine="420"/>
        <w:rPr>
          <w:rFonts w:ascii="仿宋" w:hAnsi="仿宋" w:eastAsia="仿宋"/>
          <w:bCs/>
          <w:color w:val="auto"/>
          <w:sz w:val="24"/>
        </w:rPr>
      </w:pPr>
      <w:r>
        <w:rPr>
          <w:rFonts w:hint="eastAsia" w:ascii="仿宋" w:hAnsi="仿宋" w:eastAsia="仿宋"/>
          <w:color w:val="auto"/>
          <w:sz w:val="24"/>
        </w:rPr>
        <w:t>2.任何根据本合同发出的纸质版文件、通知和法律文书，双方均应以面呈、快递或邮寄挂号信的方式送达至本合同载明的地址，付邮三日后即视为文件、通知和法律文书已经通知并送达对方。若联系地址变更的，应在一周内函告对方，否则按原联系地址发送文件三日后视为送达。如发生诉讼，该送达地址视为法院的送达地址。</w:t>
      </w:r>
    </w:p>
    <w:p w14:paraId="6DA9AED3">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3．本合同自双方法定代表人或委托代理人签章并加盖单位</w:t>
      </w:r>
      <w:r>
        <w:rPr>
          <w:rFonts w:ascii="仿宋" w:hAnsi="仿宋" w:eastAsia="仿宋"/>
          <w:color w:val="auto"/>
          <w:sz w:val="24"/>
        </w:rPr>
        <w:t>公章或</w:t>
      </w:r>
      <w:r>
        <w:rPr>
          <w:rFonts w:hint="eastAsia" w:ascii="仿宋" w:hAnsi="仿宋" w:eastAsia="仿宋"/>
          <w:color w:val="auto"/>
          <w:sz w:val="24"/>
        </w:rPr>
        <w:t>合同专用章时生效，直至双方均将合同义务和责任履行完毕为止。本合同双方签字盖章日期即为本合同的生效日期，如双方签字盖章日期不一致时，以最后签字盖章方的签字盖章日期为合同的生效日期。如有未尽事宜，双方应在本合同达成的原则基础上以补充协议的方式达成共识，补充协议不得与本合同相抵触，补充协议与本合同具有同等的法律效力。</w:t>
      </w:r>
    </w:p>
    <w:p w14:paraId="2A82ACE3">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4</w:t>
      </w:r>
      <w:r>
        <w:rPr>
          <w:rFonts w:ascii="仿宋" w:hAnsi="仿宋" w:eastAsia="仿宋"/>
          <w:color w:val="auto"/>
          <w:sz w:val="24"/>
        </w:rPr>
        <w:t xml:space="preserve">. </w:t>
      </w:r>
      <w:r>
        <w:rPr>
          <w:rFonts w:hint="eastAsia" w:ascii="仿宋" w:hAnsi="仿宋" w:eastAsia="仿宋"/>
          <w:color w:val="auto"/>
          <w:sz w:val="24"/>
        </w:rPr>
        <w:t>下列文件及有关附件是本合同不可分割的组成部分，与本合同具有同等法律效力，这些文件包括但不限于：①甲方的采购文件；②乙方提供的响应/报价文件；③乙方服务承诺；④甲乙双方商定的其他文件。合同与其他附件有冲突时以合同文本为准；附件之间有冲突时，顺序在先的附件有优先解释权。</w:t>
      </w:r>
    </w:p>
    <w:p w14:paraId="6557F264">
      <w:pPr>
        <w:spacing w:before="48" w:beforeLines="20" w:line="360" w:lineRule="auto"/>
        <w:ind w:firstLine="480" w:firstLineChars="200"/>
        <w:rPr>
          <w:rFonts w:ascii="仿宋" w:hAnsi="仿宋" w:eastAsia="仿宋"/>
          <w:color w:val="auto"/>
          <w:sz w:val="24"/>
        </w:rPr>
      </w:pPr>
      <w:r>
        <w:rPr>
          <w:rFonts w:hint="eastAsia" w:ascii="仿宋" w:hAnsi="仿宋" w:eastAsia="仿宋"/>
          <w:color w:val="auto"/>
          <w:sz w:val="24"/>
        </w:rPr>
        <w:t>5．本合同壹式【</w:t>
      </w:r>
      <w:r>
        <w:rPr>
          <w:rFonts w:hint="eastAsia" w:ascii="仿宋" w:hAnsi="仿宋" w:eastAsia="仿宋"/>
          <w:color w:val="auto"/>
          <w:sz w:val="24"/>
          <w:u w:val="single"/>
        </w:rPr>
        <w:t>肆】</w:t>
      </w:r>
      <w:r>
        <w:rPr>
          <w:rFonts w:hint="eastAsia" w:ascii="仿宋" w:hAnsi="仿宋" w:eastAsia="仿宋"/>
          <w:color w:val="auto"/>
          <w:sz w:val="24"/>
        </w:rPr>
        <w:t>份，甲方执【</w:t>
      </w:r>
      <w:r>
        <w:rPr>
          <w:rFonts w:hint="eastAsia" w:ascii="仿宋" w:hAnsi="仿宋" w:eastAsia="仿宋"/>
          <w:color w:val="auto"/>
          <w:sz w:val="24"/>
          <w:u w:val="single"/>
        </w:rPr>
        <w:t>叁】</w:t>
      </w:r>
      <w:r>
        <w:rPr>
          <w:rFonts w:hint="eastAsia" w:ascii="仿宋" w:hAnsi="仿宋" w:eastAsia="仿宋"/>
          <w:color w:val="auto"/>
          <w:sz w:val="24"/>
        </w:rPr>
        <w:t>份，乙方执【</w:t>
      </w:r>
      <w:r>
        <w:rPr>
          <w:rFonts w:hint="eastAsia" w:ascii="仿宋" w:hAnsi="仿宋" w:eastAsia="仿宋"/>
          <w:color w:val="auto"/>
          <w:sz w:val="24"/>
          <w:u w:val="single"/>
        </w:rPr>
        <w:t>壹】</w:t>
      </w:r>
      <w:r>
        <w:rPr>
          <w:rFonts w:hint="eastAsia" w:ascii="仿宋" w:hAnsi="仿宋" w:eastAsia="仿宋"/>
          <w:color w:val="auto"/>
          <w:sz w:val="24"/>
        </w:rPr>
        <w:t>份，具有同等法律效力。</w:t>
      </w:r>
    </w:p>
    <w:p w14:paraId="42E004CF">
      <w:pPr>
        <w:spacing w:line="360" w:lineRule="auto"/>
        <w:rPr>
          <w:rFonts w:ascii="仿宋" w:hAnsi="仿宋" w:eastAsia="仿宋"/>
          <w:color w:val="auto"/>
          <w:sz w:val="24"/>
        </w:rPr>
      </w:pPr>
      <w:r>
        <w:rPr>
          <w:rFonts w:hint="eastAsia" w:ascii="仿宋" w:hAnsi="仿宋" w:eastAsia="仿宋"/>
          <w:color w:val="auto"/>
          <w:sz w:val="24"/>
        </w:rPr>
        <w:t>（以下为签署页，无正文）</w:t>
      </w:r>
    </w:p>
    <w:tbl>
      <w:tblPr>
        <w:tblStyle w:val="88"/>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383"/>
        <w:gridCol w:w="4450"/>
      </w:tblGrid>
      <w:tr w14:paraId="27B4AA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4" w:hRule="atLeast"/>
          <w:jc w:val="center"/>
        </w:trPr>
        <w:tc>
          <w:tcPr>
            <w:tcW w:w="2481" w:type="pct"/>
            <w:vAlign w:val="center"/>
          </w:tcPr>
          <w:p w14:paraId="53581631">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default" w:ascii="仿宋" w:hAnsi="仿宋" w:eastAsia="仿宋"/>
                <w:color w:val="auto"/>
                <w:sz w:val="24"/>
                <w:szCs w:val="20"/>
              </w:rPr>
              <w:br w:type="page"/>
            </w:r>
            <w:r>
              <w:rPr>
                <w:rFonts w:hint="eastAsia" w:ascii="仿宋" w:hAnsi="仿宋" w:eastAsia="仿宋"/>
                <w:color w:val="auto"/>
                <w:sz w:val="24"/>
                <w:szCs w:val="20"/>
              </w:rPr>
              <w:t>甲方（盖章）：中国科学技术大学</w:t>
            </w:r>
          </w:p>
        </w:tc>
        <w:tc>
          <w:tcPr>
            <w:tcW w:w="2519" w:type="pct"/>
            <w:vAlign w:val="center"/>
          </w:tcPr>
          <w:p w14:paraId="09803C78">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 xml:space="preserve">乙方（盖章）： </w:t>
            </w:r>
          </w:p>
        </w:tc>
      </w:tr>
      <w:tr w14:paraId="507447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6" w:hRule="atLeast"/>
          <w:jc w:val="center"/>
        </w:trPr>
        <w:tc>
          <w:tcPr>
            <w:tcW w:w="2481" w:type="pct"/>
            <w:vAlign w:val="center"/>
          </w:tcPr>
          <w:p w14:paraId="492A2DB0">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统一社会信用代码：</w:t>
            </w:r>
            <w:r>
              <w:rPr>
                <w:rFonts w:hint="default" w:ascii="仿宋" w:hAnsi="仿宋" w:eastAsia="仿宋"/>
                <w:color w:val="auto"/>
                <w:sz w:val="24"/>
                <w:szCs w:val="20"/>
              </w:rPr>
              <w:t>12100000485001086E</w:t>
            </w:r>
          </w:p>
        </w:tc>
        <w:tc>
          <w:tcPr>
            <w:tcW w:w="2519" w:type="pct"/>
            <w:vAlign w:val="center"/>
          </w:tcPr>
          <w:p w14:paraId="43228E56">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统一社会信用代码</w:t>
            </w:r>
            <w:r>
              <w:rPr>
                <w:rFonts w:hint="eastAsia" w:ascii="仿宋" w:hAnsi="仿宋" w:eastAsia="仿宋"/>
                <w:color w:val="auto"/>
                <w:sz w:val="24"/>
                <w:szCs w:val="20"/>
              </w:rPr>
              <w:t>：</w:t>
            </w:r>
          </w:p>
        </w:tc>
      </w:tr>
      <w:tr w14:paraId="3E45AB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6" w:hRule="atLeast"/>
          <w:jc w:val="center"/>
        </w:trPr>
        <w:tc>
          <w:tcPr>
            <w:tcW w:w="2481" w:type="pct"/>
            <w:vAlign w:val="center"/>
          </w:tcPr>
          <w:p w14:paraId="56E75AB8">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地址：安徽省合肥市金寨路96号</w:t>
            </w:r>
          </w:p>
        </w:tc>
        <w:tc>
          <w:tcPr>
            <w:tcW w:w="2519" w:type="pct"/>
            <w:vAlign w:val="center"/>
          </w:tcPr>
          <w:p w14:paraId="7E175910">
            <w:pPr>
              <w:keepNext w:val="0"/>
              <w:keepLines w:val="0"/>
              <w:suppressLineNumbers w:val="0"/>
              <w:spacing w:before="0" w:beforeAutospacing="0" w:after="0" w:afterAutospacing="0" w:line="360" w:lineRule="auto"/>
              <w:ind w:left="720" w:right="0" w:hanging="720" w:hangingChars="300"/>
              <w:rPr>
                <w:rFonts w:hint="default" w:ascii="仿宋" w:hAnsi="仿宋" w:eastAsia="仿宋"/>
                <w:color w:val="auto"/>
                <w:sz w:val="24"/>
                <w:szCs w:val="20"/>
              </w:rPr>
            </w:pPr>
            <w:r>
              <w:rPr>
                <w:rFonts w:hint="eastAsia" w:ascii="仿宋" w:hAnsi="仿宋" w:eastAsia="仿宋"/>
                <w:color w:val="auto"/>
                <w:sz w:val="24"/>
                <w:szCs w:val="20"/>
              </w:rPr>
              <w:t>地址：</w:t>
            </w:r>
            <w:r>
              <w:rPr>
                <w:rFonts w:hint="default" w:ascii="仿宋" w:hAnsi="仿宋" w:eastAsia="仿宋"/>
                <w:color w:val="auto"/>
                <w:sz w:val="24"/>
                <w:szCs w:val="20"/>
              </w:rPr>
              <w:t xml:space="preserve"> </w:t>
            </w:r>
          </w:p>
        </w:tc>
      </w:tr>
      <w:tr w14:paraId="591F45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1" w:hRule="atLeast"/>
          <w:jc w:val="center"/>
        </w:trPr>
        <w:tc>
          <w:tcPr>
            <w:tcW w:w="2481" w:type="pct"/>
            <w:vAlign w:val="center"/>
          </w:tcPr>
          <w:p w14:paraId="3E20BB5D">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银行账户：</w:t>
            </w:r>
            <w:r>
              <w:rPr>
                <w:rFonts w:hint="default" w:ascii="仿宋" w:hAnsi="仿宋" w:eastAsia="仿宋"/>
                <w:color w:val="auto"/>
                <w:sz w:val="24"/>
                <w:szCs w:val="20"/>
              </w:rPr>
              <w:t>184203468850</w:t>
            </w:r>
          </w:p>
        </w:tc>
        <w:tc>
          <w:tcPr>
            <w:tcW w:w="2519" w:type="pct"/>
            <w:vAlign w:val="center"/>
          </w:tcPr>
          <w:p w14:paraId="77A68DFD">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银行账户</w:t>
            </w:r>
            <w:r>
              <w:rPr>
                <w:rFonts w:hint="eastAsia" w:ascii="仿宋" w:hAnsi="仿宋" w:eastAsia="仿宋"/>
                <w:color w:val="auto"/>
                <w:sz w:val="24"/>
                <w:szCs w:val="20"/>
              </w:rPr>
              <w:t>：</w:t>
            </w:r>
          </w:p>
        </w:tc>
      </w:tr>
      <w:tr w14:paraId="12A8CE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481" w:type="pct"/>
            <w:vAlign w:val="center"/>
          </w:tcPr>
          <w:p w14:paraId="147089F8">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开户银行：中国银行合肥蜀山支行营业部</w:t>
            </w:r>
          </w:p>
        </w:tc>
        <w:tc>
          <w:tcPr>
            <w:tcW w:w="2519" w:type="pct"/>
            <w:vAlign w:val="center"/>
          </w:tcPr>
          <w:p w14:paraId="42F18298">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开户银行：</w:t>
            </w:r>
            <w:r>
              <w:rPr>
                <w:rStyle w:val="91"/>
                <w:rFonts w:hint="eastAsia" w:ascii="仿宋" w:hAnsi="仿宋" w:eastAsia="仿宋"/>
                <w:color w:val="auto"/>
                <w:sz w:val="24"/>
              </w:rPr>
              <w:t xml:space="preserve">  </w:t>
            </w:r>
          </w:p>
        </w:tc>
      </w:tr>
      <w:tr w14:paraId="23475C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49" w:hRule="atLeast"/>
          <w:jc w:val="center"/>
        </w:trPr>
        <w:tc>
          <w:tcPr>
            <w:tcW w:w="2481" w:type="pct"/>
            <w:vAlign w:val="center"/>
          </w:tcPr>
          <w:p w14:paraId="412BFC33">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法定代表人或</w:t>
            </w:r>
          </w:p>
          <w:p w14:paraId="4C83D56D">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委托代理人（签章）：</w:t>
            </w:r>
          </w:p>
        </w:tc>
        <w:tc>
          <w:tcPr>
            <w:tcW w:w="2519" w:type="pct"/>
            <w:vMerge w:val="restart"/>
            <w:vAlign w:val="center"/>
          </w:tcPr>
          <w:p w14:paraId="47DB9F18">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法定代表人或</w:t>
            </w:r>
          </w:p>
          <w:p w14:paraId="471D6DCB">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委托代理人（签章）：</w:t>
            </w:r>
          </w:p>
        </w:tc>
      </w:tr>
      <w:tr w14:paraId="1D6235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4" w:hRule="atLeast"/>
          <w:jc w:val="center"/>
        </w:trPr>
        <w:tc>
          <w:tcPr>
            <w:tcW w:w="2481" w:type="pct"/>
            <w:vAlign w:val="center"/>
          </w:tcPr>
          <w:p w14:paraId="21F43349">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合同申请人（签章）：</w:t>
            </w:r>
          </w:p>
        </w:tc>
        <w:tc>
          <w:tcPr>
            <w:tcW w:w="2519" w:type="pct"/>
            <w:vMerge w:val="continue"/>
            <w:vAlign w:val="center"/>
          </w:tcPr>
          <w:p w14:paraId="7E751D26">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p>
        </w:tc>
      </w:tr>
      <w:tr w14:paraId="3822B6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8" w:hRule="atLeast"/>
          <w:jc w:val="center"/>
        </w:trPr>
        <w:tc>
          <w:tcPr>
            <w:tcW w:w="2481" w:type="pct"/>
            <w:vAlign w:val="center"/>
          </w:tcPr>
          <w:p w14:paraId="158FCA41">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 xml:space="preserve">签订日期： </w:t>
            </w:r>
            <w:r>
              <w:rPr>
                <w:rFonts w:hint="default" w:ascii="仿宋" w:hAnsi="仿宋" w:eastAsia="仿宋"/>
                <w:color w:val="auto"/>
                <w:sz w:val="24"/>
                <w:szCs w:val="20"/>
              </w:rPr>
              <w:t xml:space="preserve">      </w:t>
            </w:r>
            <w:r>
              <w:rPr>
                <w:rFonts w:hint="eastAsia" w:ascii="仿宋" w:hAnsi="仿宋" w:eastAsia="仿宋"/>
                <w:color w:val="auto"/>
                <w:sz w:val="24"/>
                <w:szCs w:val="20"/>
              </w:rPr>
              <w:t>年     月    日</w:t>
            </w:r>
          </w:p>
        </w:tc>
        <w:tc>
          <w:tcPr>
            <w:tcW w:w="2519" w:type="pct"/>
            <w:vAlign w:val="center"/>
          </w:tcPr>
          <w:p w14:paraId="79627CD1">
            <w:pPr>
              <w:keepNext w:val="0"/>
              <w:keepLines w:val="0"/>
              <w:suppressLineNumbers w:val="0"/>
              <w:spacing w:before="0" w:beforeAutospacing="0" w:after="0" w:afterAutospacing="0" w:line="360" w:lineRule="auto"/>
              <w:ind w:left="0" w:right="0"/>
              <w:rPr>
                <w:rFonts w:hint="default" w:ascii="仿宋" w:hAnsi="仿宋" w:eastAsia="仿宋"/>
                <w:color w:val="auto"/>
                <w:sz w:val="24"/>
                <w:szCs w:val="20"/>
              </w:rPr>
            </w:pPr>
            <w:r>
              <w:rPr>
                <w:rFonts w:hint="eastAsia" w:ascii="仿宋" w:hAnsi="仿宋" w:eastAsia="仿宋"/>
                <w:color w:val="auto"/>
                <w:sz w:val="24"/>
                <w:szCs w:val="20"/>
              </w:rPr>
              <w:t xml:space="preserve">签订日期： </w:t>
            </w:r>
            <w:r>
              <w:rPr>
                <w:rFonts w:hint="default" w:ascii="仿宋" w:hAnsi="仿宋" w:eastAsia="仿宋"/>
                <w:color w:val="auto"/>
                <w:sz w:val="24"/>
                <w:szCs w:val="20"/>
              </w:rPr>
              <w:t xml:space="preserve">      </w:t>
            </w:r>
            <w:r>
              <w:rPr>
                <w:rFonts w:hint="eastAsia" w:ascii="仿宋" w:hAnsi="仿宋" w:eastAsia="仿宋"/>
                <w:color w:val="auto"/>
                <w:sz w:val="24"/>
                <w:szCs w:val="20"/>
              </w:rPr>
              <w:t>年     月    日</w:t>
            </w:r>
          </w:p>
        </w:tc>
      </w:tr>
    </w:tbl>
    <w:p w14:paraId="71F0D2E3">
      <w:pPr>
        <w:pStyle w:val="6"/>
        <w:jc w:val="center"/>
        <w:rPr>
          <w:rFonts w:hint="eastAsia" w:ascii="仿宋" w:hAnsi="仿宋" w:eastAsia="仿宋"/>
          <w:b/>
          <w:bCs/>
          <w:color w:val="auto"/>
          <w:szCs w:val="28"/>
        </w:rPr>
      </w:pPr>
    </w:p>
    <w:p w14:paraId="36689453">
      <w:pPr>
        <w:pStyle w:val="6"/>
        <w:jc w:val="center"/>
        <w:rPr>
          <w:rFonts w:hint="eastAsia" w:ascii="仿宋" w:hAnsi="仿宋" w:eastAsia="仿宋"/>
          <w:b/>
          <w:bCs/>
          <w:color w:val="auto"/>
          <w:szCs w:val="28"/>
        </w:rPr>
      </w:pPr>
    </w:p>
    <w:p w14:paraId="14019880">
      <w:pPr>
        <w:pStyle w:val="6"/>
        <w:jc w:val="center"/>
        <w:rPr>
          <w:rFonts w:hint="eastAsia" w:ascii="仿宋" w:hAnsi="仿宋" w:eastAsia="仿宋"/>
          <w:b/>
          <w:bCs/>
          <w:color w:val="auto"/>
          <w:szCs w:val="28"/>
        </w:rPr>
      </w:pPr>
    </w:p>
    <w:p w14:paraId="27341C08">
      <w:pPr>
        <w:pStyle w:val="6"/>
        <w:jc w:val="center"/>
        <w:rPr>
          <w:rFonts w:hint="eastAsia" w:ascii="仿宋" w:hAnsi="仿宋" w:eastAsia="仿宋"/>
          <w:b/>
          <w:bCs/>
          <w:color w:val="auto"/>
          <w:szCs w:val="28"/>
        </w:rPr>
      </w:pPr>
    </w:p>
    <w:p w14:paraId="1AA1DB45">
      <w:pPr>
        <w:pStyle w:val="6"/>
        <w:jc w:val="center"/>
        <w:rPr>
          <w:rFonts w:hint="eastAsia" w:ascii="仿宋" w:hAnsi="仿宋" w:eastAsia="仿宋"/>
          <w:b/>
          <w:bCs/>
          <w:color w:val="auto"/>
          <w:szCs w:val="28"/>
        </w:rPr>
      </w:pPr>
    </w:p>
    <w:p w14:paraId="73F03F6D">
      <w:pPr>
        <w:pStyle w:val="6"/>
        <w:jc w:val="center"/>
        <w:rPr>
          <w:rFonts w:hint="eastAsia" w:ascii="仿宋" w:hAnsi="仿宋" w:eastAsia="仿宋"/>
          <w:b/>
          <w:bCs/>
          <w:color w:val="auto"/>
          <w:szCs w:val="28"/>
        </w:rPr>
      </w:pPr>
    </w:p>
    <w:p w14:paraId="12BF026E">
      <w:pPr>
        <w:pStyle w:val="6"/>
        <w:jc w:val="center"/>
        <w:rPr>
          <w:rFonts w:hint="eastAsia" w:ascii="仿宋" w:hAnsi="仿宋" w:eastAsia="仿宋"/>
          <w:b/>
          <w:bCs/>
          <w:color w:val="auto"/>
          <w:szCs w:val="28"/>
        </w:rPr>
      </w:pPr>
    </w:p>
    <w:p w14:paraId="44D0C267">
      <w:pPr>
        <w:pStyle w:val="6"/>
        <w:jc w:val="center"/>
        <w:rPr>
          <w:rFonts w:hint="eastAsia" w:ascii="仿宋" w:hAnsi="仿宋" w:eastAsia="仿宋"/>
          <w:b/>
          <w:bCs/>
          <w:color w:val="auto"/>
          <w:szCs w:val="28"/>
        </w:rPr>
      </w:pPr>
    </w:p>
    <w:p w14:paraId="70C113AD">
      <w:pPr>
        <w:pStyle w:val="6"/>
        <w:jc w:val="center"/>
        <w:rPr>
          <w:rFonts w:hint="eastAsia" w:ascii="仿宋" w:hAnsi="仿宋" w:eastAsia="仿宋"/>
          <w:b/>
          <w:bCs/>
          <w:color w:val="auto"/>
          <w:szCs w:val="28"/>
        </w:rPr>
      </w:pPr>
    </w:p>
    <w:p w14:paraId="10989D4E">
      <w:pPr>
        <w:pStyle w:val="6"/>
        <w:jc w:val="center"/>
        <w:rPr>
          <w:rFonts w:hint="eastAsia" w:ascii="仿宋" w:hAnsi="仿宋" w:eastAsia="仿宋"/>
          <w:b/>
          <w:bCs/>
          <w:color w:val="auto"/>
          <w:szCs w:val="28"/>
        </w:rPr>
      </w:pPr>
    </w:p>
    <w:p w14:paraId="78E61EE7">
      <w:pPr>
        <w:pStyle w:val="6"/>
        <w:jc w:val="center"/>
        <w:rPr>
          <w:rFonts w:hint="eastAsia" w:ascii="仿宋" w:hAnsi="仿宋" w:eastAsia="仿宋"/>
          <w:b/>
          <w:bCs/>
          <w:color w:val="auto"/>
          <w:szCs w:val="28"/>
        </w:rPr>
      </w:pPr>
    </w:p>
    <w:p w14:paraId="45BF7F12">
      <w:pPr>
        <w:pStyle w:val="6"/>
        <w:jc w:val="center"/>
        <w:rPr>
          <w:rFonts w:hint="eastAsia" w:ascii="仿宋" w:hAnsi="仿宋" w:eastAsia="仿宋"/>
          <w:b/>
          <w:bCs/>
          <w:color w:val="auto"/>
          <w:szCs w:val="28"/>
        </w:rPr>
      </w:pPr>
    </w:p>
    <w:p w14:paraId="7B368E61">
      <w:pPr>
        <w:pStyle w:val="6"/>
        <w:jc w:val="both"/>
        <w:rPr>
          <w:rFonts w:hint="eastAsia" w:ascii="仿宋" w:hAnsi="仿宋" w:eastAsia="仿宋"/>
          <w:b/>
          <w:bCs/>
          <w:color w:val="auto"/>
          <w:szCs w:val="28"/>
        </w:rPr>
      </w:pPr>
    </w:p>
    <w:p w14:paraId="786D3C60">
      <w:pPr>
        <w:rPr>
          <w:rFonts w:hint="eastAsia" w:ascii="仿宋" w:hAnsi="仿宋" w:eastAsia="仿宋"/>
          <w:b/>
          <w:bCs/>
          <w:color w:val="auto"/>
          <w:szCs w:val="28"/>
        </w:rPr>
      </w:pPr>
    </w:p>
    <w:p w14:paraId="7683B11C">
      <w:pPr>
        <w:pStyle w:val="2"/>
        <w:rPr>
          <w:rFonts w:hint="eastAsia"/>
          <w:color w:val="auto"/>
        </w:rPr>
      </w:pPr>
    </w:p>
    <w:p w14:paraId="381D50A8">
      <w:pPr>
        <w:pStyle w:val="6"/>
        <w:jc w:val="center"/>
        <w:rPr>
          <w:rFonts w:hint="eastAsia" w:ascii="仿宋" w:hAnsi="仿宋" w:eastAsia="仿宋"/>
          <w:b/>
          <w:bCs/>
          <w:color w:val="auto"/>
          <w:szCs w:val="28"/>
        </w:rPr>
      </w:pPr>
    </w:p>
    <w:p w14:paraId="07E15DBF">
      <w:pPr>
        <w:pStyle w:val="6"/>
        <w:jc w:val="center"/>
        <w:rPr>
          <w:rFonts w:hint="eastAsia" w:ascii="仿宋" w:hAnsi="仿宋" w:eastAsia="仿宋"/>
          <w:b/>
          <w:bCs/>
          <w:color w:val="auto"/>
          <w:szCs w:val="28"/>
        </w:rPr>
      </w:pPr>
    </w:p>
    <w:p w14:paraId="0C84C9F2">
      <w:pPr>
        <w:pStyle w:val="6"/>
        <w:jc w:val="center"/>
        <w:rPr>
          <w:rFonts w:hint="eastAsia" w:ascii="仿宋" w:hAnsi="仿宋" w:eastAsia="仿宋"/>
          <w:b/>
          <w:bCs/>
          <w:color w:val="auto"/>
          <w:szCs w:val="28"/>
        </w:rPr>
      </w:pPr>
    </w:p>
    <w:p w14:paraId="2E259A31">
      <w:pPr>
        <w:pStyle w:val="6"/>
        <w:jc w:val="center"/>
        <w:rPr>
          <w:rFonts w:hint="eastAsia" w:ascii="仿宋" w:hAnsi="仿宋" w:eastAsia="仿宋"/>
          <w:b/>
          <w:bCs/>
          <w:color w:val="auto"/>
          <w:szCs w:val="28"/>
        </w:rPr>
      </w:pPr>
    </w:p>
    <w:p w14:paraId="00641D1A">
      <w:pPr>
        <w:pStyle w:val="6"/>
        <w:jc w:val="center"/>
        <w:rPr>
          <w:rFonts w:hint="eastAsia" w:ascii="仿宋" w:hAnsi="仿宋" w:eastAsia="仿宋"/>
          <w:b/>
          <w:bCs/>
          <w:color w:val="auto"/>
          <w:szCs w:val="28"/>
        </w:rPr>
      </w:pPr>
    </w:p>
    <w:p w14:paraId="485FB260">
      <w:pPr>
        <w:pStyle w:val="6"/>
        <w:jc w:val="center"/>
        <w:rPr>
          <w:rFonts w:hint="eastAsia" w:ascii="仿宋" w:hAnsi="仿宋" w:eastAsia="仿宋"/>
          <w:b/>
          <w:bCs/>
          <w:color w:val="auto"/>
          <w:szCs w:val="28"/>
        </w:rPr>
      </w:pPr>
    </w:p>
    <w:p w14:paraId="5DF12417">
      <w:pPr>
        <w:pStyle w:val="6"/>
        <w:jc w:val="center"/>
        <w:rPr>
          <w:rFonts w:hint="eastAsia" w:ascii="仿宋" w:hAnsi="仿宋" w:eastAsia="仿宋"/>
          <w:b/>
          <w:bCs/>
          <w:color w:val="auto"/>
          <w:szCs w:val="28"/>
        </w:rPr>
      </w:pPr>
    </w:p>
    <w:p w14:paraId="7D87C5FB">
      <w:pPr>
        <w:pStyle w:val="6"/>
        <w:jc w:val="center"/>
        <w:rPr>
          <w:rFonts w:hint="eastAsia" w:ascii="仿宋" w:hAnsi="仿宋" w:eastAsia="仿宋"/>
          <w:b/>
          <w:bCs/>
          <w:color w:val="auto"/>
          <w:szCs w:val="28"/>
        </w:rPr>
      </w:pPr>
    </w:p>
    <w:p w14:paraId="10F67E06">
      <w:pPr>
        <w:pStyle w:val="6"/>
        <w:jc w:val="center"/>
        <w:rPr>
          <w:rFonts w:hint="eastAsia" w:ascii="仿宋" w:hAnsi="仿宋" w:eastAsia="仿宋"/>
          <w:b/>
          <w:bCs/>
          <w:color w:val="auto"/>
          <w:szCs w:val="28"/>
        </w:rPr>
      </w:pPr>
    </w:p>
    <w:p w14:paraId="6D977AC6">
      <w:pPr>
        <w:pStyle w:val="6"/>
        <w:jc w:val="center"/>
        <w:rPr>
          <w:rFonts w:hint="eastAsia" w:ascii="仿宋" w:hAnsi="仿宋" w:eastAsia="仿宋"/>
          <w:b/>
          <w:bCs/>
          <w:color w:val="auto"/>
          <w:szCs w:val="28"/>
        </w:rPr>
      </w:pPr>
    </w:p>
    <w:p w14:paraId="7FA76926">
      <w:pPr>
        <w:rPr>
          <w:rFonts w:hint="eastAsia" w:ascii="仿宋" w:hAnsi="仿宋" w:eastAsia="仿宋"/>
          <w:b/>
          <w:bCs/>
          <w:color w:val="auto"/>
          <w:szCs w:val="28"/>
        </w:rPr>
      </w:pPr>
    </w:p>
    <w:p w14:paraId="6D2C102E">
      <w:pPr>
        <w:pStyle w:val="2"/>
        <w:rPr>
          <w:rFonts w:hint="eastAsia"/>
          <w:color w:val="auto"/>
        </w:rPr>
      </w:pPr>
    </w:p>
    <w:p w14:paraId="7ADB1376">
      <w:pPr>
        <w:pStyle w:val="6"/>
        <w:jc w:val="both"/>
        <w:rPr>
          <w:rFonts w:hint="eastAsia" w:ascii="仿宋" w:hAnsi="仿宋" w:eastAsia="仿宋"/>
          <w:b/>
          <w:bCs/>
          <w:color w:val="auto"/>
          <w:szCs w:val="28"/>
        </w:rPr>
      </w:pPr>
    </w:p>
    <w:p w14:paraId="2352128D">
      <w:pPr>
        <w:rPr>
          <w:rFonts w:hint="eastAsia"/>
          <w:color w:val="auto"/>
        </w:rPr>
      </w:pPr>
    </w:p>
    <w:p w14:paraId="2CB94D68">
      <w:pPr>
        <w:pStyle w:val="6"/>
        <w:jc w:val="center"/>
        <w:rPr>
          <w:rFonts w:ascii="仿宋" w:hAnsi="仿宋" w:eastAsia="仿宋"/>
          <w:b/>
          <w:bCs/>
          <w:color w:val="auto"/>
          <w:szCs w:val="28"/>
        </w:rPr>
      </w:pPr>
      <w:r>
        <w:rPr>
          <w:rFonts w:hint="eastAsia" w:ascii="仿宋" w:hAnsi="仿宋" w:eastAsia="仿宋"/>
          <w:b/>
          <w:bCs/>
          <w:color w:val="auto"/>
          <w:szCs w:val="28"/>
        </w:rPr>
        <w:t>第五</w:t>
      </w:r>
      <w:r>
        <w:rPr>
          <w:rFonts w:hint="eastAsia" w:ascii="仿宋" w:hAnsi="仿宋" w:eastAsia="仿宋"/>
          <w:b/>
          <w:bCs/>
          <w:color w:val="auto"/>
          <w:szCs w:val="28"/>
          <w:lang w:val="en-US" w:eastAsia="zh-CN"/>
        </w:rPr>
        <w:t>章</w:t>
      </w:r>
      <w:r>
        <w:rPr>
          <w:rFonts w:hint="eastAsia" w:ascii="仿宋" w:hAnsi="仿宋" w:eastAsia="仿宋"/>
          <w:b/>
          <w:bCs/>
          <w:color w:val="auto"/>
          <w:szCs w:val="28"/>
        </w:rPr>
        <w:t xml:space="preserve">   </w:t>
      </w:r>
      <w:bookmarkEnd w:id="42"/>
      <w:bookmarkEnd w:id="43"/>
      <w:r>
        <w:rPr>
          <w:rFonts w:hint="eastAsia" w:ascii="仿宋" w:hAnsi="仿宋" w:eastAsia="仿宋"/>
          <w:b/>
          <w:bCs/>
          <w:color w:val="auto"/>
          <w:szCs w:val="28"/>
        </w:rPr>
        <w:t>响应文件格式</w:t>
      </w:r>
      <w:bookmarkEnd w:id="44"/>
      <w:bookmarkEnd w:id="45"/>
    </w:p>
    <w:p w14:paraId="48F72B13">
      <w:pPr>
        <w:pStyle w:val="37"/>
        <w:adjustRightInd w:val="0"/>
        <w:snapToGrid w:val="0"/>
        <w:spacing w:before="48" w:beforeLines="20" w:after="48" w:afterLines="20" w:line="540" w:lineRule="exact"/>
        <w:jc w:val="right"/>
        <w:rPr>
          <w:rFonts w:ascii="仿宋" w:hAnsi="仿宋" w:eastAsia="仿宋"/>
          <w:color w:val="auto"/>
          <w:szCs w:val="28"/>
        </w:rPr>
      </w:pPr>
      <w:r>
        <w:rPr>
          <w:rFonts w:ascii="仿宋" w:hAnsi="仿宋" w:eastAsia="仿宋"/>
          <w:color w:val="auto"/>
          <w:szCs w:val="28"/>
        </w:rPr>
        <w:br w:type="page"/>
      </w:r>
    </w:p>
    <w:p w14:paraId="038F1FA6">
      <w:pPr>
        <w:pStyle w:val="37"/>
        <w:adjustRightInd w:val="0"/>
        <w:snapToGrid w:val="0"/>
        <w:spacing w:before="48" w:beforeLines="20" w:after="48" w:afterLines="20" w:line="540" w:lineRule="exact"/>
        <w:jc w:val="right"/>
        <w:rPr>
          <w:rFonts w:ascii="仿宋" w:hAnsi="仿宋" w:eastAsia="仿宋"/>
          <w:color w:val="auto"/>
          <w:szCs w:val="28"/>
        </w:rPr>
      </w:pPr>
    </w:p>
    <w:p w14:paraId="7B244E63">
      <w:pPr>
        <w:pStyle w:val="37"/>
        <w:adjustRightInd w:val="0"/>
        <w:snapToGrid w:val="0"/>
        <w:spacing w:before="48" w:beforeLines="20" w:after="48" w:afterLines="20" w:line="540" w:lineRule="exact"/>
        <w:jc w:val="right"/>
        <w:rPr>
          <w:rFonts w:ascii="仿宋" w:hAnsi="仿宋" w:eastAsia="仿宋"/>
          <w:color w:val="auto"/>
          <w:szCs w:val="28"/>
        </w:rPr>
      </w:pPr>
    </w:p>
    <w:p w14:paraId="5A6FE841">
      <w:pPr>
        <w:pStyle w:val="37"/>
        <w:adjustRightInd w:val="0"/>
        <w:snapToGrid w:val="0"/>
        <w:spacing w:before="48" w:beforeLines="20" w:after="48" w:afterLines="20" w:line="540" w:lineRule="exact"/>
        <w:jc w:val="right"/>
        <w:rPr>
          <w:rFonts w:ascii="仿宋" w:hAnsi="仿宋" w:eastAsia="仿宋"/>
          <w:color w:val="auto"/>
          <w:szCs w:val="28"/>
        </w:rPr>
      </w:pPr>
    </w:p>
    <w:p w14:paraId="3DC49CC0">
      <w:pPr>
        <w:pStyle w:val="37"/>
        <w:adjustRightInd w:val="0"/>
        <w:snapToGrid w:val="0"/>
        <w:spacing w:before="48" w:beforeLines="20" w:after="48" w:afterLines="20" w:line="540" w:lineRule="exact"/>
        <w:jc w:val="center"/>
        <w:rPr>
          <w:rFonts w:ascii="仿宋" w:hAnsi="仿宋" w:eastAsia="仿宋"/>
          <w:color w:val="auto"/>
          <w:sz w:val="48"/>
          <w:szCs w:val="48"/>
        </w:rPr>
      </w:pPr>
      <w:r>
        <w:rPr>
          <w:rFonts w:hint="eastAsia" w:ascii="仿宋" w:hAnsi="仿宋" w:eastAsia="仿宋"/>
          <w:color w:val="auto"/>
          <w:sz w:val="48"/>
          <w:szCs w:val="48"/>
        </w:rPr>
        <w:t>响 应 文 件</w:t>
      </w:r>
    </w:p>
    <w:p w14:paraId="18BDEAC4">
      <w:pPr>
        <w:pStyle w:val="37"/>
        <w:adjustRightInd w:val="0"/>
        <w:snapToGrid w:val="0"/>
        <w:spacing w:before="48" w:beforeLines="20" w:after="48" w:afterLines="20" w:line="540" w:lineRule="exact"/>
        <w:jc w:val="center"/>
        <w:rPr>
          <w:rFonts w:hint="eastAsia" w:ascii="仿宋" w:hAnsi="仿宋" w:eastAsia="仿宋"/>
          <w:color w:val="auto"/>
          <w:szCs w:val="28"/>
          <w:lang w:eastAsia="zh-CN"/>
        </w:rPr>
      </w:pPr>
      <w:r>
        <w:rPr>
          <w:rFonts w:hint="eastAsia" w:ascii="仿宋" w:hAnsi="仿宋" w:eastAsia="仿宋"/>
          <w:color w:val="auto"/>
          <w:szCs w:val="28"/>
        </w:rPr>
        <w:t>采购编号:</w:t>
      </w:r>
      <w:r>
        <w:rPr>
          <w:rFonts w:hint="eastAsia" w:ascii="仿宋" w:hAnsi="仿宋" w:eastAsia="仿宋"/>
          <w:color w:val="auto"/>
          <w:szCs w:val="28"/>
          <w:highlight w:val="none"/>
          <w:lang w:eastAsia="zh-CN"/>
        </w:rPr>
        <w:t>CG20260129-0111</w:t>
      </w:r>
    </w:p>
    <w:p w14:paraId="3499BA07">
      <w:pPr>
        <w:pStyle w:val="37"/>
        <w:adjustRightInd w:val="0"/>
        <w:snapToGrid w:val="0"/>
        <w:spacing w:before="48" w:beforeLines="20" w:after="48" w:afterLines="20" w:line="540" w:lineRule="exact"/>
        <w:jc w:val="right"/>
        <w:rPr>
          <w:rFonts w:ascii="仿宋" w:hAnsi="仿宋" w:eastAsia="仿宋"/>
          <w:color w:val="auto"/>
          <w:szCs w:val="28"/>
        </w:rPr>
      </w:pPr>
    </w:p>
    <w:p w14:paraId="4D0BA10B">
      <w:pPr>
        <w:pStyle w:val="37"/>
        <w:adjustRightInd w:val="0"/>
        <w:snapToGrid w:val="0"/>
        <w:spacing w:before="48" w:beforeLines="20" w:after="48" w:afterLines="20" w:line="540" w:lineRule="exact"/>
        <w:jc w:val="right"/>
        <w:rPr>
          <w:rFonts w:ascii="仿宋" w:hAnsi="仿宋" w:eastAsia="仿宋"/>
          <w:color w:val="auto"/>
          <w:szCs w:val="28"/>
        </w:rPr>
      </w:pPr>
    </w:p>
    <w:p w14:paraId="293F0CB2">
      <w:pPr>
        <w:pStyle w:val="37"/>
        <w:adjustRightInd w:val="0"/>
        <w:snapToGrid w:val="0"/>
        <w:spacing w:before="48" w:beforeLines="20" w:after="48" w:afterLines="20" w:line="540" w:lineRule="exact"/>
        <w:jc w:val="right"/>
        <w:rPr>
          <w:rFonts w:ascii="仿宋" w:hAnsi="仿宋" w:eastAsia="仿宋"/>
          <w:color w:val="auto"/>
          <w:szCs w:val="28"/>
        </w:rPr>
      </w:pPr>
    </w:p>
    <w:p w14:paraId="7E1E0011">
      <w:pPr>
        <w:pStyle w:val="37"/>
        <w:adjustRightInd w:val="0"/>
        <w:snapToGrid w:val="0"/>
        <w:spacing w:before="48" w:beforeLines="20" w:after="48" w:afterLines="20" w:line="540" w:lineRule="exact"/>
        <w:jc w:val="right"/>
        <w:rPr>
          <w:rFonts w:ascii="仿宋" w:hAnsi="仿宋" w:eastAsia="仿宋"/>
          <w:color w:val="auto"/>
          <w:szCs w:val="28"/>
        </w:rPr>
      </w:pPr>
    </w:p>
    <w:p w14:paraId="3338170F">
      <w:pPr>
        <w:pStyle w:val="37"/>
        <w:adjustRightInd w:val="0"/>
        <w:snapToGrid w:val="0"/>
        <w:spacing w:before="48" w:beforeLines="20" w:after="48" w:afterLines="20" w:line="540" w:lineRule="exact"/>
        <w:jc w:val="right"/>
        <w:rPr>
          <w:rFonts w:ascii="仿宋" w:hAnsi="仿宋" w:eastAsia="仿宋"/>
          <w:color w:val="auto"/>
          <w:szCs w:val="28"/>
        </w:rPr>
      </w:pPr>
    </w:p>
    <w:p w14:paraId="1B9FCD01">
      <w:pPr>
        <w:pStyle w:val="37"/>
        <w:adjustRightInd w:val="0"/>
        <w:snapToGrid w:val="0"/>
        <w:spacing w:before="48" w:beforeLines="20" w:after="48" w:afterLines="20" w:line="540" w:lineRule="exact"/>
        <w:jc w:val="right"/>
        <w:rPr>
          <w:rFonts w:ascii="仿宋" w:hAnsi="仿宋" w:eastAsia="仿宋"/>
          <w:color w:val="auto"/>
          <w:szCs w:val="28"/>
        </w:rPr>
      </w:pPr>
    </w:p>
    <w:p w14:paraId="38EB3AE6">
      <w:pPr>
        <w:pStyle w:val="37"/>
        <w:adjustRightInd w:val="0"/>
        <w:snapToGrid w:val="0"/>
        <w:spacing w:before="48" w:beforeLines="20" w:after="48" w:afterLines="20" w:line="540" w:lineRule="exact"/>
        <w:jc w:val="right"/>
        <w:rPr>
          <w:rFonts w:ascii="仿宋" w:hAnsi="仿宋" w:eastAsia="仿宋"/>
          <w:color w:val="auto"/>
          <w:szCs w:val="28"/>
        </w:rPr>
      </w:pPr>
    </w:p>
    <w:p w14:paraId="133AA265">
      <w:pPr>
        <w:pStyle w:val="37"/>
        <w:adjustRightInd w:val="0"/>
        <w:snapToGrid w:val="0"/>
        <w:spacing w:before="48" w:beforeLines="20" w:after="48" w:afterLines="20" w:line="540" w:lineRule="exact"/>
        <w:jc w:val="right"/>
        <w:rPr>
          <w:rFonts w:ascii="仿宋" w:hAnsi="仿宋" w:eastAsia="仿宋"/>
          <w:color w:val="auto"/>
          <w:szCs w:val="28"/>
        </w:rPr>
      </w:pPr>
    </w:p>
    <w:p w14:paraId="176B74B4">
      <w:pPr>
        <w:pStyle w:val="39"/>
        <w:adjustRightInd w:val="0"/>
        <w:snapToGrid w:val="0"/>
        <w:spacing w:before="48" w:beforeLines="20" w:after="48" w:afterLines="20" w:line="540" w:lineRule="exact"/>
        <w:ind w:left="196" w:leftChars="70" w:firstLine="275" w:firstLineChars="98"/>
        <w:jc w:val="left"/>
        <w:rPr>
          <w:rFonts w:ascii="仿宋" w:hAnsi="仿宋" w:eastAsia="仿宋"/>
          <w:b/>
          <w:bCs/>
          <w:color w:val="auto"/>
          <w:sz w:val="28"/>
          <w:szCs w:val="28"/>
          <w:u w:val="single"/>
        </w:rPr>
      </w:pPr>
      <w:r>
        <w:rPr>
          <w:rFonts w:hint="eastAsia" w:ascii="仿宋" w:hAnsi="仿宋" w:eastAsia="仿宋"/>
          <w:b/>
          <w:bCs/>
          <w:color w:val="auto"/>
          <w:sz w:val="28"/>
          <w:szCs w:val="28"/>
        </w:rPr>
        <w:t>项目名称:</w:t>
      </w:r>
      <w:r>
        <w:rPr>
          <w:rFonts w:hint="eastAsia" w:ascii="仿宋" w:hAnsi="仿宋" w:eastAsia="仿宋"/>
          <w:b/>
          <w:bCs/>
          <w:color w:val="auto"/>
          <w:sz w:val="28"/>
          <w:szCs w:val="28"/>
          <w:u w:val="single"/>
        </w:rPr>
        <w:t xml:space="preserve">                                             </w:t>
      </w:r>
      <w:r>
        <w:rPr>
          <w:rFonts w:ascii="仿宋" w:hAnsi="仿宋" w:eastAsia="仿宋"/>
          <w:b/>
          <w:bCs/>
          <w:color w:val="auto"/>
          <w:sz w:val="28"/>
          <w:szCs w:val="28"/>
          <w:u w:val="single"/>
        </w:rPr>
        <w:t xml:space="preserve"> </w:t>
      </w:r>
    </w:p>
    <w:p w14:paraId="0EDBF9D1">
      <w:pPr>
        <w:pStyle w:val="39"/>
        <w:adjustRightInd w:val="0"/>
        <w:snapToGrid w:val="0"/>
        <w:spacing w:before="48" w:beforeLines="20" w:after="48" w:afterLines="20" w:line="540" w:lineRule="exact"/>
        <w:ind w:left="196" w:leftChars="70" w:firstLine="275" w:firstLineChars="98"/>
        <w:rPr>
          <w:rFonts w:ascii="仿宋" w:hAnsi="仿宋" w:eastAsia="仿宋"/>
          <w:b/>
          <w:bCs/>
          <w:color w:val="auto"/>
          <w:sz w:val="28"/>
          <w:szCs w:val="28"/>
          <w:u w:val="single"/>
        </w:rPr>
      </w:pPr>
      <w:r>
        <w:rPr>
          <w:rFonts w:hint="eastAsia" w:ascii="仿宋" w:hAnsi="仿宋" w:eastAsia="仿宋"/>
          <w:b/>
          <w:bCs/>
          <w:color w:val="auto"/>
          <w:sz w:val="28"/>
          <w:szCs w:val="28"/>
        </w:rPr>
        <w:t>供应商:</w:t>
      </w:r>
      <w:r>
        <w:rPr>
          <w:rFonts w:hint="eastAsia" w:ascii="仿宋" w:hAnsi="仿宋" w:eastAsia="仿宋"/>
          <w:b/>
          <w:bCs/>
          <w:color w:val="auto"/>
          <w:sz w:val="28"/>
          <w:szCs w:val="28"/>
          <w:u w:val="single"/>
        </w:rPr>
        <w:t xml:space="preserve">                （盖单位章）                </w:t>
      </w:r>
      <w:r>
        <w:rPr>
          <w:rFonts w:ascii="仿宋" w:hAnsi="仿宋" w:eastAsia="仿宋"/>
          <w:b/>
          <w:bCs/>
          <w:color w:val="auto"/>
          <w:sz w:val="28"/>
          <w:szCs w:val="28"/>
          <w:u w:val="single"/>
        </w:rPr>
        <w:t xml:space="preserve"> </w:t>
      </w:r>
      <w:r>
        <w:rPr>
          <w:rFonts w:hint="eastAsia" w:ascii="仿宋" w:hAnsi="仿宋" w:eastAsia="仿宋"/>
          <w:b/>
          <w:bCs/>
          <w:color w:val="auto"/>
          <w:sz w:val="28"/>
          <w:szCs w:val="28"/>
          <w:u w:val="single"/>
        </w:rPr>
        <w:t xml:space="preserve">   </w:t>
      </w:r>
    </w:p>
    <w:p w14:paraId="36E21F72">
      <w:pPr>
        <w:pStyle w:val="39"/>
        <w:adjustRightInd w:val="0"/>
        <w:snapToGrid w:val="0"/>
        <w:spacing w:before="48" w:beforeLines="20" w:after="48" w:afterLines="20" w:line="540" w:lineRule="exact"/>
        <w:ind w:left="196" w:leftChars="70" w:firstLine="275" w:firstLineChars="98"/>
        <w:rPr>
          <w:rFonts w:ascii="仿宋" w:hAnsi="仿宋" w:eastAsia="仿宋"/>
          <w:b/>
          <w:bCs/>
          <w:color w:val="auto"/>
          <w:sz w:val="28"/>
          <w:szCs w:val="28"/>
          <w:u w:val="single"/>
        </w:rPr>
      </w:pPr>
      <w:r>
        <w:rPr>
          <w:rFonts w:hint="eastAsia" w:ascii="仿宋" w:hAnsi="仿宋" w:eastAsia="仿宋"/>
          <w:b/>
          <w:bCs/>
          <w:color w:val="auto"/>
          <w:sz w:val="28"/>
          <w:szCs w:val="28"/>
        </w:rPr>
        <w:t>法定代表人或其委托代理人:</w:t>
      </w:r>
      <w:r>
        <w:rPr>
          <w:rFonts w:hint="eastAsia" w:ascii="仿宋" w:hAnsi="仿宋" w:eastAsia="仿宋"/>
          <w:b/>
          <w:bCs/>
          <w:color w:val="auto"/>
          <w:sz w:val="28"/>
          <w:szCs w:val="28"/>
          <w:u w:val="single"/>
        </w:rPr>
        <w:t xml:space="preserve">      （签字或盖章）      </w:t>
      </w:r>
      <w:r>
        <w:rPr>
          <w:rFonts w:ascii="仿宋" w:hAnsi="仿宋" w:eastAsia="仿宋"/>
          <w:b/>
          <w:bCs/>
          <w:color w:val="auto"/>
          <w:sz w:val="28"/>
          <w:szCs w:val="28"/>
          <w:u w:val="single"/>
        </w:rPr>
        <w:t xml:space="preserve"> </w:t>
      </w:r>
      <w:r>
        <w:rPr>
          <w:rFonts w:hint="eastAsia" w:ascii="仿宋" w:hAnsi="仿宋" w:eastAsia="仿宋"/>
          <w:b/>
          <w:bCs/>
          <w:color w:val="auto"/>
          <w:sz w:val="28"/>
          <w:szCs w:val="28"/>
          <w:u w:val="single"/>
        </w:rPr>
        <w:t xml:space="preserve">   </w:t>
      </w:r>
    </w:p>
    <w:p w14:paraId="3D70383C">
      <w:pPr>
        <w:adjustRightInd w:val="0"/>
        <w:snapToGrid w:val="0"/>
        <w:spacing w:before="48" w:beforeLines="20" w:after="48" w:afterLines="20" w:line="540" w:lineRule="exact"/>
        <w:jc w:val="right"/>
        <w:rPr>
          <w:rFonts w:ascii="仿宋" w:hAnsi="仿宋" w:eastAsia="仿宋"/>
          <w:b/>
          <w:color w:val="auto"/>
          <w:szCs w:val="28"/>
        </w:rPr>
      </w:pPr>
    </w:p>
    <w:p w14:paraId="2C6A2984">
      <w:pPr>
        <w:adjustRightInd w:val="0"/>
        <w:snapToGrid w:val="0"/>
        <w:spacing w:before="48" w:beforeLines="20" w:after="48" w:afterLines="20" w:line="540" w:lineRule="exact"/>
        <w:jc w:val="center"/>
        <w:rPr>
          <w:rFonts w:ascii="仿宋" w:hAnsi="仿宋" w:eastAsia="仿宋"/>
          <w:b/>
          <w:color w:val="auto"/>
          <w:szCs w:val="28"/>
        </w:rPr>
      </w:pPr>
      <w:r>
        <w:rPr>
          <w:rFonts w:hint="eastAsia" w:ascii="仿宋" w:hAnsi="仿宋" w:eastAsia="仿宋"/>
          <w:b/>
          <w:color w:val="auto"/>
          <w:szCs w:val="28"/>
        </w:rPr>
        <w:t>日  期:</w:t>
      </w:r>
      <w:r>
        <w:rPr>
          <w:rFonts w:hint="eastAsia" w:ascii="仿宋" w:hAnsi="仿宋" w:eastAsia="仿宋"/>
          <w:b/>
          <w:color w:val="auto"/>
          <w:szCs w:val="28"/>
          <w:u w:val="single"/>
        </w:rPr>
        <w:t xml:space="preserve">      </w:t>
      </w:r>
      <w:r>
        <w:rPr>
          <w:rFonts w:hint="eastAsia" w:ascii="仿宋" w:hAnsi="仿宋" w:eastAsia="仿宋"/>
          <w:b/>
          <w:color w:val="auto"/>
          <w:szCs w:val="28"/>
        </w:rPr>
        <w:t xml:space="preserve"> 年</w:t>
      </w:r>
      <w:r>
        <w:rPr>
          <w:rFonts w:hint="eastAsia" w:ascii="仿宋" w:hAnsi="仿宋" w:eastAsia="仿宋"/>
          <w:b/>
          <w:color w:val="auto"/>
          <w:szCs w:val="28"/>
          <w:u w:val="single"/>
        </w:rPr>
        <w:t xml:space="preserve">     </w:t>
      </w:r>
      <w:r>
        <w:rPr>
          <w:rFonts w:hint="eastAsia" w:ascii="仿宋" w:hAnsi="仿宋" w:eastAsia="仿宋"/>
          <w:b/>
          <w:color w:val="auto"/>
          <w:szCs w:val="28"/>
        </w:rPr>
        <w:t xml:space="preserve"> 月</w:t>
      </w:r>
      <w:r>
        <w:rPr>
          <w:rFonts w:hint="eastAsia" w:ascii="仿宋" w:hAnsi="仿宋" w:eastAsia="仿宋"/>
          <w:b/>
          <w:color w:val="auto"/>
          <w:szCs w:val="28"/>
          <w:u w:val="single"/>
        </w:rPr>
        <w:t xml:space="preserve">     </w:t>
      </w:r>
      <w:r>
        <w:rPr>
          <w:rFonts w:hint="eastAsia" w:ascii="仿宋" w:hAnsi="仿宋" w:eastAsia="仿宋"/>
          <w:b/>
          <w:color w:val="auto"/>
          <w:szCs w:val="28"/>
        </w:rPr>
        <w:t>日</w:t>
      </w:r>
    </w:p>
    <w:p w14:paraId="6A9CCA3C">
      <w:pPr>
        <w:adjustRightInd w:val="0"/>
        <w:snapToGrid w:val="0"/>
        <w:spacing w:before="48" w:beforeLines="20" w:after="48" w:afterLines="20" w:line="540" w:lineRule="exact"/>
        <w:jc w:val="right"/>
        <w:rPr>
          <w:rFonts w:ascii="仿宋" w:hAnsi="仿宋" w:eastAsia="仿宋"/>
          <w:b/>
          <w:color w:val="auto"/>
          <w:szCs w:val="28"/>
        </w:rPr>
      </w:pPr>
    </w:p>
    <w:p w14:paraId="40AAF48E">
      <w:pPr>
        <w:rPr>
          <w:color w:val="auto"/>
        </w:rPr>
      </w:pPr>
    </w:p>
    <w:p w14:paraId="44F929F7">
      <w:pPr>
        <w:jc w:val="right"/>
        <w:rPr>
          <w:rFonts w:ascii="仿宋" w:hAnsi="仿宋" w:eastAsia="仿宋" w:cs="仿宋_GB2312"/>
          <w:color w:val="auto"/>
          <w:kern w:val="0"/>
          <w:szCs w:val="28"/>
        </w:rPr>
      </w:pPr>
    </w:p>
    <w:p w14:paraId="5378E1BC">
      <w:pPr>
        <w:spacing w:line="520" w:lineRule="exact"/>
        <w:jc w:val="right"/>
        <w:rPr>
          <w:rFonts w:ascii="仿宋" w:hAnsi="仿宋" w:eastAsia="仿宋"/>
          <w:b/>
          <w:color w:val="auto"/>
          <w:szCs w:val="28"/>
        </w:rPr>
      </w:pPr>
    </w:p>
    <w:p w14:paraId="1452BC1D">
      <w:pPr>
        <w:spacing w:line="520" w:lineRule="exact"/>
        <w:rPr>
          <w:rFonts w:ascii="仿宋" w:hAnsi="仿宋" w:eastAsia="仿宋"/>
          <w:b/>
          <w:color w:val="auto"/>
          <w:szCs w:val="28"/>
        </w:rPr>
        <w:sectPr>
          <w:footerReference r:id="rId7" w:type="default"/>
          <w:pgSz w:w="11906" w:h="16838"/>
          <w:pgMar w:top="1418" w:right="1588" w:bottom="1418" w:left="1701" w:header="1089" w:footer="595" w:gutter="0"/>
          <w:pgNumType w:fmt="decimal"/>
          <w:cols w:space="720" w:num="1"/>
          <w:titlePg/>
          <w:docGrid w:linePitch="312" w:charSpace="0"/>
        </w:sectPr>
      </w:pPr>
    </w:p>
    <w:p w14:paraId="4E79A770">
      <w:pPr>
        <w:pStyle w:val="7"/>
        <w:widowControl/>
        <w:spacing w:before="120" w:after="120" w:line="240" w:lineRule="auto"/>
        <w:jc w:val="center"/>
        <w:rPr>
          <w:rStyle w:val="444"/>
          <w:rFonts w:ascii="仿宋" w:hAnsi="仿宋" w:eastAsia="仿宋"/>
          <w:b/>
          <w:bCs w:val="0"/>
          <w:color w:val="auto"/>
          <w:sz w:val="28"/>
          <w:szCs w:val="30"/>
        </w:rPr>
      </w:pPr>
      <w:bookmarkStart w:id="47" w:name="_Toc466024594"/>
      <w:bookmarkStart w:id="48" w:name="_Toc445554791"/>
      <w:bookmarkStart w:id="49" w:name="_Toc466024592"/>
      <w:bookmarkStart w:id="50" w:name="_Toc445554789"/>
      <w:r>
        <w:rPr>
          <w:rStyle w:val="444"/>
          <w:rFonts w:ascii="仿宋" w:hAnsi="仿宋" w:eastAsia="仿宋"/>
          <w:b/>
          <w:bCs w:val="0"/>
          <w:color w:val="auto"/>
          <w:sz w:val="28"/>
          <w:szCs w:val="30"/>
        </w:rPr>
        <w:t>一、响应函</w:t>
      </w:r>
      <w:bookmarkEnd w:id="47"/>
      <w:bookmarkEnd w:id="48"/>
    </w:p>
    <w:p w14:paraId="10EA6994">
      <w:pPr>
        <w:widowControl/>
        <w:tabs>
          <w:tab w:val="left" w:leader="underscore" w:pos="2880"/>
        </w:tabs>
        <w:spacing w:line="400" w:lineRule="exact"/>
        <w:rPr>
          <w:rFonts w:ascii="仿宋" w:hAnsi="仿宋" w:eastAsia="仿宋"/>
          <w:b/>
          <w:color w:val="auto"/>
          <w:szCs w:val="21"/>
        </w:rPr>
      </w:pPr>
      <w:r>
        <w:rPr>
          <w:rFonts w:ascii="仿宋" w:hAnsi="仿宋" w:eastAsia="仿宋"/>
          <w:color w:val="auto"/>
          <w:szCs w:val="21"/>
        </w:rPr>
        <w:t>致:</w:t>
      </w:r>
      <w:r>
        <w:rPr>
          <w:rFonts w:hint="eastAsia" w:ascii="仿宋" w:hAnsi="仿宋" w:eastAsia="仿宋"/>
          <w:color w:val="auto"/>
          <w:szCs w:val="21"/>
        </w:rPr>
        <w:t>中国科学技术大学</w:t>
      </w:r>
    </w:p>
    <w:p w14:paraId="24D2711D">
      <w:pPr>
        <w:widowControl/>
        <w:spacing w:line="400" w:lineRule="exact"/>
        <w:ind w:firstLine="560" w:firstLineChars="200"/>
        <w:jc w:val="right"/>
        <w:rPr>
          <w:rFonts w:ascii="仿宋" w:hAnsi="仿宋" w:eastAsia="仿宋"/>
          <w:color w:val="auto"/>
          <w:szCs w:val="21"/>
        </w:rPr>
      </w:pPr>
    </w:p>
    <w:p w14:paraId="7A754DE1">
      <w:pPr>
        <w:widowControl/>
        <w:spacing w:line="400" w:lineRule="exact"/>
        <w:ind w:firstLine="560" w:firstLineChars="200"/>
        <w:rPr>
          <w:rFonts w:ascii="仿宋" w:hAnsi="仿宋" w:eastAsia="仿宋"/>
          <w:color w:val="auto"/>
          <w:szCs w:val="21"/>
        </w:rPr>
      </w:pPr>
      <w:r>
        <w:rPr>
          <w:rFonts w:ascii="仿宋" w:hAnsi="仿宋" w:eastAsia="仿宋"/>
          <w:color w:val="auto"/>
          <w:szCs w:val="21"/>
        </w:rPr>
        <w:t>1. 我方已仔细研究</w:t>
      </w:r>
      <w:r>
        <w:rPr>
          <w:rFonts w:hint="eastAsia" w:ascii="仿宋" w:hAnsi="仿宋" w:eastAsia="仿宋" w:cs="Times New Roman"/>
          <w:color w:val="auto"/>
          <w:szCs w:val="21"/>
        </w:rPr>
        <w:t>了</w:t>
      </w:r>
      <w:r>
        <w:rPr>
          <w:rFonts w:hint="eastAsia" w:ascii="仿宋" w:hAnsi="仿宋" w:eastAsia="仿宋" w:cs="Times New Roman"/>
          <w:color w:val="auto"/>
          <w:szCs w:val="21"/>
          <w:lang w:val="en-US" w:eastAsia="zh-CN"/>
        </w:rPr>
        <w:t>中国科学技术大学车辆道闸抓拍单元、显示屏设备采购安装项目</w:t>
      </w:r>
      <w:r>
        <w:rPr>
          <w:rFonts w:hint="eastAsia" w:ascii="仿宋" w:hAnsi="仿宋" w:eastAsia="仿宋" w:cs="Times New Roman"/>
          <w:color w:val="auto"/>
          <w:szCs w:val="21"/>
        </w:rPr>
        <w:t>询价文件的全部内容，接</w:t>
      </w:r>
      <w:r>
        <w:rPr>
          <w:rFonts w:ascii="仿宋" w:hAnsi="仿宋" w:eastAsia="仿宋"/>
          <w:color w:val="auto"/>
          <w:szCs w:val="21"/>
        </w:rPr>
        <w:t>受你方在</w:t>
      </w:r>
      <w:r>
        <w:rPr>
          <w:rFonts w:hint="eastAsia" w:ascii="仿宋" w:hAnsi="仿宋" w:eastAsia="仿宋"/>
          <w:color w:val="auto"/>
          <w:szCs w:val="21"/>
        </w:rPr>
        <w:t>询价</w:t>
      </w:r>
      <w:r>
        <w:rPr>
          <w:rFonts w:ascii="仿宋" w:hAnsi="仿宋" w:eastAsia="仿宋"/>
          <w:color w:val="auto"/>
          <w:szCs w:val="21"/>
        </w:rPr>
        <w:t>文件中对供应商的约束条件。我方愿意以我方提交的</w:t>
      </w:r>
      <w:r>
        <w:rPr>
          <w:rFonts w:hint="eastAsia" w:ascii="仿宋" w:hAnsi="仿宋" w:eastAsia="仿宋"/>
          <w:color w:val="auto"/>
          <w:szCs w:val="21"/>
        </w:rPr>
        <w:t>响应</w:t>
      </w:r>
      <w:r>
        <w:rPr>
          <w:rFonts w:ascii="仿宋" w:hAnsi="仿宋" w:eastAsia="仿宋"/>
          <w:color w:val="auto"/>
          <w:szCs w:val="21"/>
        </w:rPr>
        <w:t>报价，按照合同的约定履行合同义务。</w:t>
      </w:r>
    </w:p>
    <w:p w14:paraId="47FDCC00">
      <w:pPr>
        <w:widowControl/>
        <w:spacing w:line="400" w:lineRule="exact"/>
        <w:ind w:firstLine="560" w:firstLineChars="200"/>
        <w:rPr>
          <w:rFonts w:ascii="仿宋" w:hAnsi="仿宋" w:eastAsia="仿宋"/>
          <w:color w:val="auto"/>
          <w:szCs w:val="21"/>
        </w:rPr>
      </w:pPr>
      <w:r>
        <w:rPr>
          <w:rFonts w:ascii="仿宋" w:hAnsi="仿宋" w:eastAsia="仿宋"/>
          <w:color w:val="auto"/>
          <w:szCs w:val="21"/>
        </w:rPr>
        <w:t>2. 我方承诺在</w:t>
      </w:r>
      <w:r>
        <w:rPr>
          <w:rFonts w:hint="eastAsia" w:ascii="仿宋" w:hAnsi="仿宋" w:eastAsia="仿宋"/>
          <w:color w:val="auto"/>
          <w:szCs w:val="21"/>
        </w:rPr>
        <w:t>询价</w:t>
      </w:r>
      <w:r>
        <w:rPr>
          <w:rFonts w:ascii="仿宋" w:hAnsi="仿宋" w:eastAsia="仿宋"/>
          <w:color w:val="auto"/>
          <w:szCs w:val="21"/>
        </w:rPr>
        <w:t>文件规定的响应文件有效期内不修改、撤销响应文件，</w:t>
      </w:r>
      <w:r>
        <w:rPr>
          <w:rFonts w:hint="eastAsia" w:ascii="仿宋" w:hAnsi="仿宋" w:eastAsia="仿宋"/>
          <w:color w:val="auto"/>
          <w:szCs w:val="21"/>
        </w:rPr>
        <w:t>如果在询价后规定的有效期内撤回报价，我方愿意赔偿由此给采购人造成的相关一切损失。</w:t>
      </w:r>
    </w:p>
    <w:p w14:paraId="7FA55581">
      <w:pPr>
        <w:widowControl/>
        <w:spacing w:line="400" w:lineRule="exact"/>
        <w:ind w:firstLine="560" w:firstLineChars="200"/>
        <w:rPr>
          <w:rFonts w:ascii="仿宋" w:hAnsi="仿宋" w:eastAsia="仿宋"/>
          <w:color w:val="auto"/>
          <w:szCs w:val="21"/>
        </w:rPr>
      </w:pPr>
      <w:r>
        <w:rPr>
          <w:rFonts w:ascii="仿宋" w:hAnsi="仿宋" w:eastAsia="仿宋"/>
          <w:color w:val="auto"/>
          <w:szCs w:val="21"/>
        </w:rPr>
        <w:t>3. 我方已详细审查全部</w:t>
      </w:r>
      <w:r>
        <w:rPr>
          <w:rFonts w:hint="eastAsia" w:ascii="仿宋" w:hAnsi="仿宋" w:eastAsia="仿宋"/>
          <w:color w:val="auto"/>
          <w:szCs w:val="21"/>
        </w:rPr>
        <w:t>询价</w:t>
      </w:r>
      <w:r>
        <w:rPr>
          <w:rFonts w:ascii="仿宋" w:hAnsi="仿宋" w:eastAsia="仿宋"/>
          <w:color w:val="auto"/>
          <w:szCs w:val="21"/>
        </w:rPr>
        <w:t>文件。我们完全理解并同意放弃对这方面有不明及误解的权力。</w:t>
      </w:r>
    </w:p>
    <w:p w14:paraId="133A0CB9">
      <w:pPr>
        <w:widowControl/>
        <w:spacing w:line="400" w:lineRule="exact"/>
        <w:ind w:firstLine="560" w:firstLineChars="200"/>
        <w:rPr>
          <w:rFonts w:ascii="仿宋" w:hAnsi="仿宋" w:eastAsia="仿宋"/>
          <w:color w:val="auto"/>
          <w:szCs w:val="21"/>
        </w:rPr>
      </w:pPr>
      <w:r>
        <w:rPr>
          <w:rFonts w:hint="eastAsia" w:ascii="仿宋" w:hAnsi="仿宋" w:eastAsia="仿宋"/>
          <w:color w:val="auto"/>
          <w:szCs w:val="21"/>
        </w:rPr>
        <w:t>4</w:t>
      </w:r>
      <w:r>
        <w:rPr>
          <w:rFonts w:ascii="仿宋" w:hAnsi="仿宋" w:eastAsia="仿宋"/>
          <w:color w:val="auto"/>
          <w:szCs w:val="21"/>
        </w:rPr>
        <w:t xml:space="preserve">. </w:t>
      </w:r>
      <w:r>
        <w:rPr>
          <w:rFonts w:hint="eastAsia" w:ascii="仿宋" w:hAnsi="仿宋" w:eastAsia="仿宋"/>
          <w:color w:val="auto"/>
          <w:szCs w:val="21"/>
        </w:rPr>
        <w:t>我方完全理解贵方不一定接受最低报价的响应。</w:t>
      </w:r>
    </w:p>
    <w:p w14:paraId="7EEBE0AF">
      <w:pPr>
        <w:widowControl/>
        <w:spacing w:line="400" w:lineRule="exact"/>
        <w:ind w:firstLine="560" w:firstLineChars="200"/>
        <w:rPr>
          <w:rFonts w:ascii="仿宋" w:hAnsi="仿宋" w:eastAsia="仿宋"/>
          <w:color w:val="auto"/>
          <w:szCs w:val="21"/>
        </w:rPr>
      </w:pPr>
      <w:r>
        <w:rPr>
          <w:rFonts w:ascii="仿宋" w:hAnsi="仿宋" w:eastAsia="仿宋"/>
          <w:color w:val="auto"/>
          <w:szCs w:val="21"/>
        </w:rPr>
        <w:t>5. 我方在此声明，所提交的响应文件及有关资料内容完整、真实和准确</w:t>
      </w:r>
      <w:r>
        <w:rPr>
          <w:rFonts w:hint="eastAsia" w:ascii="仿宋" w:hAnsi="仿宋" w:eastAsia="仿宋"/>
          <w:color w:val="auto"/>
          <w:szCs w:val="21"/>
        </w:rPr>
        <w:t>，企业运营正常（</w:t>
      </w:r>
      <w:r>
        <w:rPr>
          <w:rFonts w:ascii="仿宋" w:hAnsi="仿宋" w:eastAsia="仿宋"/>
          <w:color w:val="auto"/>
          <w:szCs w:val="21"/>
        </w:rPr>
        <w:t>注册登记信息、年报信息</w:t>
      </w:r>
      <w:r>
        <w:rPr>
          <w:rFonts w:hint="eastAsia" w:ascii="仿宋" w:hAnsi="仿宋" w:eastAsia="仿宋"/>
          <w:color w:val="auto"/>
          <w:szCs w:val="21"/>
        </w:rPr>
        <w:t>可查），由于我方提供资料不实而造成的责任和后果由我方承担，我方同意按照贵方提出的要求，提供与报价有关的任何证据、数据或资料。</w:t>
      </w:r>
    </w:p>
    <w:p w14:paraId="393E6845">
      <w:pPr>
        <w:widowControl/>
        <w:spacing w:line="400" w:lineRule="exact"/>
        <w:ind w:firstLine="560" w:firstLineChars="200"/>
        <w:rPr>
          <w:rFonts w:ascii="仿宋" w:hAnsi="仿宋" w:eastAsia="仿宋"/>
          <w:color w:val="auto"/>
          <w:szCs w:val="21"/>
        </w:rPr>
      </w:pPr>
      <w:r>
        <w:rPr>
          <w:rFonts w:ascii="仿宋" w:hAnsi="仿宋" w:eastAsia="仿宋"/>
          <w:color w:val="auto"/>
          <w:szCs w:val="21"/>
        </w:rPr>
        <w:t>6. 如我方被确定为成交供应商:</w:t>
      </w:r>
    </w:p>
    <w:p w14:paraId="623083B5">
      <w:pPr>
        <w:widowControl/>
        <w:numPr>
          <w:ilvl w:val="0"/>
          <w:numId w:val="11"/>
        </w:numPr>
        <w:spacing w:line="400" w:lineRule="exact"/>
        <w:rPr>
          <w:rFonts w:ascii="仿宋" w:hAnsi="仿宋" w:eastAsia="仿宋"/>
          <w:color w:val="auto"/>
          <w:szCs w:val="21"/>
        </w:rPr>
      </w:pPr>
      <w:r>
        <w:rPr>
          <w:rFonts w:ascii="仿宋" w:hAnsi="仿宋" w:eastAsia="仿宋"/>
          <w:color w:val="auto"/>
          <w:szCs w:val="21"/>
        </w:rPr>
        <w:t>我方承诺在</w:t>
      </w:r>
      <w:r>
        <w:rPr>
          <w:rFonts w:hint="eastAsia" w:ascii="仿宋" w:hAnsi="仿宋" w:eastAsia="仿宋"/>
          <w:color w:val="auto"/>
          <w:szCs w:val="21"/>
        </w:rPr>
        <w:t>询价文件</w:t>
      </w:r>
      <w:r>
        <w:rPr>
          <w:rFonts w:ascii="仿宋" w:hAnsi="仿宋" w:eastAsia="仿宋"/>
          <w:color w:val="auto"/>
          <w:szCs w:val="21"/>
        </w:rPr>
        <w:t>规定的期限内与你方签订合同；</w:t>
      </w:r>
    </w:p>
    <w:p w14:paraId="7A786B94">
      <w:pPr>
        <w:widowControl/>
        <w:numPr>
          <w:ilvl w:val="0"/>
          <w:numId w:val="11"/>
        </w:numPr>
        <w:spacing w:line="400" w:lineRule="exact"/>
        <w:rPr>
          <w:rFonts w:ascii="仿宋" w:hAnsi="仿宋" w:eastAsia="仿宋"/>
          <w:color w:val="auto"/>
          <w:szCs w:val="21"/>
        </w:rPr>
      </w:pPr>
      <w:r>
        <w:rPr>
          <w:rFonts w:ascii="仿宋" w:hAnsi="仿宋" w:eastAsia="仿宋"/>
          <w:color w:val="auto"/>
          <w:szCs w:val="21"/>
        </w:rPr>
        <w:t>在签订合同时不向你方提出附加条件；</w:t>
      </w:r>
    </w:p>
    <w:p w14:paraId="33366A3A">
      <w:pPr>
        <w:widowControl/>
        <w:numPr>
          <w:ilvl w:val="0"/>
          <w:numId w:val="11"/>
        </w:numPr>
        <w:spacing w:line="400" w:lineRule="exact"/>
        <w:rPr>
          <w:rFonts w:ascii="仿宋" w:hAnsi="仿宋" w:eastAsia="仿宋"/>
          <w:color w:val="auto"/>
          <w:szCs w:val="21"/>
        </w:rPr>
      </w:pPr>
      <w:r>
        <w:rPr>
          <w:rFonts w:ascii="仿宋" w:hAnsi="仿宋" w:eastAsia="仿宋"/>
          <w:color w:val="auto"/>
          <w:szCs w:val="21"/>
        </w:rPr>
        <w:t>我方承诺在合同约定的期限内提供并交付货物及服务，履行合同规定的各项义务。</w:t>
      </w:r>
    </w:p>
    <w:p w14:paraId="06B084B0">
      <w:pPr>
        <w:widowControl/>
        <w:spacing w:line="400" w:lineRule="exact"/>
        <w:ind w:firstLine="560" w:firstLineChars="200"/>
        <w:rPr>
          <w:rFonts w:ascii="仿宋" w:hAnsi="仿宋" w:eastAsia="仿宋"/>
          <w:color w:val="auto"/>
          <w:szCs w:val="21"/>
        </w:rPr>
      </w:pPr>
      <w:r>
        <w:rPr>
          <w:rFonts w:ascii="仿宋" w:hAnsi="仿宋" w:eastAsia="仿宋"/>
          <w:color w:val="auto"/>
          <w:szCs w:val="21"/>
        </w:rPr>
        <w:t>7. 我方同意按照你方要求提供与我方参与</w:t>
      </w:r>
      <w:r>
        <w:rPr>
          <w:rFonts w:hint="eastAsia" w:ascii="仿宋" w:hAnsi="仿宋" w:eastAsia="仿宋"/>
          <w:color w:val="auto"/>
          <w:szCs w:val="21"/>
        </w:rPr>
        <w:t>询价</w:t>
      </w:r>
      <w:r>
        <w:rPr>
          <w:rFonts w:ascii="仿宋" w:hAnsi="仿宋" w:eastAsia="仿宋"/>
          <w:color w:val="auto"/>
          <w:szCs w:val="21"/>
        </w:rPr>
        <w:t>有关的一切数据或资料。</w:t>
      </w:r>
    </w:p>
    <w:p w14:paraId="1C1CB9EE">
      <w:pPr>
        <w:widowControl/>
        <w:spacing w:line="400" w:lineRule="exact"/>
        <w:ind w:firstLine="560" w:firstLineChars="200"/>
        <w:rPr>
          <w:rFonts w:ascii="仿宋" w:hAnsi="仿宋" w:eastAsia="仿宋"/>
          <w:color w:val="auto"/>
          <w:szCs w:val="21"/>
        </w:rPr>
      </w:pPr>
      <w:r>
        <w:rPr>
          <w:rFonts w:ascii="仿宋" w:hAnsi="仿宋" w:eastAsia="仿宋"/>
          <w:color w:val="auto"/>
          <w:szCs w:val="21"/>
        </w:rPr>
        <w:t>8. 我方对响应文件中所提供资料、文件、证书及证件的真实性、合法性和有效性负责。</w:t>
      </w:r>
    </w:p>
    <w:p w14:paraId="5245B5CA">
      <w:pPr>
        <w:widowControl/>
        <w:tabs>
          <w:tab w:val="left" w:leader="underscore" w:pos="3600"/>
          <w:tab w:val="left" w:leader="underscore" w:pos="5400"/>
        </w:tabs>
        <w:spacing w:line="400" w:lineRule="exact"/>
        <w:ind w:firstLine="562" w:firstLineChars="200"/>
        <w:rPr>
          <w:rFonts w:ascii="仿宋" w:hAnsi="仿宋" w:eastAsia="仿宋"/>
          <w:b/>
          <w:color w:val="auto"/>
          <w:u w:val="single"/>
        </w:rPr>
      </w:pPr>
      <w:r>
        <w:rPr>
          <w:rFonts w:ascii="仿宋" w:hAnsi="仿宋" w:eastAsia="仿宋"/>
          <w:b/>
          <w:color w:val="auto"/>
        </w:rPr>
        <w:t>9. 其他补充说明:</w:t>
      </w:r>
      <w:r>
        <w:rPr>
          <w:rFonts w:ascii="仿宋" w:hAnsi="仿宋" w:eastAsia="仿宋"/>
          <w:b/>
          <w:color w:val="auto"/>
          <w:u w:val="single"/>
        </w:rPr>
        <w:t xml:space="preserve">                                               </w:t>
      </w:r>
    </w:p>
    <w:p w14:paraId="73BEF80B">
      <w:pPr>
        <w:widowControl/>
        <w:tabs>
          <w:tab w:val="left" w:leader="underscore" w:pos="3600"/>
          <w:tab w:val="left" w:leader="underscore" w:pos="5400"/>
        </w:tabs>
        <w:spacing w:line="400" w:lineRule="exact"/>
        <w:ind w:firstLine="562" w:firstLineChars="200"/>
        <w:jc w:val="right"/>
        <w:rPr>
          <w:rFonts w:ascii="仿宋" w:hAnsi="仿宋" w:eastAsia="仿宋"/>
          <w:b/>
          <w:color w:val="auto"/>
        </w:rPr>
      </w:pPr>
    </w:p>
    <w:p w14:paraId="3F5857E0">
      <w:pPr>
        <w:pStyle w:val="343"/>
        <w:spacing w:line="360" w:lineRule="auto"/>
        <w:rPr>
          <w:rFonts w:ascii="仿宋" w:hAnsi="仿宋" w:eastAsia="仿宋"/>
          <w:color w:val="auto"/>
        </w:rPr>
      </w:pPr>
      <w:r>
        <w:rPr>
          <w:rFonts w:ascii="仿宋" w:hAnsi="仿宋" w:eastAsia="仿宋"/>
          <w:color w:val="auto"/>
        </w:rPr>
        <w:t>供应商:</w:t>
      </w:r>
      <w:r>
        <w:rPr>
          <w:rFonts w:ascii="仿宋" w:hAnsi="仿宋" w:eastAsia="仿宋"/>
          <w:color w:val="auto"/>
          <w:spacing w:val="42"/>
          <w:u w:val="single"/>
        </w:rPr>
        <w:t xml:space="preserve"> </w:t>
      </w:r>
      <w:r>
        <w:rPr>
          <w:rFonts w:ascii="仿宋" w:hAnsi="仿宋" w:eastAsia="仿宋"/>
          <w:color w:val="auto"/>
          <w:u w:val="single"/>
        </w:rPr>
        <w:t xml:space="preserve">                               </w:t>
      </w:r>
      <w:r>
        <w:rPr>
          <w:rFonts w:ascii="仿宋" w:hAnsi="仿宋" w:eastAsia="仿宋"/>
          <w:color w:val="auto"/>
        </w:rPr>
        <w:t>（盖</w:t>
      </w:r>
      <w:r>
        <w:rPr>
          <w:rFonts w:ascii="仿宋" w:hAnsi="仿宋" w:eastAsia="仿宋"/>
          <w:color w:val="auto"/>
          <w:spacing w:val="-1"/>
        </w:rPr>
        <w:t>单</w:t>
      </w:r>
      <w:r>
        <w:rPr>
          <w:rFonts w:ascii="仿宋" w:hAnsi="仿宋" w:eastAsia="仿宋"/>
          <w:color w:val="auto"/>
        </w:rPr>
        <w:t>位章）</w:t>
      </w:r>
    </w:p>
    <w:p w14:paraId="0E2B9436">
      <w:pPr>
        <w:pStyle w:val="343"/>
        <w:spacing w:line="360" w:lineRule="auto"/>
        <w:rPr>
          <w:rFonts w:ascii="仿宋" w:hAnsi="仿宋" w:eastAsia="仿宋"/>
          <w:color w:val="auto"/>
        </w:rPr>
      </w:pPr>
      <w:r>
        <w:rPr>
          <w:rFonts w:ascii="仿宋" w:hAnsi="仿宋" w:eastAsia="仿宋"/>
          <w:color w:val="auto"/>
        </w:rPr>
        <w:t>法定代表人（单位负责人）或其委托代理人</w:t>
      </w:r>
      <w:r>
        <w:rPr>
          <w:rFonts w:ascii="仿宋" w:hAnsi="仿宋" w:eastAsia="仿宋"/>
          <w:color w:val="auto"/>
          <w:spacing w:val="1"/>
        </w:rPr>
        <w:t>:</w:t>
      </w:r>
      <w:r>
        <w:rPr>
          <w:rFonts w:ascii="仿宋" w:hAnsi="仿宋" w:eastAsia="仿宋"/>
          <w:color w:val="auto"/>
          <w:spacing w:val="42"/>
          <w:u w:val="single"/>
        </w:rPr>
        <w:t xml:space="preserve">            </w:t>
      </w:r>
      <w:r>
        <w:rPr>
          <w:rFonts w:ascii="仿宋" w:hAnsi="仿宋" w:eastAsia="仿宋"/>
          <w:color w:val="auto"/>
        </w:rPr>
        <w:t xml:space="preserve">（签字或盖章） </w:t>
      </w:r>
    </w:p>
    <w:p w14:paraId="5A368453">
      <w:pPr>
        <w:pStyle w:val="343"/>
        <w:spacing w:line="360" w:lineRule="auto"/>
        <w:rPr>
          <w:rFonts w:ascii="仿宋" w:hAnsi="仿宋" w:eastAsia="仿宋"/>
          <w:color w:val="auto"/>
        </w:rPr>
      </w:pPr>
      <w:r>
        <w:rPr>
          <w:rFonts w:ascii="仿宋" w:hAnsi="仿宋" w:eastAsia="仿宋"/>
          <w:color w:val="auto"/>
          <w:spacing w:val="-1"/>
        </w:rPr>
        <w:t>地</w:t>
      </w:r>
      <w:r>
        <w:rPr>
          <w:rFonts w:ascii="仿宋" w:hAnsi="仿宋" w:eastAsia="仿宋"/>
          <w:color w:val="auto"/>
          <w:spacing w:val="1"/>
        </w:rPr>
        <w:t>址</w:t>
      </w:r>
      <w:r>
        <w:rPr>
          <w:rFonts w:ascii="仿宋" w:hAnsi="仿宋" w:eastAsia="仿宋"/>
          <w:color w:val="auto"/>
          <w:spacing w:val="42"/>
          <w:u w:val="single"/>
        </w:rPr>
        <w:t xml:space="preserve"> </w:t>
      </w:r>
      <w:r>
        <w:rPr>
          <w:rFonts w:ascii="仿宋" w:hAnsi="仿宋" w:eastAsia="仿宋"/>
          <w:color w:val="auto"/>
          <w:u w:val="single"/>
        </w:rPr>
        <w:t xml:space="preserve">                 </w:t>
      </w:r>
      <w:r>
        <w:rPr>
          <w:rFonts w:ascii="仿宋" w:hAnsi="仿宋" w:eastAsia="仿宋"/>
          <w:color w:val="auto"/>
          <w:spacing w:val="-1"/>
        </w:rPr>
        <w:t>邮</w:t>
      </w:r>
      <w:r>
        <w:rPr>
          <w:rFonts w:ascii="仿宋" w:hAnsi="仿宋" w:eastAsia="仿宋"/>
          <w:color w:val="auto"/>
        </w:rPr>
        <w:t>编</w:t>
      </w:r>
      <w:r>
        <w:rPr>
          <w:rFonts w:ascii="仿宋" w:hAnsi="仿宋" w:eastAsia="仿宋"/>
          <w:color w:val="auto"/>
          <w:u w:val="single"/>
        </w:rPr>
        <w:t xml:space="preserve">                            </w:t>
      </w:r>
    </w:p>
    <w:p w14:paraId="643C0BB3">
      <w:pPr>
        <w:pStyle w:val="343"/>
        <w:spacing w:line="360" w:lineRule="auto"/>
        <w:rPr>
          <w:rFonts w:ascii="仿宋" w:hAnsi="仿宋" w:eastAsia="仿宋"/>
          <w:color w:val="auto"/>
        </w:rPr>
      </w:pPr>
      <w:r>
        <w:rPr>
          <w:rFonts w:ascii="仿宋" w:hAnsi="仿宋" w:eastAsia="仿宋"/>
          <w:color w:val="auto"/>
          <w:spacing w:val="-1"/>
        </w:rPr>
        <w:t>电</w:t>
      </w:r>
      <w:r>
        <w:rPr>
          <w:rFonts w:ascii="仿宋" w:hAnsi="仿宋" w:eastAsia="仿宋"/>
          <w:color w:val="auto"/>
          <w:spacing w:val="1"/>
        </w:rPr>
        <w:t>话</w:t>
      </w:r>
      <w:r>
        <w:rPr>
          <w:rFonts w:ascii="仿宋" w:hAnsi="仿宋" w:eastAsia="仿宋"/>
          <w:color w:val="auto"/>
          <w:u w:val="single"/>
        </w:rPr>
        <w:t xml:space="preserve">                        </w:t>
      </w:r>
      <w:r>
        <w:rPr>
          <w:rFonts w:ascii="仿宋" w:hAnsi="仿宋" w:eastAsia="仿宋"/>
          <w:color w:val="auto"/>
          <w:spacing w:val="-1"/>
        </w:rPr>
        <w:t>传</w:t>
      </w:r>
      <w:r>
        <w:rPr>
          <w:rFonts w:ascii="仿宋" w:hAnsi="仿宋" w:eastAsia="仿宋"/>
          <w:color w:val="auto"/>
        </w:rPr>
        <w:t>真</w:t>
      </w:r>
      <w:r>
        <w:rPr>
          <w:rFonts w:ascii="仿宋" w:hAnsi="仿宋" w:eastAsia="仿宋"/>
          <w:color w:val="auto"/>
          <w:u w:val="single"/>
        </w:rPr>
        <w:t xml:space="preserve">                       </w:t>
      </w:r>
    </w:p>
    <w:p w14:paraId="4CDBF7C6">
      <w:pPr>
        <w:pStyle w:val="343"/>
        <w:spacing w:line="360" w:lineRule="auto"/>
        <w:rPr>
          <w:rFonts w:ascii="仿宋" w:hAnsi="仿宋" w:eastAsia="仿宋"/>
          <w:color w:val="auto"/>
        </w:rPr>
      </w:pPr>
      <w:r>
        <w:rPr>
          <w:rFonts w:ascii="仿宋" w:hAnsi="仿宋" w:eastAsia="仿宋"/>
          <w:color w:val="auto"/>
        </w:rPr>
        <w:t>电子邮箱</w:t>
      </w:r>
      <w:r>
        <w:rPr>
          <w:rFonts w:ascii="仿宋" w:hAnsi="仿宋" w:eastAsia="仿宋"/>
          <w:color w:val="auto"/>
          <w:u w:val="single"/>
        </w:rPr>
        <w:t xml:space="preserve">                  </w:t>
      </w:r>
      <w:r>
        <w:rPr>
          <w:rFonts w:ascii="仿宋" w:hAnsi="仿宋" w:eastAsia="仿宋"/>
          <w:color w:val="auto"/>
        </w:rPr>
        <w:t>网址:</w:t>
      </w:r>
      <w:r>
        <w:rPr>
          <w:rFonts w:ascii="仿宋" w:hAnsi="仿宋" w:eastAsia="仿宋"/>
          <w:color w:val="auto"/>
          <w:u w:val="single"/>
        </w:rPr>
        <w:t xml:space="preserve">                       </w:t>
      </w:r>
    </w:p>
    <w:p w14:paraId="45AC8C0B">
      <w:pPr>
        <w:pStyle w:val="343"/>
        <w:spacing w:line="360" w:lineRule="auto"/>
        <w:jc w:val="left"/>
        <w:rPr>
          <w:rFonts w:ascii="仿宋" w:hAnsi="仿宋" w:eastAsia="仿宋"/>
          <w:color w:val="auto"/>
        </w:rPr>
      </w:pPr>
      <w:r>
        <w:rPr>
          <w:rFonts w:ascii="仿宋" w:hAnsi="仿宋" w:eastAsia="仿宋"/>
          <w:color w:val="auto"/>
          <w:u w:val="single"/>
        </w:rPr>
        <w:t xml:space="preserve">       </w:t>
      </w:r>
      <w:r>
        <w:rPr>
          <w:rFonts w:ascii="仿宋" w:hAnsi="仿宋" w:eastAsia="仿宋"/>
          <w:color w:val="auto"/>
        </w:rPr>
        <w:t>年</w:t>
      </w:r>
      <w:r>
        <w:rPr>
          <w:rFonts w:ascii="仿宋" w:hAnsi="仿宋" w:eastAsia="仿宋"/>
          <w:color w:val="auto"/>
          <w:spacing w:val="42"/>
          <w:u w:val="single"/>
        </w:rPr>
        <w:t xml:space="preserve"> </w:t>
      </w:r>
      <w:r>
        <w:rPr>
          <w:rFonts w:ascii="仿宋" w:hAnsi="仿宋" w:eastAsia="仿宋"/>
          <w:color w:val="auto"/>
          <w:u w:val="single"/>
        </w:rPr>
        <w:t xml:space="preserve">    </w:t>
      </w:r>
      <w:r>
        <w:rPr>
          <w:rFonts w:ascii="仿宋" w:hAnsi="仿宋" w:eastAsia="仿宋"/>
          <w:color w:val="auto"/>
        </w:rPr>
        <w:t>月</w:t>
      </w:r>
      <w:r>
        <w:rPr>
          <w:rFonts w:ascii="仿宋" w:hAnsi="仿宋" w:eastAsia="仿宋"/>
          <w:color w:val="auto"/>
          <w:spacing w:val="42"/>
          <w:u w:val="single"/>
        </w:rPr>
        <w:t xml:space="preserve"> </w:t>
      </w:r>
      <w:r>
        <w:rPr>
          <w:rFonts w:ascii="仿宋" w:hAnsi="仿宋" w:eastAsia="仿宋"/>
          <w:color w:val="auto"/>
          <w:u w:val="single"/>
        </w:rPr>
        <w:t xml:space="preserve">  </w:t>
      </w:r>
      <w:r>
        <w:rPr>
          <w:rFonts w:ascii="仿宋" w:hAnsi="仿宋" w:eastAsia="仿宋"/>
          <w:color w:val="auto"/>
        </w:rPr>
        <w:t>日</w:t>
      </w:r>
    </w:p>
    <w:p w14:paraId="240437E6">
      <w:pPr>
        <w:pStyle w:val="343"/>
        <w:spacing w:before="6" w:line="220" w:lineRule="atLeast"/>
        <w:jc w:val="right"/>
        <w:rPr>
          <w:rFonts w:ascii="仿宋" w:hAnsi="仿宋" w:eastAsia="仿宋"/>
          <w:color w:val="auto"/>
          <w:sz w:val="22"/>
          <w:szCs w:val="22"/>
        </w:rPr>
      </w:pPr>
    </w:p>
    <w:p w14:paraId="27D439E3">
      <w:pPr>
        <w:pStyle w:val="343"/>
        <w:ind w:left="120" w:right="-20"/>
        <w:jc w:val="right"/>
        <w:rPr>
          <w:rFonts w:ascii="仿宋" w:hAnsi="仿宋" w:eastAsia="仿宋"/>
          <w:color w:val="auto"/>
        </w:rPr>
        <w:sectPr>
          <w:footnotePr>
            <w:numFmt w:val="decimalEnclosedCircleChinese"/>
            <w:numRestart w:val="eachPage"/>
          </w:footnotePr>
          <w:pgSz w:w="11906" w:h="16838"/>
          <w:pgMar w:top="1134" w:right="1134" w:bottom="1134" w:left="1134" w:header="624" w:footer="851" w:gutter="0"/>
          <w:pgNumType w:fmt="decimal"/>
          <w:cols w:space="720" w:num="1"/>
          <w:docGrid w:linePitch="286" w:charSpace="0"/>
        </w:sectPr>
      </w:pPr>
    </w:p>
    <w:p w14:paraId="339A1EE6">
      <w:pPr>
        <w:pStyle w:val="7"/>
        <w:widowControl/>
        <w:spacing w:before="120" w:after="120" w:line="240" w:lineRule="auto"/>
        <w:jc w:val="center"/>
        <w:rPr>
          <w:rFonts w:ascii="仿宋" w:hAnsi="仿宋" w:eastAsia="仿宋"/>
          <w:color w:val="auto"/>
          <w:kern w:val="0"/>
          <w:sz w:val="28"/>
          <w:szCs w:val="28"/>
        </w:rPr>
      </w:pPr>
      <w:r>
        <w:rPr>
          <w:rFonts w:ascii="仿宋" w:hAnsi="仿宋" w:eastAsia="仿宋"/>
          <w:bCs w:val="0"/>
          <w:color w:val="auto"/>
          <w:kern w:val="0"/>
          <w:sz w:val="28"/>
          <w:szCs w:val="28"/>
        </w:rPr>
        <w:t>二、</w:t>
      </w:r>
      <w:bookmarkEnd w:id="49"/>
      <w:bookmarkEnd w:id="50"/>
      <w:r>
        <w:rPr>
          <w:rFonts w:ascii="仿宋" w:hAnsi="仿宋" w:eastAsia="仿宋"/>
          <w:color w:val="auto"/>
          <w:kern w:val="0"/>
          <w:sz w:val="28"/>
          <w:szCs w:val="28"/>
        </w:rPr>
        <w:t>法定代表人（单位负责人）身份证明或授权委托书</w:t>
      </w:r>
    </w:p>
    <w:p w14:paraId="79B6B64F">
      <w:pPr>
        <w:jc w:val="center"/>
        <w:rPr>
          <w:rFonts w:ascii="仿宋" w:hAnsi="仿宋" w:eastAsia="仿宋"/>
          <w:b/>
          <w:color w:val="auto"/>
        </w:rPr>
      </w:pPr>
      <w:r>
        <w:rPr>
          <w:rFonts w:ascii="仿宋" w:hAnsi="仿宋" w:eastAsia="仿宋"/>
          <w:b/>
          <w:color w:val="auto"/>
          <w:kern w:val="0"/>
          <w:szCs w:val="28"/>
        </w:rPr>
        <w:t>法定代表人（单位负责人）身份证明</w:t>
      </w:r>
    </w:p>
    <w:p w14:paraId="1B4073BF">
      <w:pPr>
        <w:widowControl/>
        <w:spacing w:line="360" w:lineRule="auto"/>
        <w:rPr>
          <w:rFonts w:ascii="仿宋" w:hAnsi="仿宋" w:eastAsia="仿宋"/>
          <w:color w:val="auto"/>
          <w:spacing w:val="3"/>
          <w:kern w:val="0"/>
        </w:rPr>
      </w:pPr>
      <w:r>
        <w:rPr>
          <w:rFonts w:ascii="仿宋" w:hAnsi="仿宋" w:eastAsia="仿宋"/>
          <w:color w:val="auto"/>
          <w:kern w:val="0"/>
        </w:rPr>
        <w:t>供应商名称:</w:t>
      </w:r>
      <w:r>
        <w:rPr>
          <w:rFonts w:ascii="仿宋" w:hAnsi="仿宋" w:eastAsia="仿宋"/>
          <w:color w:val="auto"/>
          <w:kern w:val="0"/>
          <w:u w:val="single"/>
        </w:rPr>
        <w:t xml:space="preserve">                                                      </w:t>
      </w:r>
      <w:r>
        <w:rPr>
          <w:rFonts w:ascii="仿宋" w:hAnsi="仿宋" w:eastAsia="仿宋"/>
          <w:color w:val="auto"/>
          <w:spacing w:val="3"/>
          <w:kern w:val="0"/>
          <w:u w:val="single"/>
        </w:rPr>
        <w:t xml:space="preserve"> </w:t>
      </w:r>
      <w:r>
        <w:rPr>
          <w:rFonts w:ascii="仿宋" w:hAnsi="仿宋" w:eastAsia="仿宋"/>
          <w:color w:val="auto"/>
          <w:spacing w:val="3"/>
          <w:kern w:val="0"/>
        </w:rPr>
        <w:t xml:space="preserve"> </w:t>
      </w:r>
    </w:p>
    <w:p w14:paraId="7FEF6D8C">
      <w:pPr>
        <w:widowControl/>
        <w:spacing w:line="360" w:lineRule="auto"/>
        <w:rPr>
          <w:rFonts w:ascii="仿宋" w:hAnsi="仿宋" w:eastAsia="仿宋"/>
          <w:color w:val="auto"/>
          <w:spacing w:val="26"/>
          <w:kern w:val="0"/>
        </w:rPr>
      </w:pPr>
      <w:r>
        <w:rPr>
          <w:rFonts w:ascii="仿宋" w:hAnsi="仿宋" w:eastAsia="仿宋"/>
          <w:color w:val="auto"/>
          <w:kern w:val="0"/>
        </w:rPr>
        <w:t>单位</w:t>
      </w:r>
      <w:r>
        <w:rPr>
          <w:rFonts w:ascii="仿宋" w:hAnsi="仿宋" w:eastAsia="仿宋"/>
          <w:color w:val="auto"/>
          <w:spacing w:val="-1"/>
          <w:kern w:val="0"/>
        </w:rPr>
        <w:t>性</w:t>
      </w:r>
      <w:r>
        <w:rPr>
          <w:rFonts w:ascii="仿宋" w:hAnsi="仿宋" w:eastAsia="仿宋"/>
          <w:color w:val="auto"/>
          <w:kern w:val="0"/>
        </w:rPr>
        <w:t>质:</w:t>
      </w:r>
      <w:r>
        <w:rPr>
          <w:rFonts w:ascii="仿宋" w:hAnsi="仿宋" w:eastAsia="仿宋"/>
          <w:color w:val="auto"/>
          <w:kern w:val="0"/>
          <w:u w:val="single"/>
        </w:rPr>
        <w:t xml:space="preserve">                                                       </w:t>
      </w:r>
      <w:r>
        <w:rPr>
          <w:rFonts w:ascii="仿宋" w:hAnsi="仿宋" w:eastAsia="仿宋"/>
          <w:color w:val="auto"/>
          <w:spacing w:val="26"/>
          <w:kern w:val="0"/>
          <w:u w:val="single"/>
        </w:rPr>
        <w:t xml:space="preserve"> </w:t>
      </w:r>
      <w:r>
        <w:rPr>
          <w:rFonts w:ascii="仿宋" w:hAnsi="仿宋" w:eastAsia="仿宋"/>
          <w:color w:val="auto"/>
          <w:spacing w:val="26"/>
          <w:kern w:val="0"/>
        </w:rPr>
        <w:t xml:space="preserve"> </w:t>
      </w:r>
    </w:p>
    <w:p w14:paraId="3C132B7C">
      <w:pPr>
        <w:widowControl/>
        <w:spacing w:line="360" w:lineRule="auto"/>
        <w:rPr>
          <w:rFonts w:ascii="仿宋" w:hAnsi="仿宋" w:eastAsia="仿宋"/>
          <w:color w:val="auto"/>
          <w:spacing w:val="10"/>
          <w:kern w:val="0"/>
        </w:rPr>
      </w:pPr>
      <w:r>
        <w:rPr>
          <w:rFonts w:ascii="仿宋" w:hAnsi="仿宋" w:eastAsia="仿宋"/>
          <w:color w:val="auto"/>
          <w:kern w:val="0"/>
        </w:rPr>
        <w:t>地    址</w:t>
      </w:r>
      <w:r>
        <w:rPr>
          <w:rFonts w:ascii="仿宋" w:hAnsi="仿宋" w:eastAsia="仿宋"/>
          <w:color w:val="auto"/>
          <w:spacing w:val="-1"/>
          <w:kern w:val="0"/>
        </w:rPr>
        <w:t>:</w:t>
      </w:r>
      <w:r>
        <w:rPr>
          <w:rFonts w:ascii="仿宋" w:hAnsi="仿宋" w:eastAsia="仿宋"/>
          <w:color w:val="auto"/>
          <w:kern w:val="0"/>
          <w:u w:val="single"/>
        </w:rPr>
        <w:t xml:space="preserve">                                                       </w:t>
      </w:r>
      <w:r>
        <w:rPr>
          <w:rFonts w:ascii="仿宋" w:hAnsi="仿宋" w:eastAsia="仿宋"/>
          <w:color w:val="auto"/>
          <w:spacing w:val="10"/>
          <w:kern w:val="0"/>
          <w:u w:val="single"/>
        </w:rPr>
        <w:t xml:space="preserve"> </w:t>
      </w:r>
      <w:r>
        <w:rPr>
          <w:rFonts w:ascii="仿宋" w:hAnsi="仿宋" w:eastAsia="仿宋"/>
          <w:color w:val="auto"/>
          <w:spacing w:val="10"/>
          <w:kern w:val="0"/>
        </w:rPr>
        <w:t xml:space="preserve"> </w:t>
      </w:r>
    </w:p>
    <w:p w14:paraId="504543BB">
      <w:pPr>
        <w:widowControl/>
        <w:spacing w:line="360" w:lineRule="auto"/>
        <w:rPr>
          <w:rFonts w:ascii="仿宋" w:hAnsi="仿宋" w:eastAsia="仿宋"/>
          <w:color w:val="auto"/>
          <w:kern w:val="0"/>
        </w:rPr>
      </w:pPr>
      <w:r>
        <w:rPr>
          <w:rFonts w:ascii="仿宋" w:hAnsi="仿宋" w:eastAsia="仿宋"/>
          <w:color w:val="auto"/>
          <w:kern w:val="0"/>
        </w:rPr>
        <w:t>成立</w:t>
      </w:r>
      <w:r>
        <w:rPr>
          <w:rFonts w:ascii="仿宋" w:hAnsi="仿宋" w:eastAsia="仿宋"/>
          <w:color w:val="auto"/>
          <w:spacing w:val="-1"/>
          <w:kern w:val="0"/>
        </w:rPr>
        <w:t>时</w:t>
      </w:r>
      <w:r>
        <w:rPr>
          <w:rFonts w:ascii="仿宋" w:hAnsi="仿宋" w:eastAsia="仿宋"/>
          <w:color w:val="auto"/>
          <w:kern w:val="0"/>
        </w:rPr>
        <w:t>间:</w:t>
      </w:r>
      <w:r>
        <w:rPr>
          <w:rFonts w:ascii="仿宋" w:hAnsi="仿宋" w:eastAsia="仿宋"/>
          <w:color w:val="auto"/>
          <w:kern w:val="0"/>
          <w:u w:val="single"/>
        </w:rPr>
        <w:t xml:space="preserve">      </w:t>
      </w:r>
      <w:r>
        <w:rPr>
          <w:rFonts w:ascii="仿宋" w:hAnsi="仿宋" w:eastAsia="仿宋"/>
          <w:color w:val="auto"/>
          <w:spacing w:val="-6"/>
          <w:kern w:val="0"/>
          <w:u w:val="single"/>
        </w:rPr>
        <w:t xml:space="preserve"> </w:t>
      </w:r>
      <w:r>
        <w:rPr>
          <w:rFonts w:ascii="仿宋" w:hAnsi="仿宋" w:eastAsia="仿宋"/>
          <w:color w:val="auto"/>
          <w:spacing w:val="-1"/>
          <w:kern w:val="0"/>
        </w:rPr>
        <w:t>年</w:t>
      </w:r>
      <w:r>
        <w:rPr>
          <w:rFonts w:ascii="仿宋" w:hAnsi="仿宋" w:eastAsia="仿宋"/>
          <w:color w:val="auto"/>
          <w:kern w:val="0"/>
          <w:u w:val="single"/>
        </w:rPr>
        <w:t xml:space="preserve">  </w:t>
      </w:r>
      <w:r>
        <w:rPr>
          <w:rFonts w:ascii="仿宋" w:hAnsi="仿宋" w:eastAsia="仿宋"/>
          <w:color w:val="auto"/>
          <w:spacing w:val="42"/>
          <w:kern w:val="0"/>
          <w:u w:val="single"/>
        </w:rPr>
        <w:t xml:space="preserve"> </w:t>
      </w:r>
      <w:r>
        <w:rPr>
          <w:rFonts w:ascii="仿宋" w:hAnsi="仿宋" w:eastAsia="仿宋"/>
          <w:color w:val="auto"/>
          <w:kern w:val="0"/>
        </w:rPr>
        <w:t>月</w:t>
      </w:r>
      <w:r>
        <w:rPr>
          <w:rFonts w:ascii="仿宋" w:hAnsi="仿宋" w:eastAsia="仿宋"/>
          <w:color w:val="auto"/>
          <w:kern w:val="0"/>
          <w:u w:val="single"/>
        </w:rPr>
        <w:t xml:space="preserve">   </w:t>
      </w:r>
      <w:r>
        <w:rPr>
          <w:rFonts w:ascii="仿宋" w:hAnsi="仿宋" w:eastAsia="仿宋"/>
          <w:color w:val="auto"/>
          <w:spacing w:val="-49"/>
          <w:kern w:val="0"/>
        </w:rPr>
        <w:t xml:space="preserve"> </w:t>
      </w:r>
      <w:r>
        <w:rPr>
          <w:rFonts w:ascii="仿宋" w:hAnsi="仿宋" w:eastAsia="仿宋"/>
          <w:color w:val="auto"/>
          <w:kern w:val="0"/>
        </w:rPr>
        <w:t xml:space="preserve">日 </w:t>
      </w:r>
    </w:p>
    <w:p w14:paraId="11E9F4D8">
      <w:pPr>
        <w:widowControl/>
        <w:spacing w:line="360" w:lineRule="auto"/>
        <w:rPr>
          <w:rFonts w:ascii="仿宋" w:hAnsi="仿宋" w:eastAsia="仿宋"/>
          <w:color w:val="auto"/>
          <w:kern w:val="0"/>
        </w:rPr>
      </w:pPr>
      <w:r>
        <w:rPr>
          <w:rFonts w:ascii="仿宋" w:hAnsi="仿宋" w:eastAsia="仿宋"/>
          <w:color w:val="auto"/>
          <w:kern w:val="0"/>
        </w:rPr>
        <w:t>经营</w:t>
      </w:r>
      <w:r>
        <w:rPr>
          <w:rFonts w:ascii="仿宋" w:hAnsi="仿宋" w:eastAsia="仿宋"/>
          <w:color w:val="auto"/>
          <w:spacing w:val="-1"/>
          <w:kern w:val="0"/>
        </w:rPr>
        <w:t>期</w:t>
      </w:r>
      <w:r>
        <w:rPr>
          <w:rFonts w:ascii="仿宋" w:hAnsi="仿宋" w:eastAsia="仿宋"/>
          <w:color w:val="auto"/>
          <w:kern w:val="0"/>
        </w:rPr>
        <w:t>限:</w:t>
      </w:r>
      <w:r>
        <w:rPr>
          <w:rFonts w:ascii="仿宋" w:hAnsi="仿宋" w:eastAsia="仿宋"/>
          <w:color w:val="auto"/>
          <w:kern w:val="0"/>
          <w:u w:val="single"/>
        </w:rPr>
        <w:t xml:space="preserve">                                                         </w:t>
      </w:r>
      <w:r>
        <w:rPr>
          <w:rFonts w:ascii="仿宋" w:hAnsi="仿宋" w:eastAsia="仿宋"/>
          <w:color w:val="auto"/>
          <w:spacing w:val="26"/>
          <w:kern w:val="0"/>
          <w:u w:val="single"/>
        </w:rPr>
        <w:t xml:space="preserve"> </w:t>
      </w:r>
    </w:p>
    <w:p w14:paraId="7FDFDE26">
      <w:pPr>
        <w:widowControl/>
        <w:spacing w:line="360" w:lineRule="auto"/>
        <w:rPr>
          <w:rFonts w:ascii="仿宋" w:hAnsi="仿宋" w:eastAsia="仿宋"/>
          <w:color w:val="auto"/>
          <w:kern w:val="0"/>
        </w:rPr>
      </w:pPr>
      <w:r>
        <w:rPr>
          <w:rFonts w:ascii="仿宋" w:hAnsi="仿宋" w:eastAsia="仿宋"/>
          <w:color w:val="auto"/>
          <w:kern w:val="0"/>
        </w:rPr>
        <w:t>姓名:</w:t>
      </w:r>
      <w:r>
        <w:rPr>
          <w:rFonts w:ascii="仿宋" w:hAnsi="仿宋" w:eastAsia="仿宋"/>
          <w:color w:val="auto"/>
          <w:spacing w:val="42"/>
          <w:kern w:val="0"/>
          <w:u w:val="single"/>
        </w:rPr>
        <w:t xml:space="preserve"> </w:t>
      </w:r>
      <w:r>
        <w:rPr>
          <w:rFonts w:ascii="仿宋" w:hAnsi="仿宋" w:eastAsia="仿宋"/>
          <w:color w:val="auto"/>
          <w:kern w:val="0"/>
          <w:u w:val="single"/>
        </w:rPr>
        <w:t xml:space="preserve">       </w:t>
      </w:r>
      <w:r>
        <w:rPr>
          <w:rFonts w:ascii="仿宋" w:hAnsi="仿宋" w:eastAsia="仿宋"/>
          <w:color w:val="auto"/>
          <w:kern w:val="0"/>
        </w:rPr>
        <w:t>性别:</w:t>
      </w:r>
      <w:r>
        <w:rPr>
          <w:rFonts w:ascii="仿宋" w:hAnsi="仿宋" w:eastAsia="仿宋"/>
          <w:color w:val="auto"/>
          <w:spacing w:val="42"/>
          <w:kern w:val="0"/>
          <w:u w:val="single"/>
        </w:rPr>
        <w:t xml:space="preserve">    </w:t>
      </w:r>
      <w:r>
        <w:rPr>
          <w:rFonts w:ascii="仿宋" w:hAnsi="仿宋" w:eastAsia="仿宋"/>
          <w:color w:val="auto"/>
          <w:kern w:val="0"/>
        </w:rPr>
        <w:t>年</w:t>
      </w:r>
      <w:r>
        <w:rPr>
          <w:rFonts w:ascii="仿宋" w:hAnsi="仿宋" w:eastAsia="仿宋"/>
          <w:color w:val="auto"/>
          <w:spacing w:val="-1"/>
          <w:kern w:val="0"/>
        </w:rPr>
        <w:t>龄</w:t>
      </w:r>
      <w:r>
        <w:rPr>
          <w:rFonts w:ascii="仿宋" w:hAnsi="仿宋" w:eastAsia="仿宋"/>
          <w:color w:val="auto"/>
          <w:kern w:val="0"/>
        </w:rPr>
        <w:t>:</w:t>
      </w:r>
      <w:r>
        <w:rPr>
          <w:rFonts w:ascii="仿宋" w:hAnsi="仿宋" w:eastAsia="仿宋"/>
          <w:color w:val="auto"/>
          <w:spacing w:val="42"/>
          <w:kern w:val="0"/>
          <w:u w:val="single"/>
        </w:rPr>
        <w:t xml:space="preserve">   </w:t>
      </w:r>
      <w:r>
        <w:rPr>
          <w:rFonts w:ascii="仿宋" w:hAnsi="仿宋" w:eastAsia="仿宋"/>
          <w:color w:val="auto"/>
          <w:kern w:val="0"/>
        </w:rPr>
        <w:t>职务</w:t>
      </w:r>
      <w:r>
        <w:rPr>
          <w:rFonts w:ascii="仿宋" w:hAnsi="仿宋" w:eastAsia="仿宋"/>
          <w:color w:val="auto"/>
          <w:spacing w:val="-1"/>
          <w:kern w:val="0"/>
        </w:rPr>
        <w:t>:</w:t>
      </w:r>
      <w:r>
        <w:rPr>
          <w:rFonts w:ascii="仿宋" w:hAnsi="仿宋" w:eastAsia="仿宋"/>
          <w:color w:val="auto"/>
          <w:kern w:val="0"/>
          <w:u w:val="single"/>
        </w:rPr>
        <w:t xml:space="preserve">       </w:t>
      </w:r>
      <w:r>
        <w:rPr>
          <w:rFonts w:ascii="仿宋" w:hAnsi="仿宋" w:eastAsia="仿宋"/>
          <w:color w:val="auto"/>
          <w:kern w:val="0"/>
        </w:rPr>
        <w:t xml:space="preserve"> </w:t>
      </w:r>
    </w:p>
    <w:p w14:paraId="62760C44">
      <w:pPr>
        <w:widowControl/>
        <w:spacing w:line="360" w:lineRule="auto"/>
        <w:rPr>
          <w:rFonts w:ascii="仿宋" w:hAnsi="仿宋" w:eastAsia="仿宋"/>
          <w:color w:val="auto"/>
          <w:kern w:val="0"/>
        </w:rPr>
      </w:pPr>
      <w:r>
        <w:rPr>
          <w:rFonts w:ascii="仿宋" w:hAnsi="仿宋" w:eastAsia="仿宋"/>
          <w:color w:val="auto"/>
          <w:kern w:val="0"/>
        </w:rPr>
        <w:t>系</w:t>
      </w:r>
      <w:r>
        <w:rPr>
          <w:rFonts w:ascii="仿宋" w:hAnsi="仿宋" w:eastAsia="仿宋"/>
          <w:color w:val="auto"/>
          <w:kern w:val="0"/>
          <w:u w:val="single"/>
        </w:rPr>
        <w:t xml:space="preserve">                                      </w:t>
      </w:r>
      <w:r>
        <w:rPr>
          <w:rFonts w:ascii="仿宋" w:hAnsi="仿宋" w:eastAsia="仿宋"/>
          <w:color w:val="auto"/>
          <w:spacing w:val="-1"/>
          <w:kern w:val="0"/>
        </w:rPr>
        <w:t>（</w:t>
      </w:r>
      <w:r>
        <w:rPr>
          <w:rFonts w:ascii="仿宋" w:hAnsi="仿宋" w:eastAsia="仿宋"/>
          <w:color w:val="auto"/>
          <w:kern w:val="0"/>
        </w:rPr>
        <w:t>供应商名称）的法定代表人（单位负责人）。</w:t>
      </w:r>
    </w:p>
    <w:p w14:paraId="02C86513">
      <w:pPr>
        <w:widowControl/>
        <w:spacing w:line="360" w:lineRule="auto"/>
        <w:ind w:right="6463"/>
        <w:rPr>
          <w:rFonts w:ascii="仿宋" w:hAnsi="仿宋" w:eastAsia="仿宋"/>
          <w:color w:val="auto"/>
          <w:kern w:val="0"/>
        </w:rPr>
      </w:pPr>
      <w:r>
        <w:rPr>
          <w:rFonts w:ascii="仿宋" w:hAnsi="仿宋" w:eastAsia="仿宋"/>
          <w:color w:val="auto"/>
          <w:kern w:val="0"/>
        </w:rPr>
        <w:t>特此证明。</w:t>
      </w:r>
    </w:p>
    <w:p w14:paraId="746B7D9F">
      <w:pPr>
        <w:widowControl/>
        <w:spacing w:line="360" w:lineRule="auto"/>
        <w:ind w:left="5068" w:right="-20"/>
        <w:rPr>
          <w:rFonts w:ascii="仿宋" w:hAnsi="仿宋" w:eastAsia="仿宋"/>
          <w:color w:val="auto"/>
          <w:kern w:val="0"/>
        </w:rPr>
      </w:pPr>
      <w:r>
        <w:rPr>
          <w:rFonts w:ascii="仿宋" w:hAnsi="仿宋" w:eastAsia="仿宋"/>
          <w:color w:val="auto"/>
          <w:kern w:val="0"/>
          <w:position w:val="-4"/>
        </w:rPr>
        <w:t>供应商:</w:t>
      </w:r>
      <w:r>
        <w:rPr>
          <w:rFonts w:ascii="仿宋" w:hAnsi="仿宋" w:eastAsia="仿宋"/>
          <w:color w:val="auto"/>
          <w:spacing w:val="42"/>
          <w:kern w:val="0"/>
          <w:position w:val="-4"/>
          <w:u w:val="single"/>
        </w:rPr>
        <w:t xml:space="preserve"> </w:t>
      </w:r>
      <w:r>
        <w:rPr>
          <w:rFonts w:ascii="仿宋" w:hAnsi="仿宋" w:eastAsia="仿宋"/>
          <w:color w:val="auto"/>
          <w:kern w:val="0"/>
          <w:position w:val="-4"/>
          <w:u w:val="single"/>
        </w:rPr>
        <w:t xml:space="preserve">          </w:t>
      </w:r>
      <w:r>
        <w:rPr>
          <w:rFonts w:ascii="仿宋" w:hAnsi="仿宋" w:eastAsia="仿宋"/>
          <w:color w:val="auto"/>
          <w:spacing w:val="-1"/>
          <w:kern w:val="0"/>
          <w:position w:val="-4"/>
        </w:rPr>
        <w:t>（</w:t>
      </w:r>
      <w:r>
        <w:rPr>
          <w:rFonts w:ascii="仿宋" w:hAnsi="仿宋" w:eastAsia="仿宋"/>
          <w:color w:val="auto"/>
          <w:kern w:val="0"/>
          <w:position w:val="-4"/>
        </w:rPr>
        <w:t>盖单位章）</w:t>
      </w:r>
    </w:p>
    <w:p w14:paraId="31BDDDD1">
      <w:pPr>
        <w:widowControl/>
        <w:spacing w:line="360" w:lineRule="auto"/>
        <w:ind w:right="98"/>
        <w:jc w:val="right"/>
        <w:rPr>
          <w:rFonts w:ascii="仿宋" w:hAnsi="仿宋" w:eastAsia="仿宋"/>
          <w:color w:val="auto"/>
          <w:kern w:val="0"/>
        </w:rPr>
      </w:pPr>
      <w:r>
        <w:rPr>
          <w:rFonts w:ascii="仿宋" w:hAnsi="仿宋" w:eastAsia="仿宋"/>
          <w:color w:val="auto"/>
          <w:kern w:val="0"/>
          <w:position w:val="-2"/>
          <w:u w:val="single"/>
        </w:rPr>
        <w:t xml:space="preserve">       </w:t>
      </w:r>
      <w:r>
        <w:rPr>
          <w:rFonts w:ascii="仿宋" w:hAnsi="仿宋" w:eastAsia="仿宋"/>
          <w:color w:val="auto"/>
          <w:spacing w:val="-1"/>
          <w:kern w:val="0"/>
          <w:position w:val="-2"/>
        </w:rPr>
        <w:t>年</w:t>
      </w:r>
      <w:r>
        <w:rPr>
          <w:rFonts w:ascii="仿宋" w:hAnsi="仿宋" w:eastAsia="仿宋"/>
          <w:color w:val="auto"/>
          <w:spacing w:val="42"/>
          <w:kern w:val="0"/>
          <w:position w:val="-2"/>
          <w:u w:val="single"/>
        </w:rPr>
        <w:t xml:space="preserve"> </w:t>
      </w:r>
      <w:r>
        <w:rPr>
          <w:rFonts w:ascii="仿宋" w:hAnsi="仿宋" w:eastAsia="仿宋"/>
          <w:color w:val="auto"/>
          <w:kern w:val="0"/>
          <w:position w:val="-2"/>
          <w:u w:val="single"/>
        </w:rPr>
        <w:t xml:space="preserve">  </w:t>
      </w:r>
      <w:r>
        <w:rPr>
          <w:rFonts w:ascii="仿宋" w:hAnsi="仿宋" w:eastAsia="仿宋"/>
          <w:color w:val="auto"/>
          <w:kern w:val="0"/>
          <w:position w:val="-2"/>
        </w:rPr>
        <w:t>月</w:t>
      </w:r>
      <w:r>
        <w:rPr>
          <w:rFonts w:ascii="仿宋" w:hAnsi="仿宋" w:eastAsia="仿宋"/>
          <w:color w:val="auto"/>
          <w:spacing w:val="42"/>
          <w:kern w:val="0"/>
          <w:position w:val="-2"/>
          <w:u w:val="single"/>
        </w:rPr>
        <w:t xml:space="preserve"> </w:t>
      </w:r>
      <w:r>
        <w:rPr>
          <w:rFonts w:ascii="仿宋" w:hAnsi="仿宋" w:eastAsia="仿宋"/>
          <w:color w:val="auto"/>
          <w:kern w:val="0"/>
          <w:position w:val="-2"/>
          <w:u w:val="single"/>
        </w:rPr>
        <w:t xml:space="preserve">   </w:t>
      </w:r>
      <w:r>
        <w:rPr>
          <w:rFonts w:ascii="仿宋" w:hAnsi="仿宋" w:eastAsia="仿宋"/>
          <w:color w:val="auto"/>
          <w:kern w:val="0"/>
          <w:position w:val="-2"/>
        </w:rPr>
        <w:t>日</w:t>
      </w:r>
    </w:p>
    <w:p w14:paraId="1B012D83">
      <w:pPr>
        <w:widowControl/>
        <w:spacing w:before="12" w:line="360" w:lineRule="auto"/>
        <w:rPr>
          <w:rFonts w:ascii="仿宋" w:hAnsi="仿宋" w:eastAsia="仿宋"/>
          <w:color w:val="auto"/>
          <w:kern w:val="0"/>
        </w:rPr>
      </w:pPr>
      <w:r>
        <w:rPr>
          <w:rFonts w:ascii="仿宋" w:hAnsi="仿宋" w:eastAsia="仿宋"/>
          <w:color w:val="auto"/>
          <w:kern w:val="0"/>
        </w:rPr>
        <w:t>附:法定代表人（单位负责人）身份证复印件。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269CF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5E30620C">
            <w:pPr>
              <w:keepNext w:val="0"/>
              <w:keepLines w:val="0"/>
              <w:suppressLineNumbers w:val="0"/>
              <w:spacing w:before="0" w:beforeAutospacing="0" w:after="0" w:afterAutospacing="0"/>
              <w:ind w:left="0" w:right="0"/>
              <w:jc w:val="center"/>
              <w:rPr>
                <w:rFonts w:hint="default" w:ascii="仿宋" w:hAnsi="仿宋" w:eastAsia="仿宋"/>
                <w:color w:val="auto"/>
                <w:kern w:val="0"/>
                <w:szCs w:val="20"/>
              </w:rPr>
            </w:pPr>
            <w:r>
              <w:rPr>
                <w:rFonts w:hint="default" w:ascii="仿宋" w:hAnsi="仿宋" w:eastAsia="仿宋"/>
                <w:color w:val="auto"/>
                <w:kern w:val="0"/>
                <w:szCs w:val="20"/>
              </w:rPr>
              <w:t>身份证正面</w:t>
            </w:r>
          </w:p>
        </w:tc>
        <w:tc>
          <w:tcPr>
            <w:tcW w:w="4073" w:type="dxa"/>
            <w:vAlign w:val="center"/>
          </w:tcPr>
          <w:p w14:paraId="44FECC72">
            <w:pPr>
              <w:keepNext w:val="0"/>
              <w:keepLines w:val="0"/>
              <w:suppressLineNumbers w:val="0"/>
              <w:spacing w:before="0" w:beforeAutospacing="0" w:after="0" w:afterAutospacing="0"/>
              <w:ind w:left="0" w:right="0"/>
              <w:jc w:val="center"/>
              <w:rPr>
                <w:rFonts w:hint="default" w:ascii="仿宋" w:hAnsi="仿宋" w:eastAsia="仿宋"/>
                <w:color w:val="auto"/>
                <w:kern w:val="0"/>
                <w:szCs w:val="20"/>
              </w:rPr>
            </w:pPr>
            <w:r>
              <w:rPr>
                <w:rFonts w:hint="default" w:ascii="仿宋" w:hAnsi="仿宋" w:eastAsia="仿宋"/>
                <w:color w:val="auto"/>
                <w:kern w:val="0"/>
                <w:szCs w:val="20"/>
              </w:rPr>
              <w:t>身份证反面</w:t>
            </w:r>
          </w:p>
        </w:tc>
      </w:tr>
    </w:tbl>
    <w:p w14:paraId="6AADD1D5">
      <w:pPr>
        <w:widowControl/>
        <w:ind w:left="2874" w:right="-20"/>
        <w:jc w:val="right"/>
        <w:rPr>
          <w:rFonts w:ascii="仿宋" w:hAnsi="仿宋" w:eastAsia="仿宋"/>
          <w:color w:val="auto"/>
          <w:kern w:val="0"/>
          <w:szCs w:val="28"/>
        </w:rPr>
      </w:pPr>
    </w:p>
    <w:p w14:paraId="4BD10F0F">
      <w:pPr>
        <w:widowControl/>
        <w:ind w:left="2874" w:right="-20"/>
        <w:rPr>
          <w:rFonts w:ascii="仿宋" w:hAnsi="仿宋" w:eastAsia="仿宋"/>
          <w:b/>
          <w:color w:val="auto"/>
          <w:kern w:val="0"/>
          <w:szCs w:val="28"/>
        </w:rPr>
      </w:pPr>
      <w:r>
        <w:rPr>
          <w:rFonts w:ascii="仿宋" w:hAnsi="仿宋" w:eastAsia="仿宋"/>
          <w:b/>
          <w:color w:val="auto"/>
          <w:kern w:val="0"/>
          <w:szCs w:val="28"/>
        </w:rPr>
        <w:br w:type="page"/>
      </w:r>
      <w:r>
        <w:rPr>
          <w:rFonts w:ascii="仿宋" w:hAnsi="仿宋" w:eastAsia="仿宋"/>
          <w:b/>
          <w:color w:val="auto"/>
          <w:kern w:val="0"/>
          <w:szCs w:val="28"/>
        </w:rPr>
        <w:t>法定代表人（单位负责人）授权委托书</w:t>
      </w:r>
    </w:p>
    <w:p w14:paraId="7AE27EC7">
      <w:pPr>
        <w:widowControl/>
        <w:spacing w:before="3" w:line="260" w:lineRule="atLeast"/>
        <w:jc w:val="right"/>
        <w:rPr>
          <w:rFonts w:ascii="仿宋" w:hAnsi="仿宋" w:eastAsia="仿宋"/>
          <w:color w:val="auto"/>
          <w:kern w:val="0"/>
          <w:sz w:val="26"/>
          <w:szCs w:val="26"/>
        </w:rPr>
      </w:pPr>
    </w:p>
    <w:p w14:paraId="56157531">
      <w:pPr>
        <w:widowControl/>
        <w:spacing w:line="360" w:lineRule="auto"/>
        <w:ind w:left="120" w:right="31" w:firstLine="421"/>
        <w:rPr>
          <w:rFonts w:ascii="仿宋" w:hAnsi="仿宋" w:eastAsia="仿宋"/>
          <w:color w:val="auto"/>
          <w:kern w:val="0"/>
        </w:rPr>
      </w:pPr>
      <w:r>
        <w:rPr>
          <w:rFonts w:ascii="仿宋" w:hAnsi="仿宋" w:eastAsia="仿宋"/>
          <w:color w:val="auto"/>
          <w:kern w:val="0"/>
        </w:rPr>
        <w:t>本人</w:t>
      </w:r>
      <w:r>
        <w:rPr>
          <w:rFonts w:ascii="仿宋" w:hAnsi="仿宋" w:eastAsia="仿宋"/>
          <w:color w:val="auto"/>
          <w:spacing w:val="42"/>
          <w:kern w:val="0"/>
          <w:u w:val="single"/>
        </w:rPr>
        <w:t xml:space="preserve"> </w:t>
      </w:r>
      <w:r>
        <w:rPr>
          <w:rFonts w:ascii="仿宋" w:hAnsi="仿宋" w:eastAsia="仿宋"/>
          <w:color w:val="auto"/>
          <w:kern w:val="0"/>
          <w:u w:val="single"/>
        </w:rPr>
        <w:t xml:space="preserve">  </w:t>
      </w:r>
      <w:r>
        <w:rPr>
          <w:rFonts w:ascii="仿宋" w:hAnsi="仿宋" w:eastAsia="仿宋"/>
          <w:color w:val="auto"/>
          <w:kern w:val="0"/>
        </w:rPr>
        <w:t>（</w:t>
      </w:r>
      <w:r>
        <w:rPr>
          <w:rFonts w:ascii="仿宋" w:hAnsi="仿宋" w:eastAsia="仿宋"/>
          <w:color w:val="auto"/>
          <w:spacing w:val="-1"/>
          <w:kern w:val="0"/>
        </w:rPr>
        <w:t>姓</w:t>
      </w:r>
      <w:r>
        <w:rPr>
          <w:rFonts w:ascii="仿宋" w:hAnsi="仿宋" w:eastAsia="仿宋"/>
          <w:color w:val="auto"/>
          <w:kern w:val="0"/>
        </w:rPr>
        <w:t>名）系</w:t>
      </w:r>
      <w:r>
        <w:rPr>
          <w:rFonts w:ascii="仿宋" w:hAnsi="仿宋" w:eastAsia="仿宋"/>
          <w:color w:val="auto"/>
          <w:spacing w:val="42"/>
          <w:kern w:val="0"/>
          <w:u w:val="single"/>
        </w:rPr>
        <w:t xml:space="preserve">   </w:t>
      </w:r>
      <w:r>
        <w:rPr>
          <w:rFonts w:ascii="仿宋" w:hAnsi="仿宋" w:eastAsia="仿宋"/>
          <w:color w:val="auto"/>
          <w:kern w:val="0"/>
        </w:rPr>
        <w:t>（供应商名称）</w:t>
      </w:r>
      <w:r>
        <w:rPr>
          <w:rFonts w:ascii="仿宋" w:hAnsi="仿宋" w:eastAsia="仿宋"/>
          <w:color w:val="auto"/>
          <w:spacing w:val="1"/>
          <w:kern w:val="0"/>
        </w:rPr>
        <w:t>的</w:t>
      </w:r>
      <w:r>
        <w:rPr>
          <w:rFonts w:ascii="仿宋" w:hAnsi="仿宋" w:eastAsia="仿宋"/>
          <w:color w:val="auto"/>
          <w:kern w:val="0"/>
        </w:rPr>
        <w:t>法定代表</w:t>
      </w:r>
      <w:r>
        <w:rPr>
          <w:rFonts w:ascii="仿宋" w:hAnsi="仿宋" w:eastAsia="仿宋"/>
          <w:color w:val="auto"/>
          <w:spacing w:val="1"/>
          <w:kern w:val="0"/>
        </w:rPr>
        <w:t>人</w:t>
      </w:r>
      <w:r>
        <w:rPr>
          <w:rFonts w:ascii="仿宋" w:hAnsi="仿宋" w:eastAsia="仿宋"/>
          <w:color w:val="auto"/>
          <w:kern w:val="0"/>
        </w:rPr>
        <w:t>，</w:t>
      </w:r>
      <w:r>
        <w:rPr>
          <w:rFonts w:ascii="仿宋" w:hAnsi="仿宋" w:eastAsia="仿宋"/>
          <w:color w:val="auto"/>
          <w:spacing w:val="1"/>
          <w:kern w:val="0"/>
        </w:rPr>
        <w:t>现</w:t>
      </w:r>
      <w:r>
        <w:rPr>
          <w:rFonts w:ascii="仿宋" w:hAnsi="仿宋" w:eastAsia="仿宋"/>
          <w:color w:val="auto"/>
          <w:kern w:val="0"/>
        </w:rPr>
        <w:t>委托</w:t>
      </w:r>
      <w:r>
        <w:rPr>
          <w:rFonts w:ascii="仿宋" w:hAnsi="仿宋" w:eastAsia="仿宋"/>
          <w:color w:val="auto"/>
          <w:spacing w:val="42"/>
          <w:kern w:val="0"/>
          <w:u w:val="single"/>
        </w:rPr>
        <w:t xml:space="preserve">     </w:t>
      </w:r>
      <w:r>
        <w:rPr>
          <w:rFonts w:ascii="仿宋" w:hAnsi="仿宋" w:eastAsia="仿宋"/>
          <w:color w:val="auto"/>
          <w:spacing w:val="-1"/>
          <w:kern w:val="0"/>
        </w:rPr>
        <w:t>（</w:t>
      </w:r>
      <w:r>
        <w:rPr>
          <w:rFonts w:ascii="仿宋" w:hAnsi="仿宋" w:eastAsia="仿宋"/>
          <w:color w:val="auto"/>
          <w:kern w:val="0"/>
        </w:rPr>
        <w:t>姓名）为我方代理人。代理人根据授权，以我方名义签署、澄清、说明、补正、提交</w:t>
      </w:r>
      <w:r>
        <w:rPr>
          <w:rFonts w:ascii="仿宋" w:hAnsi="仿宋" w:eastAsia="仿宋"/>
          <w:color w:val="auto"/>
          <w:spacing w:val="-13"/>
          <w:kern w:val="0"/>
        </w:rPr>
        <w:t>、</w:t>
      </w:r>
      <w:r>
        <w:rPr>
          <w:rFonts w:ascii="仿宋" w:hAnsi="仿宋" w:eastAsia="仿宋"/>
          <w:color w:val="auto"/>
          <w:kern w:val="0"/>
        </w:rPr>
        <w:t>撤回</w:t>
      </w:r>
      <w:r>
        <w:rPr>
          <w:rFonts w:ascii="仿宋" w:hAnsi="仿宋" w:eastAsia="仿宋"/>
          <w:color w:val="auto"/>
          <w:spacing w:val="-13"/>
          <w:kern w:val="0"/>
        </w:rPr>
        <w:t>、</w:t>
      </w:r>
      <w:r>
        <w:rPr>
          <w:rFonts w:ascii="仿宋" w:hAnsi="仿宋" w:eastAsia="仿宋"/>
          <w:color w:val="auto"/>
          <w:kern w:val="0"/>
        </w:rPr>
        <w:t>修改</w:t>
      </w:r>
      <w:r>
        <w:rPr>
          <w:rFonts w:ascii="仿宋" w:hAnsi="仿宋" w:eastAsia="仿宋"/>
          <w:color w:val="auto"/>
          <w:szCs w:val="21"/>
          <w:u w:val="single"/>
        </w:rPr>
        <w:t xml:space="preserve">      </w:t>
      </w:r>
      <w:r>
        <w:rPr>
          <w:rFonts w:ascii="仿宋" w:hAnsi="仿宋" w:eastAsia="仿宋"/>
          <w:color w:val="auto"/>
          <w:szCs w:val="21"/>
        </w:rPr>
        <w:t>（项目编号）的</w:t>
      </w:r>
      <w:r>
        <w:rPr>
          <w:rFonts w:ascii="仿宋" w:hAnsi="仿宋" w:eastAsia="仿宋"/>
          <w:color w:val="auto"/>
          <w:szCs w:val="21"/>
          <w:u w:val="single"/>
        </w:rPr>
        <w:t xml:space="preserve">       </w:t>
      </w:r>
      <w:r>
        <w:rPr>
          <w:rFonts w:ascii="仿宋" w:hAnsi="仿宋" w:eastAsia="仿宋"/>
          <w:color w:val="auto"/>
          <w:szCs w:val="21"/>
        </w:rPr>
        <w:t>（项目名称）的</w:t>
      </w:r>
      <w:r>
        <w:rPr>
          <w:rFonts w:ascii="仿宋" w:hAnsi="仿宋" w:eastAsia="仿宋"/>
          <w:color w:val="auto"/>
          <w:kern w:val="0"/>
        </w:rPr>
        <w:t>响应文件</w:t>
      </w:r>
      <w:r>
        <w:rPr>
          <w:rFonts w:ascii="仿宋" w:hAnsi="仿宋" w:eastAsia="仿宋"/>
          <w:color w:val="auto"/>
          <w:spacing w:val="-13"/>
          <w:kern w:val="0"/>
        </w:rPr>
        <w:t>、</w:t>
      </w:r>
      <w:r>
        <w:rPr>
          <w:rFonts w:ascii="仿宋" w:hAnsi="仿宋" w:eastAsia="仿宋"/>
          <w:color w:val="auto"/>
          <w:kern w:val="0"/>
        </w:rPr>
        <w:t>签订合同和处理有关事宜，其法律后果由我方承担。</w:t>
      </w:r>
    </w:p>
    <w:p w14:paraId="5E5F69B9">
      <w:pPr>
        <w:widowControl/>
        <w:spacing w:before="12" w:line="360" w:lineRule="auto"/>
        <w:ind w:left="556" w:right="5491" w:hanging="14"/>
        <w:rPr>
          <w:rFonts w:ascii="仿宋" w:hAnsi="仿宋" w:eastAsia="仿宋"/>
          <w:color w:val="auto"/>
          <w:kern w:val="0"/>
        </w:rPr>
      </w:pPr>
      <w:r>
        <w:rPr>
          <w:rFonts w:ascii="仿宋" w:hAnsi="仿宋" w:eastAsia="仿宋"/>
          <w:color w:val="auto"/>
          <w:kern w:val="0"/>
        </w:rPr>
        <w:t>代理人无转委托权。</w:t>
      </w:r>
    </w:p>
    <w:p w14:paraId="59210086">
      <w:pPr>
        <w:pStyle w:val="343"/>
        <w:spacing w:line="360" w:lineRule="auto"/>
        <w:ind w:firstLine="2604" w:firstLineChars="1240"/>
        <w:rPr>
          <w:rFonts w:ascii="仿宋" w:hAnsi="仿宋" w:eastAsia="仿宋"/>
          <w:color w:val="auto"/>
          <w:szCs w:val="24"/>
          <w:u w:val="single"/>
        </w:rPr>
      </w:pPr>
      <w:r>
        <w:rPr>
          <w:rFonts w:ascii="仿宋" w:hAnsi="仿宋" w:eastAsia="仿宋"/>
          <w:color w:val="auto"/>
          <w:szCs w:val="24"/>
        </w:rPr>
        <w:t>代理人:</w:t>
      </w:r>
      <w:r>
        <w:rPr>
          <w:rFonts w:ascii="仿宋" w:hAnsi="仿宋" w:eastAsia="仿宋"/>
          <w:color w:val="auto"/>
          <w:szCs w:val="24"/>
          <w:u w:val="single"/>
        </w:rPr>
        <w:t xml:space="preserve">              </w:t>
      </w:r>
      <w:r>
        <w:rPr>
          <w:rFonts w:ascii="仿宋" w:hAnsi="仿宋" w:eastAsia="仿宋"/>
          <w:color w:val="auto"/>
          <w:szCs w:val="24"/>
        </w:rPr>
        <w:t>性别:</w:t>
      </w:r>
      <w:r>
        <w:rPr>
          <w:rFonts w:ascii="仿宋" w:hAnsi="仿宋" w:eastAsia="仿宋"/>
          <w:color w:val="auto"/>
          <w:szCs w:val="24"/>
          <w:u w:val="single"/>
        </w:rPr>
        <w:t xml:space="preserve">     </w:t>
      </w:r>
      <w:r>
        <w:rPr>
          <w:rFonts w:ascii="仿宋" w:hAnsi="仿宋" w:eastAsia="仿宋"/>
          <w:color w:val="auto"/>
          <w:szCs w:val="24"/>
        </w:rPr>
        <w:t>年龄:</w:t>
      </w:r>
      <w:r>
        <w:rPr>
          <w:rFonts w:ascii="仿宋" w:hAnsi="仿宋" w:eastAsia="仿宋"/>
          <w:color w:val="auto"/>
          <w:szCs w:val="24"/>
          <w:u w:val="single"/>
        </w:rPr>
        <w:t xml:space="preserve">     </w:t>
      </w:r>
    </w:p>
    <w:p w14:paraId="12C42A91">
      <w:pPr>
        <w:pStyle w:val="343"/>
        <w:spacing w:line="360" w:lineRule="auto"/>
        <w:ind w:firstLine="2604" w:firstLineChars="1240"/>
        <w:rPr>
          <w:rFonts w:ascii="仿宋" w:hAnsi="仿宋" w:eastAsia="仿宋"/>
          <w:color w:val="auto"/>
          <w:szCs w:val="24"/>
          <w:u w:val="single"/>
        </w:rPr>
      </w:pPr>
      <w:r>
        <w:rPr>
          <w:rFonts w:ascii="仿宋" w:hAnsi="仿宋" w:eastAsia="仿宋"/>
          <w:color w:val="auto"/>
          <w:szCs w:val="24"/>
        </w:rPr>
        <w:t>身份证号码:</w:t>
      </w:r>
      <w:r>
        <w:rPr>
          <w:rFonts w:ascii="仿宋" w:hAnsi="仿宋" w:eastAsia="仿宋"/>
          <w:color w:val="auto"/>
          <w:szCs w:val="24"/>
          <w:u w:val="single"/>
        </w:rPr>
        <w:t xml:space="preserve">                   </w:t>
      </w:r>
      <w:r>
        <w:rPr>
          <w:rFonts w:ascii="仿宋" w:hAnsi="仿宋" w:eastAsia="仿宋"/>
          <w:color w:val="auto"/>
          <w:szCs w:val="24"/>
        </w:rPr>
        <w:t xml:space="preserve"> 职务:</w:t>
      </w:r>
      <w:r>
        <w:rPr>
          <w:rFonts w:ascii="仿宋" w:hAnsi="仿宋" w:eastAsia="仿宋"/>
          <w:color w:val="auto"/>
          <w:szCs w:val="24"/>
          <w:u w:val="single"/>
        </w:rPr>
        <w:t xml:space="preserve">      </w:t>
      </w:r>
    </w:p>
    <w:p w14:paraId="7A32D96E">
      <w:pPr>
        <w:pStyle w:val="343"/>
        <w:spacing w:line="360" w:lineRule="auto"/>
        <w:ind w:firstLine="2604" w:firstLineChars="1240"/>
        <w:rPr>
          <w:rFonts w:ascii="仿宋" w:hAnsi="仿宋" w:eastAsia="仿宋"/>
          <w:color w:val="auto"/>
          <w:szCs w:val="24"/>
          <w:u w:val="single"/>
        </w:rPr>
      </w:pPr>
      <w:r>
        <w:rPr>
          <w:rFonts w:ascii="仿宋" w:hAnsi="仿宋" w:eastAsia="仿宋"/>
          <w:color w:val="auto"/>
          <w:szCs w:val="24"/>
        </w:rPr>
        <w:t>供应商:</w:t>
      </w:r>
      <w:r>
        <w:rPr>
          <w:rFonts w:ascii="仿宋" w:hAnsi="仿宋" w:eastAsia="仿宋"/>
          <w:color w:val="auto"/>
          <w:szCs w:val="24"/>
          <w:u w:val="single"/>
        </w:rPr>
        <w:t xml:space="preserve">                            </w:t>
      </w:r>
      <w:r>
        <w:rPr>
          <w:rFonts w:ascii="仿宋" w:hAnsi="仿宋" w:eastAsia="仿宋"/>
          <w:color w:val="auto"/>
          <w:szCs w:val="24"/>
        </w:rPr>
        <w:t>（盖单位章）</w:t>
      </w:r>
    </w:p>
    <w:p w14:paraId="50D579F4">
      <w:pPr>
        <w:pStyle w:val="343"/>
        <w:spacing w:line="360" w:lineRule="auto"/>
        <w:ind w:firstLine="2604" w:firstLineChars="1240"/>
        <w:rPr>
          <w:rFonts w:ascii="仿宋" w:hAnsi="仿宋" w:eastAsia="仿宋"/>
          <w:color w:val="auto"/>
          <w:szCs w:val="24"/>
        </w:rPr>
      </w:pPr>
      <w:r>
        <w:rPr>
          <w:rFonts w:ascii="仿宋" w:hAnsi="仿宋" w:eastAsia="仿宋"/>
          <w:color w:val="auto"/>
          <w:szCs w:val="24"/>
        </w:rPr>
        <w:t>法定代表人（单位负责人）:</w:t>
      </w:r>
      <w:r>
        <w:rPr>
          <w:rFonts w:ascii="仿宋" w:hAnsi="仿宋" w:eastAsia="仿宋"/>
          <w:color w:val="auto"/>
          <w:szCs w:val="24"/>
          <w:u w:val="single"/>
        </w:rPr>
        <w:t xml:space="preserve">                   </w:t>
      </w:r>
      <w:r>
        <w:rPr>
          <w:rFonts w:ascii="仿宋" w:hAnsi="仿宋" w:eastAsia="仿宋"/>
          <w:color w:val="auto"/>
          <w:szCs w:val="24"/>
        </w:rPr>
        <w:t>（签字或盖章）</w:t>
      </w:r>
    </w:p>
    <w:p w14:paraId="4EC5979C">
      <w:pPr>
        <w:pStyle w:val="343"/>
        <w:spacing w:line="360" w:lineRule="auto"/>
        <w:ind w:firstLine="2604" w:firstLineChars="1240"/>
        <w:rPr>
          <w:rFonts w:ascii="仿宋" w:hAnsi="仿宋" w:eastAsia="仿宋"/>
          <w:color w:val="auto"/>
          <w:szCs w:val="24"/>
        </w:rPr>
      </w:pPr>
      <w:r>
        <w:rPr>
          <w:rFonts w:ascii="仿宋" w:hAnsi="仿宋" w:eastAsia="仿宋"/>
          <w:color w:val="auto"/>
          <w:szCs w:val="24"/>
        </w:rPr>
        <w:t>授权委托日期:</w:t>
      </w:r>
      <w:r>
        <w:rPr>
          <w:rFonts w:ascii="仿宋" w:hAnsi="仿宋" w:eastAsia="仿宋"/>
          <w:color w:val="auto"/>
          <w:szCs w:val="24"/>
          <w:u w:val="single"/>
        </w:rPr>
        <w:t xml:space="preserve">            </w:t>
      </w:r>
      <w:r>
        <w:rPr>
          <w:rFonts w:ascii="仿宋" w:hAnsi="仿宋" w:eastAsia="仿宋"/>
          <w:color w:val="auto"/>
          <w:szCs w:val="24"/>
        </w:rPr>
        <w:t>年</w:t>
      </w:r>
      <w:r>
        <w:rPr>
          <w:rFonts w:ascii="仿宋" w:hAnsi="仿宋" w:eastAsia="仿宋"/>
          <w:color w:val="auto"/>
          <w:szCs w:val="24"/>
          <w:u w:val="single"/>
        </w:rPr>
        <w:t xml:space="preserve">        </w:t>
      </w:r>
      <w:r>
        <w:rPr>
          <w:rFonts w:ascii="仿宋" w:hAnsi="仿宋" w:eastAsia="仿宋"/>
          <w:color w:val="auto"/>
          <w:szCs w:val="24"/>
        </w:rPr>
        <w:t>月</w:t>
      </w:r>
      <w:r>
        <w:rPr>
          <w:rFonts w:ascii="仿宋" w:hAnsi="仿宋" w:eastAsia="仿宋"/>
          <w:color w:val="auto"/>
          <w:szCs w:val="24"/>
          <w:u w:val="single"/>
        </w:rPr>
        <w:t xml:space="preserve">       </w:t>
      </w:r>
      <w:r>
        <w:rPr>
          <w:rFonts w:ascii="仿宋" w:hAnsi="仿宋" w:eastAsia="仿宋"/>
          <w:color w:val="auto"/>
          <w:szCs w:val="24"/>
        </w:rPr>
        <w:t>日</w:t>
      </w:r>
    </w:p>
    <w:p w14:paraId="18911039">
      <w:pPr>
        <w:widowControl/>
        <w:spacing w:before="2" w:line="100" w:lineRule="atLeast"/>
        <w:rPr>
          <w:rFonts w:ascii="仿宋" w:hAnsi="仿宋" w:eastAsia="仿宋"/>
          <w:color w:val="auto"/>
          <w:kern w:val="0"/>
          <w:sz w:val="24"/>
        </w:rPr>
      </w:pPr>
    </w:p>
    <w:p w14:paraId="5588295E">
      <w:pPr>
        <w:widowControl/>
        <w:spacing w:line="360" w:lineRule="auto"/>
        <w:rPr>
          <w:rFonts w:ascii="仿宋" w:hAnsi="仿宋" w:eastAsia="仿宋"/>
          <w:color w:val="auto"/>
          <w:kern w:val="0"/>
        </w:rPr>
      </w:pPr>
      <w:r>
        <w:rPr>
          <w:rFonts w:ascii="仿宋" w:hAnsi="仿宋" w:eastAsia="仿宋"/>
          <w:color w:val="auto"/>
          <w:kern w:val="0"/>
        </w:rPr>
        <w:t>附:法定代表人（单位负责人）身份证复印件及委托代理人身份证复印件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16B02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035087E8">
            <w:pPr>
              <w:keepNext w:val="0"/>
              <w:keepLines w:val="0"/>
              <w:suppressLineNumbers w:val="0"/>
              <w:spacing w:before="0" w:beforeAutospacing="0" w:after="0" w:afterAutospacing="0"/>
              <w:ind w:left="0" w:right="0"/>
              <w:jc w:val="center"/>
              <w:rPr>
                <w:rFonts w:hint="default" w:ascii="仿宋" w:hAnsi="仿宋" w:eastAsia="仿宋"/>
                <w:color w:val="auto"/>
                <w:kern w:val="0"/>
                <w:szCs w:val="20"/>
              </w:rPr>
            </w:pPr>
            <w:r>
              <w:rPr>
                <w:rFonts w:hint="default" w:ascii="仿宋" w:hAnsi="仿宋" w:eastAsia="仿宋"/>
                <w:color w:val="auto"/>
                <w:kern w:val="0"/>
                <w:szCs w:val="20"/>
              </w:rPr>
              <w:t>身份证正面</w:t>
            </w:r>
          </w:p>
        </w:tc>
        <w:tc>
          <w:tcPr>
            <w:tcW w:w="4073" w:type="dxa"/>
            <w:vAlign w:val="center"/>
          </w:tcPr>
          <w:p w14:paraId="32FE8978">
            <w:pPr>
              <w:keepNext w:val="0"/>
              <w:keepLines w:val="0"/>
              <w:suppressLineNumbers w:val="0"/>
              <w:spacing w:before="0" w:beforeAutospacing="0" w:after="0" w:afterAutospacing="0"/>
              <w:ind w:left="0" w:right="0"/>
              <w:jc w:val="center"/>
              <w:rPr>
                <w:rFonts w:hint="default" w:ascii="仿宋" w:hAnsi="仿宋" w:eastAsia="仿宋"/>
                <w:color w:val="auto"/>
                <w:kern w:val="0"/>
                <w:szCs w:val="20"/>
              </w:rPr>
            </w:pPr>
            <w:r>
              <w:rPr>
                <w:rFonts w:hint="default" w:ascii="仿宋" w:hAnsi="仿宋" w:eastAsia="仿宋"/>
                <w:color w:val="auto"/>
                <w:kern w:val="0"/>
                <w:szCs w:val="20"/>
              </w:rPr>
              <w:t>身份证反面</w:t>
            </w:r>
          </w:p>
        </w:tc>
      </w:tr>
    </w:tbl>
    <w:p w14:paraId="133536C8">
      <w:pPr>
        <w:widowControl/>
        <w:jc w:val="left"/>
        <w:rPr>
          <w:rFonts w:ascii="仿宋" w:hAnsi="仿宋" w:eastAsia="仿宋"/>
          <w:color w:val="auto"/>
          <w:spacing w:val="12"/>
          <w:kern w:val="0"/>
          <w:position w:val="-3"/>
          <w:sz w:val="24"/>
        </w:rPr>
        <w:sectPr>
          <w:footnotePr>
            <w:numFmt w:val="decimalEnclosedCircleChinese"/>
            <w:numRestart w:val="eachPage"/>
          </w:footnotePr>
          <w:pgSz w:w="11906" w:h="16838"/>
          <w:pgMar w:top="1134" w:right="1134" w:bottom="1134" w:left="1134" w:header="567" w:footer="851" w:gutter="0"/>
          <w:pgNumType w:fmt="decimal"/>
          <w:cols w:space="720" w:num="1"/>
          <w:docGrid w:linePitch="286" w:charSpace="0"/>
        </w:sectPr>
      </w:pPr>
    </w:p>
    <w:p w14:paraId="5B6842FB">
      <w:pPr>
        <w:pStyle w:val="7"/>
        <w:widowControl/>
        <w:spacing w:before="120" w:after="120" w:line="240" w:lineRule="auto"/>
        <w:jc w:val="center"/>
        <w:rPr>
          <w:rStyle w:val="444"/>
          <w:rFonts w:ascii="仿宋" w:hAnsi="仿宋" w:eastAsia="仿宋"/>
          <w:b/>
          <w:bCs/>
          <w:color w:val="auto"/>
          <w:sz w:val="28"/>
          <w:szCs w:val="30"/>
        </w:rPr>
      </w:pPr>
      <w:bookmarkStart w:id="51" w:name="_Toc445554790"/>
      <w:bookmarkStart w:id="52" w:name="_Toc466024593"/>
      <w:r>
        <w:rPr>
          <w:rFonts w:ascii="仿宋" w:hAnsi="仿宋" w:eastAsia="仿宋"/>
          <w:color w:val="auto"/>
          <w:kern w:val="0"/>
          <w:sz w:val="24"/>
          <w:szCs w:val="28"/>
        </w:rPr>
        <w:t>三、</w:t>
      </w:r>
      <w:bookmarkEnd w:id="51"/>
      <w:bookmarkEnd w:id="52"/>
      <w:bookmarkStart w:id="53" w:name="_Toc466024587"/>
      <w:bookmarkStart w:id="54" w:name="_Toc445554786"/>
      <w:bookmarkStart w:id="55" w:name="_Toc445554800"/>
      <w:bookmarkStart w:id="56" w:name="_Toc466024595"/>
      <w:bookmarkStart w:id="57" w:name="_Toc466024605"/>
      <w:bookmarkStart w:id="58" w:name="_Toc445554792"/>
      <w:r>
        <w:rPr>
          <w:rStyle w:val="444"/>
          <w:rFonts w:ascii="仿宋" w:hAnsi="仿宋" w:eastAsia="仿宋"/>
          <w:b/>
          <w:bCs/>
          <w:color w:val="auto"/>
          <w:sz w:val="28"/>
          <w:szCs w:val="30"/>
        </w:rPr>
        <w:t>响应报价一览表</w:t>
      </w:r>
      <w:bookmarkEnd w:id="53"/>
      <w:bookmarkEnd w:id="54"/>
    </w:p>
    <w:p w14:paraId="6D48099D">
      <w:pPr>
        <w:widowControl/>
        <w:spacing w:line="333" w:lineRule="atLeast"/>
        <w:jc w:val="right"/>
        <w:rPr>
          <w:rFonts w:ascii="仿宋" w:hAnsi="仿宋" w:eastAsia="仿宋"/>
          <w:color w:val="auto"/>
          <w:kern w:val="0"/>
          <w:szCs w:val="21"/>
        </w:rPr>
      </w:pPr>
      <w:r>
        <w:rPr>
          <w:rFonts w:ascii="仿宋" w:hAnsi="仿宋" w:eastAsia="仿宋"/>
          <w:color w:val="auto"/>
          <w:spacing w:val="-1"/>
          <w:kern w:val="0"/>
          <w:position w:val="-4"/>
          <w:szCs w:val="21"/>
        </w:rPr>
        <w:t>货</w:t>
      </w:r>
      <w:r>
        <w:rPr>
          <w:rFonts w:ascii="仿宋" w:hAnsi="仿宋" w:eastAsia="仿宋"/>
          <w:color w:val="auto"/>
          <w:kern w:val="0"/>
          <w:position w:val="-4"/>
          <w:szCs w:val="21"/>
        </w:rPr>
        <w:t>币单位</w:t>
      </w:r>
      <w:r>
        <w:rPr>
          <w:rFonts w:ascii="仿宋" w:hAnsi="仿宋" w:eastAsia="仿宋"/>
          <w:color w:val="auto"/>
          <w:spacing w:val="-24"/>
          <w:kern w:val="0"/>
          <w:position w:val="-4"/>
          <w:szCs w:val="21"/>
        </w:rPr>
        <w:t>:</w:t>
      </w:r>
      <w:r>
        <w:rPr>
          <w:rFonts w:ascii="仿宋" w:hAnsi="仿宋" w:eastAsia="仿宋"/>
          <w:color w:val="auto"/>
          <w:kern w:val="0"/>
          <w:position w:val="-4"/>
          <w:szCs w:val="21"/>
        </w:rPr>
        <w:t>人民币</w:t>
      </w:r>
    </w:p>
    <w:tbl>
      <w:tblPr>
        <w:tblStyle w:val="88"/>
        <w:tblW w:w="9538" w:type="dxa"/>
        <w:tblInd w:w="20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715"/>
        <w:gridCol w:w="6095"/>
      </w:tblGrid>
      <w:tr w14:paraId="412C2F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75" w:hRule="atLeast"/>
        </w:trPr>
        <w:tc>
          <w:tcPr>
            <w:tcW w:w="728" w:type="dxa"/>
            <w:vAlign w:val="center"/>
          </w:tcPr>
          <w:p w14:paraId="2280C00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b/>
                <w:color w:val="auto"/>
                <w:kern w:val="0"/>
                <w:szCs w:val="21"/>
              </w:rPr>
            </w:pPr>
            <w:r>
              <w:rPr>
                <w:rFonts w:hint="default" w:ascii="仿宋" w:hAnsi="仿宋" w:eastAsia="仿宋"/>
                <w:b/>
                <w:color w:val="auto"/>
                <w:kern w:val="0"/>
                <w:szCs w:val="21"/>
              </w:rPr>
              <w:t>序号</w:t>
            </w:r>
          </w:p>
        </w:tc>
        <w:tc>
          <w:tcPr>
            <w:tcW w:w="2715" w:type="dxa"/>
            <w:vAlign w:val="center"/>
          </w:tcPr>
          <w:p w14:paraId="5B2CAE47">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b/>
                <w:color w:val="auto"/>
                <w:kern w:val="0"/>
                <w:szCs w:val="21"/>
              </w:rPr>
            </w:pPr>
            <w:r>
              <w:rPr>
                <w:rFonts w:hint="default" w:ascii="仿宋" w:hAnsi="仿宋" w:eastAsia="仿宋"/>
                <w:b/>
                <w:color w:val="auto"/>
                <w:kern w:val="0"/>
                <w:szCs w:val="21"/>
              </w:rPr>
              <w:t>项目</w:t>
            </w:r>
          </w:p>
        </w:tc>
        <w:tc>
          <w:tcPr>
            <w:tcW w:w="6095" w:type="dxa"/>
            <w:vAlign w:val="center"/>
          </w:tcPr>
          <w:p w14:paraId="6ADC882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b/>
                <w:color w:val="auto"/>
                <w:kern w:val="0"/>
                <w:szCs w:val="21"/>
              </w:rPr>
            </w:pPr>
            <w:r>
              <w:rPr>
                <w:rFonts w:hint="default" w:ascii="仿宋" w:hAnsi="仿宋" w:eastAsia="仿宋"/>
                <w:b/>
                <w:color w:val="auto"/>
                <w:kern w:val="0"/>
                <w:szCs w:val="21"/>
              </w:rPr>
              <w:t>内容</w:t>
            </w:r>
          </w:p>
        </w:tc>
      </w:tr>
      <w:tr w14:paraId="18DCB7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49DBD8C4">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1</w:t>
            </w:r>
          </w:p>
        </w:tc>
        <w:tc>
          <w:tcPr>
            <w:tcW w:w="2715" w:type="dxa"/>
            <w:vAlign w:val="center"/>
          </w:tcPr>
          <w:p w14:paraId="78E6C9AD">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项目名称</w:t>
            </w:r>
          </w:p>
        </w:tc>
        <w:tc>
          <w:tcPr>
            <w:tcW w:w="6095" w:type="dxa"/>
            <w:vAlign w:val="center"/>
          </w:tcPr>
          <w:p w14:paraId="188F9DDB">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s="Times New Roman"/>
                <w:color w:val="auto"/>
                <w:kern w:val="0"/>
                <w:szCs w:val="21"/>
                <w:lang w:val="en-US" w:eastAsia="zh-CN"/>
              </w:rPr>
              <w:t>中国科学技术大学车辆道闸抓拍单元、显示屏设备采购安装项目</w:t>
            </w:r>
          </w:p>
        </w:tc>
      </w:tr>
      <w:tr w14:paraId="0FF051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2AC941B9">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2</w:t>
            </w:r>
          </w:p>
        </w:tc>
        <w:tc>
          <w:tcPr>
            <w:tcW w:w="2715" w:type="dxa"/>
            <w:vAlign w:val="center"/>
          </w:tcPr>
          <w:p w14:paraId="2E7D2DD0">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olor w:val="auto"/>
                <w:kern w:val="0"/>
                <w:szCs w:val="21"/>
              </w:rPr>
              <w:t>采购</w:t>
            </w:r>
            <w:r>
              <w:rPr>
                <w:rFonts w:hint="default" w:ascii="仿宋" w:hAnsi="仿宋" w:eastAsia="仿宋"/>
                <w:color w:val="auto"/>
                <w:kern w:val="0"/>
                <w:szCs w:val="21"/>
              </w:rPr>
              <w:t>编号</w:t>
            </w:r>
          </w:p>
        </w:tc>
        <w:tc>
          <w:tcPr>
            <w:tcW w:w="6095" w:type="dxa"/>
            <w:vAlign w:val="center"/>
          </w:tcPr>
          <w:p w14:paraId="24D6C1D7">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s="Times New Roman"/>
                <w:color w:val="auto"/>
                <w:kern w:val="0"/>
                <w:szCs w:val="21"/>
                <w:lang w:val="en-US" w:eastAsia="zh-CN"/>
              </w:rPr>
              <w:t>CG20260129-0111</w:t>
            </w:r>
          </w:p>
        </w:tc>
      </w:tr>
      <w:tr w14:paraId="2DC97B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264E1253">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3</w:t>
            </w:r>
          </w:p>
        </w:tc>
        <w:tc>
          <w:tcPr>
            <w:tcW w:w="2715" w:type="dxa"/>
            <w:vAlign w:val="center"/>
          </w:tcPr>
          <w:p w14:paraId="5FAC86F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响应报价</w:t>
            </w:r>
          </w:p>
        </w:tc>
        <w:tc>
          <w:tcPr>
            <w:tcW w:w="6095" w:type="dxa"/>
            <w:vAlign w:val="center"/>
          </w:tcPr>
          <w:p w14:paraId="61863FCF">
            <w:pPr>
              <w:keepNext w:val="0"/>
              <w:keepLines w:val="0"/>
              <w:widowControl/>
              <w:suppressLineNumbers w:val="0"/>
              <w:adjustRightInd w:val="0"/>
              <w:snapToGrid w:val="0"/>
              <w:spacing w:before="240" w:beforeLines="10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大写:</w:t>
            </w:r>
            <w:r>
              <w:rPr>
                <w:rFonts w:hint="default" w:ascii="仿宋" w:hAnsi="仿宋" w:eastAsia="仿宋"/>
                <w:color w:val="auto"/>
                <w:kern w:val="0"/>
                <w:szCs w:val="21"/>
                <w:u w:val="single"/>
              </w:rPr>
              <w:t xml:space="preserve">                 </w:t>
            </w:r>
            <w:r>
              <w:rPr>
                <w:rFonts w:hint="default" w:ascii="仿宋" w:hAnsi="仿宋" w:eastAsia="仿宋"/>
                <w:color w:val="auto"/>
                <w:kern w:val="0"/>
                <w:szCs w:val="21"/>
              </w:rPr>
              <w:t>元</w:t>
            </w:r>
          </w:p>
          <w:p w14:paraId="19503D20">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p>
          <w:p w14:paraId="28748042">
            <w:pPr>
              <w:keepNext w:val="0"/>
              <w:keepLines w:val="0"/>
              <w:widowControl/>
              <w:suppressLineNumbers w:val="0"/>
              <w:adjustRightInd w:val="0"/>
              <w:snapToGrid w:val="0"/>
              <w:spacing w:before="0" w:beforeAutospacing="0" w:after="240" w:afterLines="10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小写:</w:t>
            </w:r>
            <w:r>
              <w:rPr>
                <w:rFonts w:hint="default" w:ascii="仿宋" w:hAnsi="仿宋" w:eastAsia="仿宋"/>
                <w:color w:val="auto"/>
                <w:kern w:val="0"/>
                <w:szCs w:val="21"/>
                <w:u w:val="single"/>
              </w:rPr>
              <w:t xml:space="preserve">                 </w:t>
            </w:r>
            <w:r>
              <w:rPr>
                <w:rFonts w:hint="default" w:ascii="仿宋" w:hAnsi="仿宋" w:eastAsia="仿宋"/>
                <w:color w:val="auto"/>
                <w:kern w:val="0"/>
                <w:szCs w:val="21"/>
              </w:rPr>
              <w:t>元</w:t>
            </w:r>
          </w:p>
        </w:tc>
      </w:tr>
      <w:tr w14:paraId="09C97F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1C684BFE">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4</w:t>
            </w:r>
          </w:p>
        </w:tc>
        <w:tc>
          <w:tcPr>
            <w:tcW w:w="2715" w:type="dxa"/>
            <w:vAlign w:val="center"/>
          </w:tcPr>
          <w:p w14:paraId="74BD0187">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响应有效期</w:t>
            </w:r>
          </w:p>
        </w:tc>
        <w:tc>
          <w:tcPr>
            <w:tcW w:w="6095" w:type="dxa"/>
            <w:vAlign w:val="center"/>
          </w:tcPr>
          <w:p w14:paraId="3A283C06">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olor w:val="auto"/>
                <w:kern w:val="0"/>
                <w:szCs w:val="21"/>
                <w:u w:val="single"/>
              </w:rPr>
              <w:t>9</w:t>
            </w:r>
            <w:r>
              <w:rPr>
                <w:rFonts w:hint="default" w:ascii="仿宋" w:hAnsi="仿宋" w:eastAsia="仿宋"/>
                <w:color w:val="auto"/>
                <w:kern w:val="0"/>
                <w:szCs w:val="21"/>
                <w:u w:val="single"/>
              </w:rPr>
              <w:t>0</w:t>
            </w:r>
            <w:r>
              <w:rPr>
                <w:rFonts w:hint="default" w:ascii="仿宋" w:hAnsi="仿宋" w:eastAsia="仿宋"/>
                <w:color w:val="auto"/>
                <w:kern w:val="0"/>
                <w:szCs w:val="21"/>
              </w:rPr>
              <w:t>日历天</w:t>
            </w:r>
          </w:p>
        </w:tc>
      </w:tr>
      <w:tr w14:paraId="6C7B44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425D6C4E">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olor w:val="auto"/>
                <w:kern w:val="0"/>
                <w:szCs w:val="21"/>
              </w:rPr>
              <w:t>5</w:t>
            </w:r>
          </w:p>
        </w:tc>
        <w:tc>
          <w:tcPr>
            <w:tcW w:w="2715" w:type="dxa"/>
            <w:vAlign w:val="center"/>
          </w:tcPr>
          <w:p w14:paraId="4339B33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olor w:val="auto"/>
                <w:kern w:val="0"/>
                <w:szCs w:val="21"/>
              </w:rPr>
              <w:t>质保期</w:t>
            </w:r>
          </w:p>
        </w:tc>
        <w:tc>
          <w:tcPr>
            <w:tcW w:w="6095" w:type="dxa"/>
            <w:vAlign w:val="center"/>
          </w:tcPr>
          <w:p w14:paraId="670D2E62">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完全响应</w:t>
            </w:r>
            <w:r>
              <w:rPr>
                <w:rFonts w:hint="eastAsia" w:ascii="仿宋" w:hAnsi="仿宋" w:eastAsia="仿宋"/>
                <w:color w:val="auto"/>
                <w:kern w:val="0"/>
                <w:szCs w:val="21"/>
              </w:rPr>
              <w:t>询价</w:t>
            </w:r>
            <w:r>
              <w:rPr>
                <w:rFonts w:hint="default" w:ascii="仿宋" w:hAnsi="仿宋" w:eastAsia="仿宋"/>
                <w:color w:val="auto"/>
                <w:kern w:val="0"/>
                <w:szCs w:val="21"/>
              </w:rPr>
              <w:t>文件要求</w:t>
            </w:r>
          </w:p>
        </w:tc>
      </w:tr>
      <w:tr w14:paraId="54CFA8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24496BCF">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olor w:val="auto"/>
                <w:kern w:val="0"/>
                <w:szCs w:val="21"/>
              </w:rPr>
              <w:t>7</w:t>
            </w:r>
          </w:p>
        </w:tc>
        <w:tc>
          <w:tcPr>
            <w:tcW w:w="2715" w:type="dxa"/>
            <w:vAlign w:val="center"/>
          </w:tcPr>
          <w:p w14:paraId="3E8A9BF8">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合同形式</w:t>
            </w:r>
          </w:p>
        </w:tc>
        <w:tc>
          <w:tcPr>
            <w:tcW w:w="6095" w:type="dxa"/>
            <w:vAlign w:val="center"/>
          </w:tcPr>
          <w:p w14:paraId="59AA8BFC">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完全响应</w:t>
            </w:r>
            <w:r>
              <w:rPr>
                <w:rFonts w:hint="eastAsia" w:ascii="仿宋" w:hAnsi="仿宋" w:eastAsia="仿宋"/>
                <w:color w:val="auto"/>
                <w:kern w:val="0"/>
                <w:szCs w:val="21"/>
              </w:rPr>
              <w:t>询价</w:t>
            </w:r>
            <w:r>
              <w:rPr>
                <w:rFonts w:hint="default" w:ascii="仿宋" w:hAnsi="仿宋" w:eastAsia="仿宋"/>
                <w:color w:val="auto"/>
                <w:kern w:val="0"/>
                <w:szCs w:val="21"/>
              </w:rPr>
              <w:t>文件要求</w:t>
            </w:r>
          </w:p>
        </w:tc>
      </w:tr>
      <w:tr w14:paraId="38BE05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2998C340">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olor w:val="auto"/>
                <w:kern w:val="0"/>
                <w:szCs w:val="21"/>
              </w:rPr>
              <w:t>8</w:t>
            </w:r>
          </w:p>
        </w:tc>
        <w:tc>
          <w:tcPr>
            <w:tcW w:w="2715" w:type="dxa"/>
            <w:vAlign w:val="center"/>
          </w:tcPr>
          <w:p w14:paraId="6F236F17">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付款方式</w:t>
            </w:r>
          </w:p>
        </w:tc>
        <w:tc>
          <w:tcPr>
            <w:tcW w:w="6095" w:type="dxa"/>
            <w:vAlign w:val="center"/>
          </w:tcPr>
          <w:p w14:paraId="68EA98C1">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完全响应</w:t>
            </w:r>
            <w:r>
              <w:rPr>
                <w:rFonts w:hint="eastAsia" w:ascii="仿宋" w:hAnsi="仿宋" w:eastAsia="仿宋"/>
                <w:color w:val="auto"/>
                <w:kern w:val="0"/>
                <w:szCs w:val="21"/>
              </w:rPr>
              <w:t>询价</w:t>
            </w:r>
            <w:r>
              <w:rPr>
                <w:rFonts w:hint="default" w:ascii="仿宋" w:hAnsi="仿宋" w:eastAsia="仿宋"/>
                <w:color w:val="auto"/>
                <w:kern w:val="0"/>
                <w:szCs w:val="21"/>
              </w:rPr>
              <w:t>文件要求</w:t>
            </w:r>
          </w:p>
        </w:tc>
      </w:tr>
      <w:tr w14:paraId="3FF674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37BDE3E0">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eastAsia" w:ascii="仿宋" w:hAnsi="仿宋" w:eastAsia="仿宋"/>
                <w:color w:val="auto"/>
                <w:kern w:val="0"/>
                <w:szCs w:val="21"/>
              </w:rPr>
              <w:t>9</w:t>
            </w:r>
          </w:p>
        </w:tc>
        <w:tc>
          <w:tcPr>
            <w:tcW w:w="2715" w:type="dxa"/>
            <w:vAlign w:val="center"/>
          </w:tcPr>
          <w:p w14:paraId="5FF32C0A">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r>
              <w:rPr>
                <w:rFonts w:hint="default" w:ascii="仿宋" w:hAnsi="仿宋" w:eastAsia="仿宋"/>
                <w:color w:val="auto"/>
                <w:kern w:val="0"/>
                <w:szCs w:val="21"/>
              </w:rPr>
              <w:t>备注</w:t>
            </w:r>
          </w:p>
        </w:tc>
        <w:tc>
          <w:tcPr>
            <w:tcW w:w="6095" w:type="dxa"/>
            <w:vAlign w:val="center"/>
          </w:tcPr>
          <w:p w14:paraId="25884695">
            <w:pPr>
              <w:keepNext w:val="0"/>
              <w:keepLines w:val="0"/>
              <w:widowControl/>
              <w:suppressLineNumbers w:val="0"/>
              <w:adjustRightInd w:val="0"/>
              <w:snapToGrid w:val="0"/>
              <w:spacing w:before="0" w:beforeAutospacing="0" w:after="0" w:afterAutospacing="0"/>
              <w:ind w:left="0" w:right="0"/>
              <w:jc w:val="center"/>
              <w:rPr>
                <w:rFonts w:hint="default" w:ascii="仿宋" w:hAnsi="仿宋" w:eastAsia="仿宋"/>
                <w:color w:val="auto"/>
                <w:kern w:val="0"/>
                <w:szCs w:val="21"/>
              </w:rPr>
            </w:pPr>
          </w:p>
        </w:tc>
      </w:tr>
    </w:tbl>
    <w:p w14:paraId="0AC27321">
      <w:pPr>
        <w:widowControl/>
        <w:spacing w:line="200" w:lineRule="atLeast"/>
        <w:jc w:val="right"/>
        <w:rPr>
          <w:rFonts w:ascii="仿宋" w:hAnsi="仿宋" w:eastAsia="仿宋"/>
          <w:color w:val="auto"/>
          <w:kern w:val="0"/>
          <w:szCs w:val="21"/>
        </w:rPr>
      </w:pPr>
    </w:p>
    <w:p w14:paraId="3406DACC">
      <w:pPr>
        <w:widowControl/>
        <w:spacing w:before="18" w:line="280" w:lineRule="atLeast"/>
        <w:jc w:val="right"/>
        <w:rPr>
          <w:rFonts w:ascii="仿宋" w:hAnsi="仿宋" w:eastAsia="仿宋"/>
          <w:color w:val="auto"/>
          <w:kern w:val="0"/>
          <w:szCs w:val="21"/>
        </w:rPr>
      </w:pPr>
    </w:p>
    <w:p w14:paraId="20562939">
      <w:pPr>
        <w:widowControl/>
        <w:spacing w:line="360" w:lineRule="auto"/>
        <w:ind w:left="2977" w:right="-20"/>
        <w:rPr>
          <w:rFonts w:ascii="仿宋" w:hAnsi="仿宋" w:eastAsia="仿宋"/>
          <w:color w:val="auto"/>
          <w:kern w:val="0"/>
          <w:szCs w:val="21"/>
        </w:rPr>
      </w:pPr>
      <w:r>
        <w:rPr>
          <w:rFonts w:ascii="仿宋" w:hAnsi="仿宋" w:eastAsia="仿宋"/>
          <w:color w:val="auto"/>
          <w:kern w:val="0"/>
          <w:szCs w:val="21"/>
        </w:rPr>
        <w:t>供应商:</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（单位盖章）</w:t>
      </w:r>
    </w:p>
    <w:p w14:paraId="04428D3A">
      <w:pPr>
        <w:widowControl/>
        <w:spacing w:before="34" w:line="360" w:lineRule="auto"/>
        <w:ind w:left="2977" w:right="-20"/>
        <w:rPr>
          <w:rFonts w:ascii="仿宋" w:hAnsi="仿宋" w:eastAsia="仿宋"/>
          <w:color w:val="auto"/>
          <w:kern w:val="0"/>
          <w:szCs w:val="21"/>
        </w:rPr>
      </w:pPr>
      <w:r>
        <w:rPr>
          <w:rFonts w:ascii="仿宋" w:hAnsi="仿宋" w:eastAsia="仿宋"/>
          <w:color w:val="auto"/>
          <w:kern w:val="0"/>
          <w:szCs w:val="21"/>
        </w:rPr>
        <w:t>法定代表人（单位负责人）或其委托代理人</w:t>
      </w:r>
      <w:r>
        <w:rPr>
          <w:rFonts w:ascii="仿宋" w:hAnsi="仿宋" w:eastAsia="仿宋"/>
          <w:color w:val="auto"/>
          <w:spacing w:val="-47"/>
          <w:kern w:val="0"/>
          <w:szCs w:val="21"/>
        </w:rPr>
        <w:t>:</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（签字或盖章）</w:t>
      </w:r>
    </w:p>
    <w:p w14:paraId="5FFE4D3E">
      <w:pPr>
        <w:widowControl/>
        <w:spacing w:before="34" w:line="360" w:lineRule="auto"/>
        <w:ind w:left="5516" w:right="-20"/>
        <w:rPr>
          <w:rFonts w:hint="eastAsia" w:ascii="仿宋" w:hAnsi="仿宋" w:eastAsia="仿宋"/>
          <w:color w:val="auto"/>
          <w:kern w:val="0"/>
          <w:szCs w:val="21"/>
          <w:lang w:val="en-US" w:eastAsia="zh-CN"/>
        </w:rPr>
        <w:sectPr>
          <w:headerReference r:id="rId8" w:type="default"/>
          <w:pgSz w:w="11906" w:h="16838"/>
          <w:pgMar w:top="1134" w:right="1134" w:bottom="1134" w:left="1134" w:header="1089" w:footer="595" w:gutter="0"/>
          <w:pgNumType w:fmt="decimal"/>
          <w:cols w:space="720" w:num="1"/>
          <w:titlePg/>
          <w:docGrid w:linePitch="312" w:charSpace="0"/>
        </w:sectPr>
      </w:pPr>
      <w:r>
        <w:rPr>
          <w:rFonts w:ascii="仿宋" w:hAnsi="仿宋" w:eastAsia="仿宋"/>
          <w:color w:val="auto"/>
          <w:kern w:val="0"/>
          <w:szCs w:val="21"/>
          <w:u w:val="single"/>
        </w:rPr>
        <w:t xml:space="preserve">      </w:t>
      </w:r>
      <w:r>
        <w:rPr>
          <w:rFonts w:ascii="仿宋" w:hAnsi="仿宋" w:eastAsia="仿宋"/>
          <w:color w:val="auto"/>
          <w:kern w:val="0"/>
          <w:szCs w:val="21"/>
        </w:rPr>
        <w:t>年</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月</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hint="eastAsia" w:ascii="仿宋" w:hAnsi="仿宋" w:eastAsia="仿宋"/>
          <w:color w:val="auto"/>
          <w:kern w:val="0"/>
          <w:szCs w:val="21"/>
          <w:u w:val="none"/>
          <w:lang w:val="en-US" w:eastAsia="zh-CN"/>
        </w:rPr>
        <w:t>日</w:t>
      </w:r>
    </w:p>
    <w:p w14:paraId="2BB415C7">
      <w:pPr>
        <w:pStyle w:val="7"/>
        <w:widowControl/>
        <w:spacing w:before="120" w:after="120" w:line="240" w:lineRule="auto"/>
        <w:jc w:val="center"/>
        <w:rPr>
          <w:rStyle w:val="444"/>
          <w:rFonts w:ascii="仿宋" w:hAnsi="仿宋" w:eastAsia="仿宋"/>
          <w:b/>
          <w:bCs/>
          <w:color w:val="auto"/>
          <w:sz w:val="28"/>
          <w:szCs w:val="30"/>
        </w:rPr>
      </w:pPr>
      <w:r>
        <w:rPr>
          <w:rStyle w:val="444"/>
          <w:rFonts w:hint="eastAsia" w:ascii="仿宋" w:hAnsi="仿宋" w:eastAsia="仿宋"/>
          <w:b/>
          <w:bCs/>
          <w:color w:val="auto"/>
          <w:sz w:val="28"/>
          <w:szCs w:val="30"/>
        </w:rPr>
        <w:t>四</w:t>
      </w:r>
      <w:r>
        <w:rPr>
          <w:rStyle w:val="444"/>
          <w:rFonts w:ascii="仿宋" w:hAnsi="仿宋" w:eastAsia="仿宋"/>
          <w:b/>
          <w:bCs/>
          <w:color w:val="auto"/>
          <w:sz w:val="28"/>
          <w:szCs w:val="30"/>
        </w:rPr>
        <w:t>、分项报价表</w:t>
      </w:r>
    </w:p>
    <w:p w14:paraId="3ECFB36F">
      <w:pPr>
        <w:spacing w:line="360" w:lineRule="auto"/>
        <w:jc w:val="right"/>
        <w:rPr>
          <w:rFonts w:ascii="仿宋" w:hAnsi="仿宋" w:eastAsia="仿宋" w:cs="宋体"/>
          <w:color w:val="auto"/>
          <w:sz w:val="20"/>
          <w:szCs w:val="22"/>
        </w:rPr>
      </w:pPr>
    </w:p>
    <w:p w14:paraId="7D8E1AF9">
      <w:pPr>
        <w:spacing w:line="360" w:lineRule="auto"/>
        <w:ind w:right="256"/>
        <w:jc w:val="right"/>
        <w:rPr>
          <w:rFonts w:ascii="仿宋" w:hAnsi="仿宋" w:eastAsia="仿宋" w:cs="宋体"/>
          <w:color w:val="auto"/>
          <w:szCs w:val="21"/>
        </w:rPr>
      </w:pPr>
      <w:r>
        <w:rPr>
          <w:rFonts w:hint="eastAsia" w:ascii="仿宋" w:hAnsi="仿宋" w:eastAsia="仿宋" w:cs="宋体"/>
          <w:color w:val="auto"/>
          <w:position w:val="-1"/>
          <w:sz w:val="24"/>
        </w:rPr>
        <w:t>单位</w:t>
      </w:r>
      <w:r>
        <w:rPr>
          <w:rFonts w:hint="eastAsia" w:ascii="仿宋" w:hAnsi="仿宋" w:eastAsia="仿宋" w:cs="宋体"/>
          <w:color w:val="auto"/>
          <w:spacing w:val="-2"/>
          <w:position w:val="-1"/>
          <w:sz w:val="24"/>
        </w:rPr>
        <w:t>:</w:t>
      </w:r>
      <w:r>
        <w:rPr>
          <w:rFonts w:hint="eastAsia" w:ascii="仿宋" w:hAnsi="仿宋" w:eastAsia="仿宋" w:cs="宋体"/>
          <w:color w:val="auto"/>
          <w:position w:val="-1"/>
          <w:sz w:val="24"/>
        </w:rPr>
        <w:t>人</w:t>
      </w:r>
      <w:r>
        <w:rPr>
          <w:rFonts w:hint="eastAsia" w:ascii="仿宋" w:hAnsi="仿宋" w:eastAsia="仿宋" w:cs="宋体"/>
          <w:color w:val="auto"/>
          <w:spacing w:val="-2"/>
          <w:position w:val="-1"/>
          <w:sz w:val="24"/>
        </w:rPr>
        <w:t>民</w:t>
      </w:r>
      <w:r>
        <w:rPr>
          <w:rFonts w:hint="eastAsia" w:ascii="仿宋" w:hAnsi="仿宋" w:eastAsia="仿宋" w:cs="宋体"/>
          <w:color w:val="auto"/>
          <w:position w:val="-1"/>
          <w:sz w:val="24"/>
        </w:rPr>
        <w:t>币元</w:t>
      </w:r>
    </w:p>
    <w:tbl>
      <w:tblPr>
        <w:tblStyle w:val="88"/>
        <w:tblW w:w="0" w:type="auto"/>
        <w:tblInd w:w="0" w:type="dxa"/>
        <w:tblLayout w:type="autofit"/>
        <w:tblCellMar>
          <w:top w:w="0" w:type="dxa"/>
          <w:left w:w="108" w:type="dxa"/>
          <w:bottom w:w="0" w:type="dxa"/>
          <w:right w:w="108" w:type="dxa"/>
        </w:tblCellMar>
      </w:tblPr>
      <w:tblGrid>
        <w:gridCol w:w="917"/>
        <w:gridCol w:w="1833"/>
        <w:gridCol w:w="779"/>
        <w:gridCol w:w="779"/>
        <w:gridCol w:w="1341"/>
        <w:gridCol w:w="1622"/>
        <w:gridCol w:w="1622"/>
        <w:gridCol w:w="779"/>
      </w:tblGrid>
      <w:tr w14:paraId="59EFE7D4">
        <w:tblPrEx>
          <w:tblCellMar>
            <w:top w:w="0" w:type="dxa"/>
            <w:left w:w="108" w:type="dxa"/>
            <w:bottom w:w="0" w:type="dxa"/>
            <w:right w:w="108" w:type="dxa"/>
          </w:tblCellMar>
        </w:tblPrEx>
        <w:trPr>
          <w:trHeight w:val="415" w:hRule="exact"/>
        </w:trPr>
        <w:tc>
          <w:tcPr>
            <w:tcW w:w="0" w:type="auto"/>
            <w:tcBorders>
              <w:top w:val="single" w:color="000000" w:sz="4" w:space="0"/>
              <w:left w:val="single" w:color="000000" w:sz="4" w:space="0"/>
              <w:bottom w:val="single" w:color="000000" w:sz="4" w:space="0"/>
              <w:right w:val="single" w:color="000000" w:sz="4" w:space="0"/>
            </w:tcBorders>
          </w:tcPr>
          <w:p w14:paraId="79DC7DDF">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序号</w:t>
            </w:r>
          </w:p>
        </w:tc>
        <w:tc>
          <w:tcPr>
            <w:tcW w:w="0" w:type="auto"/>
            <w:tcBorders>
              <w:top w:val="single" w:color="000000" w:sz="4" w:space="0"/>
              <w:left w:val="single" w:color="000000" w:sz="4" w:space="0"/>
              <w:bottom w:val="single" w:color="000000" w:sz="4" w:space="0"/>
              <w:right w:val="single" w:color="000000" w:sz="4" w:space="0"/>
            </w:tcBorders>
          </w:tcPr>
          <w:p w14:paraId="702F5BB9">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分项名称</w:t>
            </w:r>
          </w:p>
        </w:tc>
        <w:tc>
          <w:tcPr>
            <w:tcW w:w="0" w:type="auto"/>
            <w:tcBorders>
              <w:top w:val="single" w:color="000000" w:sz="4" w:space="0"/>
              <w:left w:val="single" w:color="000000" w:sz="4" w:space="0"/>
              <w:bottom w:val="single" w:color="000000" w:sz="4" w:space="0"/>
              <w:right w:val="single" w:color="000000" w:sz="4" w:space="0"/>
            </w:tcBorders>
          </w:tcPr>
          <w:p w14:paraId="41D8F672">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单位</w:t>
            </w:r>
          </w:p>
        </w:tc>
        <w:tc>
          <w:tcPr>
            <w:tcW w:w="0" w:type="auto"/>
            <w:tcBorders>
              <w:top w:val="single" w:color="000000" w:sz="4" w:space="0"/>
              <w:left w:val="single" w:color="000000" w:sz="4" w:space="0"/>
              <w:bottom w:val="single" w:color="000000" w:sz="4" w:space="0"/>
              <w:right w:val="single" w:color="000000" w:sz="4" w:space="0"/>
            </w:tcBorders>
          </w:tcPr>
          <w:p w14:paraId="6DF1A439">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数量</w:t>
            </w:r>
          </w:p>
        </w:tc>
        <w:tc>
          <w:tcPr>
            <w:tcW w:w="0" w:type="auto"/>
            <w:tcBorders>
              <w:top w:val="single" w:color="000000" w:sz="4" w:space="0"/>
              <w:left w:val="single" w:color="000000" w:sz="4" w:space="0"/>
              <w:bottom w:val="single" w:color="000000" w:sz="4" w:space="0"/>
              <w:right w:val="single" w:color="000000" w:sz="4" w:space="0"/>
            </w:tcBorders>
          </w:tcPr>
          <w:p w14:paraId="7F1D9DF6">
            <w:pPr>
              <w:keepNext w:val="0"/>
              <w:keepLines w:val="0"/>
              <w:suppressLineNumbers w:val="0"/>
              <w:spacing w:before="0" w:beforeAutospacing="0" w:after="0" w:afterAutospacing="0" w:line="360" w:lineRule="auto"/>
              <w:ind w:left="0" w:right="0"/>
              <w:jc w:val="center"/>
              <w:rPr>
                <w:rFonts w:hint="eastAsia" w:ascii="仿宋" w:hAnsi="仿宋" w:eastAsia="仿宋" w:cs="华文细黑"/>
                <w:b/>
                <w:bCs/>
                <w:color w:val="auto"/>
                <w:position w:val="-1"/>
                <w:szCs w:val="21"/>
                <w:lang w:val="en-US" w:eastAsia="zh-CN"/>
              </w:rPr>
            </w:pPr>
            <w:r>
              <w:rPr>
                <w:rFonts w:hint="eastAsia" w:ascii="仿宋" w:hAnsi="仿宋" w:eastAsia="仿宋" w:cs="华文细黑"/>
                <w:b/>
                <w:bCs/>
                <w:color w:val="auto"/>
                <w:position w:val="-1"/>
                <w:szCs w:val="21"/>
                <w:lang w:val="en-US" w:eastAsia="zh-CN"/>
              </w:rPr>
              <w:t>品牌型号</w:t>
            </w:r>
          </w:p>
        </w:tc>
        <w:tc>
          <w:tcPr>
            <w:tcW w:w="0" w:type="auto"/>
            <w:tcBorders>
              <w:top w:val="single" w:color="000000" w:sz="4" w:space="0"/>
              <w:left w:val="single" w:color="000000" w:sz="4" w:space="0"/>
              <w:bottom w:val="single" w:color="000000" w:sz="4" w:space="0"/>
              <w:right w:val="single" w:color="000000" w:sz="4" w:space="0"/>
            </w:tcBorders>
          </w:tcPr>
          <w:p w14:paraId="5FD1D35C">
            <w:pPr>
              <w:keepNext w:val="0"/>
              <w:keepLines w:val="0"/>
              <w:suppressLineNumbers w:val="0"/>
              <w:spacing w:before="0" w:beforeAutospacing="0" w:after="0" w:afterAutospacing="0" w:line="360" w:lineRule="auto"/>
              <w:ind w:left="0" w:right="0"/>
              <w:jc w:val="center"/>
              <w:rPr>
                <w:rFonts w:hint="eastAsia" w:ascii="仿宋" w:hAnsi="仿宋" w:eastAsia="仿宋" w:cs="华文细黑"/>
                <w:b/>
                <w:bCs/>
                <w:color w:val="auto"/>
                <w:szCs w:val="21"/>
                <w:lang w:val="en-US" w:eastAsia="zh-CN"/>
              </w:rPr>
            </w:pPr>
            <w:r>
              <w:rPr>
                <w:rFonts w:hint="eastAsia" w:ascii="仿宋" w:hAnsi="仿宋" w:eastAsia="仿宋" w:cs="华文细黑"/>
                <w:b/>
                <w:bCs/>
                <w:color w:val="auto"/>
                <w:szCs w:val="21"/>
                <w:lang w:val="en-US" w:eastAsia="zh-CN"/>
              </w:rPr>
              <w:t>单价（元）</w:t>
            </w:r>
          </w:p>
        </w:tc>
        <w:tc>
          <w:tcPr>
            <w:tcW w:w="0" w:type="auto"/>
            <w:tcBorders>
              <w:top w:val="single" w:color="000000" w:sz="4" w:space="0"/>
              <w:left w:val="single" w:color="000000" w:sz="4" w:space="0"/>
              <w:bottom w:val="single" w:color="000000" w:sz="4" w:space="0"/>
              <w:right w:val="single" w:color="000000" w:sz="4" w:space="0"/>
            </w:tcBorders>
          </w:tcPr>
          <w:p w14:paraId="516CE603">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总价（元）</w:t>
            </w:r>
          </w:p>
        </w:tc>
        <w:tc>
          <w:tcPr>
            <w:tcW w:w="0" w:type="auto"/>
            <w:tcBorders>
              <w:top w:val="single" w:color="000000" w:sz="4" w:space="0"/>
              <w:left w:val="single" w:color="000000" w:sz="4" w:space="0"/>
              <w:bottom w:val="single" w:color="000000" w:sz="4" w:space="0"/>
              <w:right w:val="single" w:color="000000" w:sz="4" w:space="0"/>
            </w:tcBorders>
          </w:tcPr>
          <w:p w14:paraId="2CFE6B9F">
            <w:pPr>
              <w:keepNext w:val="0"/>
              <w:keepLines w:val="0"/>
              <w:suppressLineNumbers w:val="0"/>
              <w:spacing w:before="0" w:beforeAutospacing="0" w:after="0" w:afterAutospacing="0" w:line="360" w:lineRule="auto"/>
              <w:ind w:left="0" w:right="0"/>
              <w:jc w:val="center"/>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备注</w:t>
            </w:r>
          </w:p>
        </w:tc>
      </w:tr>
      <w:tr w14:paraId="04D2E650">
        <w:tblPrEx>
          <w:tblCellMar>
            <w:top w:w="0" w:type="dxa"/>
            <w:left w:w="108" w:type="dxa"/>
            <w:bottom w:w="0" w:type="dxa"/>
            <w:right w:w="108" w:type="dxa"/>
          </w:tblCellMar>
        </w:tblPrEx>
        <w:trPr>
          <w:trHeight w:val="416" w:hRule="exact"/>
        </w:trPr>
        <w:tc>
          <w:tcPr>
            <w:tcW w:w="0" w:type="auto"/>
            <w:tcBorders>
              <w:top w:val="single" w:color="000000" w:sz="4" w:space="0"/>
              <w:left w:val="single" w:color="000000" w:sz="4" w:space="0"/>
              <w:bottom w:val="single" w:color="000000" w:sz="4" w:space="0"/>
              <w:right w:val="single" w:color="000000" w:sz="4" w:space="0"/>
            </w:tcBorders>
          </w:tcPr>
          <w:p w14:paraId="692DC100">
            <w:pPr>
              <w:keepNext w:val="0"/>
              <w:keepLines w:val="0"/>
              <w:suppressLineNumbers w:val="0"/>
              <w:spacing w:before="0" w:beforeAutospacing="0" w:after="0" w:afterAutospacing="0" w:line="360" w:lineRule="auto"/>
              <w:ind w:left="258" w:right="261"/>
              <w:jc w:val="center"/>
              <w:rPr>
                <w:rFonts w:hint="default" w:ascii="仿宋" w:hAnsi="仿宋" w:eastAsia="仿宋" w:cs="华文细黑"/>
                <w:b/>
                <w:bCs/>
                <w:color w:val="auto"/>
                <w:szCs w:val="21"/>
              </w:rPr>
            </w:pPr>
            <w:r>
              <w:rPr>
                <w:rFonts w:hint="eastAsia" w:ascii="仿宋" w:hAnsi="仿宋" w:eastAsia="仿宋" w:cs="华文细黑"/>
                <w:b/>
                <w:bCs/>
                <w:color w:val="auto"/>
                <w:szCs w:val="21"/>
              </w:rPr>
              <w:t>1</w:t>
            </w:r>
          </w:p>
        </w:tc>
        <w:tc>
          <w:tcPr>
            <w:tcW w:w="0" w:type="auto"/>
            <w:tcBorders>
              <w:top w:val="single" w:color="000000" w:sz="4" w:space="0"/>
              <w:left w:val="single" w:color="000000" w:sz="4" w:space="0"/>
              <w:bottom w:val="single" w:color="000000" w:sz="4" w:space="0"/>
              <w:right w:val="single" w:color="000000" w:sz="4" w:space="0"/>
            </w:tcBorders>
          </w:tcPr>
          <w:p w14:paraId="059580FB">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1B57A1BA">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151F92D3">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7588E8C3">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6A746818">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2F67B823">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7B8C5433">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r>
      <w:tr w14:paraId="45299EE0">
        <w:tblPrEx>
          <w:tblCellMar>
            <w:top w:w="0" w:type="dxa"/>
            <w:left w:w="108" w:type="dxa"/>
            <w:bottom w:w="0" w:type="dxa"/>
            <w:right w:w="108" w:type="dxa"/>
          </w:tblCellMar>
        </w:tblPrEx>
        <w:trPr>
          <w:trHeight w:val="415" w:hRule="exact"/>
        </w:trPr>
        <w:tc>
          <w:tcPr>
            <w:tcW w:w="0" w:type="auto"/>
            <w:tcBorders>
              <w:top w:val="single" w:color="000000" w:sz="4" w:space="0"/>
              <w:left w:val="single" w:color="000000" w:sz="4" w:space="0"/>
              <w:bottom w:val="single" w:color="000000" w:sz="4" w:space="0"/>
              <w:right w:val="single" w:color="000000" w:sz="4" w:space="0"/>
            </w:tcBorders>
          </w:tcPr>
          <w:p w14:paraId="09920C63">
            <w:pPr>
              <w:keepNext w:val="0"/>
              <w:keepLines w:val="0"/>
              <w:suppressLineNumbers w:val="0"/>
              <w:spacing w:before="0" w:beforeAutospacing="0" w:after="0" w:afterAutospacing="0" w:line="360" w:lineRule="auto"/>
              <w:ind w:left="258" w:right="261"/>
              <w:jc w:val="center"/>
              <w:rPr>
                <w:rFonts w:hint="default" w:ascii="仿宋" w:hAnsi="仿宋" w:eastAsia="仿宋" w:cs="华文细黑"/>
                <w:b/>
                <w:bCs/>
                <w:color w:val="auto"/>
                <w:szCs w:val="21"/>
              </w:rPr>
            </w:pPr>
            <w:r>
              <w:rPr>
                <w:rFonts w:hint="eastAsia" w:ascii="仿宋" w:hAnsi="仿宋" w:eastAsia="仿宋" w:cs="华文细黑"/>
                <w:b/>
                <w:bCs/>
                <w:color w:val="auto"/>
                <w:szCs w:val="21"/>
              </w:rPr>
              <w:t>2</w:t>
            </w:r>
          </w:p>
        </w:tc>
        <w:tc>
          <w:tcPr>
            <w:tcW w:w="0" w:type="auto"/>
            <w:tcBorders>
              <w:top w:val="single" w:color="000000" w:sz="4" w:space="0"/>
              <w:left w:val="single" w:color="000000" w:sz="4" w:space="0"/>
              <w:bottom w:val="single" w:color="000000" w:sz="4" w:space="0"/>
              <w:right w:val="single" w:color="000000" w:sz="4" w:space="0"/>
            </w:tcBorders>
          </w:tcPr>
          <w:p w14:paraId="0B4C532D">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7F9DC322">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06C4026A">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460141DF">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0F176882">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59D96FCA">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6EF8F4CF">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r>
      <w:tr w14:paraId="3DF52609">
        <w:tblPrEx>
          <w:tblCellMar>
            <w:top w:w="0" w:type="dxa"/>
            <w:left w:w="108" w:type="dxa"/>
            <w:bottom w:w="0" w:type="dxa"/>
            <w:right w:w="108" w:type="dxa"/>
          </w:tblCellMar>
        </w:tblPrEx>
        <w:trPr>
          <w:trHeight w:val="415" w:hRule="exact"/>
        </w:trPr>
        <w:tc>
          <w:tcPr>
            <w:tcW w:w="0" w:type="auto"/>
            <w:tcBorders>
              <w:top w:val="single" w:color="000000" w:sz="4" w:space="0"/>
              <w:left w:val="single" w:color="000000" w:sz="4" w:space="0"/>
              <w:bottom w:val="single" w:color="000000" w:sz="4" w:space="0"/>
              <w:right w:val="single" w:color="000000" w:sz="4" w:space="0"/>
            </w:tcBorders>
          </w:tcPr>
          <w:p w14:paraId="3917E4D7">
            <w:pPr>
              <w:keepNext w:val="0"/>
              <w:keepLines w:val="0"/>
              <w:suppressLineNumbers w:val="0"/>
              <w:spacing w:before="0" w:beforeAutospacing="0" w:after="0" w:afterAutospacing="0" w:line="360" w:lineRule="auto"/>
              <w:ind w:left="258" w:right="261"/>
              <w:jc w:val="center"/>
              <w:rPr>
                <w:rFonts w:hint="default" w:ascii="仿宋" w:hAnsi="仿宋" w:eastAsia="仿宋" w:cs="华文细黑"/>
                <w:b/>
                <w:bCs/>
                <w:color w:val="auto"/>
                <w:szCs w:val="21"/>
              </w:rPr>
            </w:pPr>
            <w:r>
              <w:rPr>
                <w:rFonts w:hint="eastAsia" w:ascii="仿宋" w:hAnsi="仿宋" w:eastAsia="仿宋" w:cs="华文细黑"/>
                <w:b/>
                <w:bCs/>
                <w:color w:val="auto"/>
                <w:szCs w:val="21"/>
              </w:rPr>
              <w:t>3</w:t>
            </w:r>
          </w:p>
        </w:tc>
        <w:tc>
          <w:tcPr>
            <w:tcW w:w="0" w:type="auto"/>
            <w:tcBorders>
              <w:top w:val="single" w:color="000000" w:sz="4" w:space="0"/>
              <w:left w:val="single" w:color="000000" w:sz="4" w:space="0"/>
              <w:bottom w:val="single" w:color="000000" w:sz="4" w:space="0"/>
              <w:right w:val="single" w:color="000000" w:sz="4" w:space="0"/>
            </w:tcBorders>
          </w:tcPr>
          <w:p w14:paraId="0BD5B8B4">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6FD9795C">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3889CC07">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226F91B6">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54589CBD">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11487903">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775C1DE7">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r>
      <w:tr w14:paraId="510ED093">
        <w:tblPrEx>
          <w:tblCellMar>
            <w:top w:w="0" w:type="dxa"/>
            <w:left w:w="108" w:type="dxa"/>
            <w:bottom w:w="0" w:type="dxa"/>
            <w:right w:w="108" w:type="dxa"/>
          </w:tblCellMar>
        </w:tblPrEx>
        <w:trPr>
          <w:trHeight w:val="415" w:hRule="exact"/>
        </w:trPr>
        <w:tc>
          <w:tcPr>
            <w:tcW w:w="0" w:type="auto"/>
            <w:tcBorders>
              <w:top w:val="single" w:color="000000" w:sz="4" w:space="0"/>
              <w:left w:val="single" w:color="000000" w:sz="4" w:space="0"/>
              <w:bottom w:val="single" w:color="000000" w:sz="4" w:space="0"/>
              <w:right w:val="single" w:color="000000" w:sz="4" w:space="0"/>
            </w:tcBorders>
          </w:tcPr>
          <w:p w14:paraId="3F541F41">
            <w:pPr>
              <w:keepNext w:val="0"/>
              <w:keepLines w:val="0"/>
              <w:suppressLineNumbers w:val="0"/>
              <w:spacing w:before="0" w:beforeAutospacing="0" w:after="0" w:afterAutospacing="0" w:line="360" w:lineRule="auto"/>
              <w:ind w:left="138" w:right="0"/>
              <w:jc w:val="left"/>
              <w:rPr>
                <w:rFonts w:hint="default" w:ascii="仿宋" w:hAnsi="仿宋" w:eastAsia="仿宋" w:cs="华文细黑"/>
                <w:b/>
                <w:bCs/>
                <w:color w:val="auto"/>
                <w:szCs w:val="21"/>
              </w:rPr>
            </w:pPr>
            <w:r>
              <w:rPr>
                <w:rFonts w:hint="eastAsia" w:ascii="仿宋" w:hAnsi="仿宋" w:eastAsia="仿宋" w:cs="华文细黑"/>
                <w:b/>
                <w:bCs/>
                <w:color w:val="auto"/>
                <w:szCs w:val="21"/>
              </w:rPr>
              <w:t>……</w:t>
            </w:r>
          </w:p>
        </w:tc>
        <w:tc>
          <w:tcPr>
            <w:tcW w:w="0" w:type="auto"/>
            <w:tcBorders>
              <w:top w:val="single" w:color="000000" w:sz="4" w:space="0"/>
              <w:left w:val="single" w:color="000000" w:sz="4" w:space="0"/>
              <w:bottom w:val="single" w:color="000000" w:sz="4" w:space="0"/>
              <w:right w:val="single" w:color="000000" w:sz="4" w:space="0"/>
            </w:tcBorders>
          </w:tcPr>
          <w:p w14:paraId="49EA01E5">
            <w:pPr>
              <w:keepNext w:val="0"/>
              <w:keepLines w:val="0"/>
              <w:suppressLineNumbers w:val="0"/>
              <w:spacing w:before="0" w:beforeAutospacing="0" w:after="0" w:afterAutospacing="0" w:line="360" w:lineRule="auto"/>
              <w:ind w:left="527" w:right="527"/>
              <w:jc w:val="center"/>
              <w:rPr>
                <w:rFonts w:hint="default" w:ascii="仿宋" w:hAnsi="仿宋" w:eastAsia="仿宋" w:cs="华文细黑"/>
                <w:b/>
                <w:bCs/>
                <w:color w:val="auto"/>
                <w:szCs w:val="21"/>
              </w:rPr>
            </w:pPr>
            <w:r>
              <w:rPr>
                <w:rFonts w:hint="eastAsia" w:ascii="仿宋" w:hAnsi="仿宋" w:eastAsia="仿宋" w:cs="华文细黑"/>
                <w:b/>
                <w:bCs/>
                <w:color w:val="auto"/>
                <w:szCs w:val="21"/>
              </w:rPr>
              <w:t>……</w:t>
            </w:r>
          </w:p>
        </w:tc>
        <w:tc>
          <w:tcPr>
            <w:tcW w:w="0" w:type="auto"/>
            <w:tcBorders>
              <w:top w:val="single" w:color="000000" w:sz="4" w:space="0"/>
              <w:left w:val="single" w:color="000000" w:sz="4" w:space="0"/>
              <w:bottom w:val="single" w:color="000000" w:sz="4" w:space="0"/>
              <w:right w:val="single" w:color="000000" w:sz="4" w:space="0"/>
            </w:tcBorders>
          </w:tcPr>
          <w:p w14:paraId="27B68E36">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17AEA53B">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23368F9D">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1E273901">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0A03FCE7">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c>
          <w:tcPr>
            <w:tcW w:w="0" w:type="auto"/>
            <w:tcBorders>
              <w:top w:val="single" w:color="000000" w:sz="4" w:space="0"/>
              <w:left w:val="single" w:color="000000" w:sz="4" w:space="0"/>
              <w:bottom w:val="single" w:color="000000" w:sz="4" w:space="0"/>
              <w:right w:val="single" w:color="000000" w:sz="4" w:space="0"/>
            </w:tcBorders>
          </w:tcPr>
          <w:p w14:paraId="6E2D1753">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p>
        </w:tc>
      </w:tr>
      <w:tr w14:paraId="637C73C4">
        <w:tblPrEx>
          <w:tblCellMar>
            <w:top w:w="0" w:type="dxa"/>
            <w:left w:w="108" w:type="dxa"/>
            <w:bottom w:w="0" w:type="dxa"/>
            <w:right w:w="108" w:type="dxa"/>
          </w:tblCellMar>
        </w:tblPrEx>
        <w:trPr>
          <w:trHeight w:val="415" w:hRule="exact"/>
        </w:trPr>
        <w:tc>
          <w:tcPr>
            <w:tcW w:w="0" w:type="auto"/>
            <w:gridSpan w:val="8"/>
            <w:tcBorders>
              <w:top w:val="single" w:color="000000" w:sz="4" w:space="0"/>
              <w:left w:val="single" w:color="000000" w:sz="4" w:space="0"/>
              <w:bottom w:val="single" w:color="000000" w:sz="4" w:space="0"/>
              <w:right w:val="single" w:color="000000" w:sz="4" w:space="0"/>
            </w:tcBorders>
          </w:tcPr>
          <w:p w14:paraId="4BFEED07">
            <w:pPr>
              <w:keepNext w:val="0"/>
              <w:keepLines w:val="0"/>
              <w:suppressLineNumbers w:val="0"/>
              <w:spacing w:before="0" w:beforeAutospacing="0" w:after="0" w:afterAutospacing="0" w:line="360" w:lineRule="auto"/>
              <w:ind w:left="0" w:right="0"/>
              <w:jc w:val="left"/>
              <w:rPr>
                <w:rFonts w:hint="default" w:ascii="仿宋" w:hAnsi="仿宋" w:eastAsia="仿宋" w:cs="华文细黑"/>
                <w:b/>
                <w:bCs/>
                <w:color w:val="auto"/>
                <w:szCs w:val="21"/>
              </w:rPr>
            </w:pPr>
            <w:r>
              <w:rPr>
                <w:rFonts w:hint="eastAsia" w:ascii="仿宋" w:hAnsi="仿宋" w:eastAsia="仿宋" w:cs="华文细黑"/>
                <w:b/>
                <w:bCs/>
                <w:color w:val="auto"/>
                <w:position w:val="-1"/>
                <w:szCs w:val="21"/>
              </w:rPr>
              <w:t>合计报价</w:t>
            </w:r>
          </w:p>
        </w:tc>
      </w:tr>
    </w:tbl>
    <w:p w14:paraId="2F61D215">
      <w:pPr>
        <w:widowControl/>
        <w:spacing w:line="360" w:lineRule="auto"/>
        <w:ind w:left="2977" w:right="-20"/>
        <w:jc w:val="right"/>
        <w:rPr>
          <w:rFonts w:ascii="仿宋" w:hAnsi="仿宋" w:eastAsia="仿宋"/>
          <w:color w:val="auto"/>
          <w:kern w:val="0"/>
          <w:szCs w:val="21"/>
        </w:rPr>
      </w:pPr>
    </w:p>
    <w:p w14:paraId="1C05EF86">
      <w:pPr>
        <w:widowControl/>
        <w:spacing w:line="360" w:lineRule="auto"/>
        <w:ind w:left="2977" w:right="-20"/>
        <w:jc w:val="right"/>
        <w:rPr>
          <w:rFonts w:ascii="仿宋" w:hAnsi="仿宋" w:eastAsia="仿宋"/>
          <w:color w:val="auto"/>
          <w:kern w:val="0"/>
          <w:szCs w:val="21"/>
        </w:rPr>
      </w:pPr>
    </w:p>
    <w:p w14:paraId="074BCE10">
      <w:pPr>
        <w:widowControl/>
        <w:spacing w:line="360" w:lineRule="auto"/>
        <w:ind w:left="2977" w:right="-20"/>
        <w:jc w:val="right"/>
        <w:rPr>
          <w:rFonts w:ascii="仿宋" w:hAnsi="仿宋" w:eastAsia="仿宋"/>
          <w:color w:val="auto"/>
          <w:kern w:val="0"/>
          <w:szCs w:val="21"/>
        </w:rPr>
      </w:pPr>
    </w:p>
    <w:p w14:paraId="4297B771">
      <w:pPr>
        <w:widowControl/>
        <w:spacing w:line="360" w:lineRule="auto"/>
        <w:ind w:left="2977" w:right="-20"/>
        <w:rPr>
          <w:rFonts w:ascii="仿宋" w:hAnsi="仿宋" w:eastAsia="仿宋"/>
          <w:color w:val="auto"/>
          <w:kern w:val="0"/>
          <w:szCs w:val="21"/>
        </w:rPr>
      </w:pPr>
      <w:r>
        <w:rPr>
          <w:rFonts w:ascii="仿宋" w:hAnsi="仿宋" w:eastAsia="仿宋"/>
          <w:color w:val="auto"/>
          <w:kern w:val="0"/>
          <w:szCs w:val="21"/>
        </w:rPr>
        <w:t>供应商:</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hint="eastAsia" w:ascii="仿宋" w:hAnsi="仿宋" w:eastAsia="仿宋"/>
          <w:color w:val="auto"/>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（单位盖章）</w:t>
      </w:r>
    </w:p>
    <w:p w14:paraId="74DF2BE9">
      <w:pPr>
        <w:widowControl/>
        <w:spacing w:before="34" w:line="360" w:lineRule="auto"/>
        <w:ind w:left="2977" w:right="-20"/>
        <w:rPr>
          <w:rFonts w:ascii="仿宋" w:hAnsi="仿宋" w:eastAsia="仿宋"/>
          <w:color w:val="auto"/>
          <w:kern w:val="0"/>
          <w:szCs w:val="21"/>
        </w:rPr>
      </w:pPr>
      <w:r>
        <w:rPr>
          <w:rFonts w:ascii="仿宋" w:hAnsi="仿宋" w:eastAsia="仿宋"/>
          <w:color w:val="auto"/>
          <w:kern w:val="0"/>
          <w:szCs w:val="21"/>
        </w:rPr>
        <w:t>法定代表人（单位负责人）或其委托代理人</w:t>
      </w:r>
      <w:r>
        <w:rPr>
          <w:rFonts w:ascii="仿宋" w:hAnsi="仿宋" w:eastAsia="仿宋"/>
          <w:color w:val="auto"/>
          <w:spacing w:val="-47"/>
          <w:kern w:val="0"/>
          <w:szCs w:val="21"/>
        </w:rPr>
        <w:t>:</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（签字或盖章）</w:t>
      </w:r>
    </w:p>
    <w:p w14:paraId="1819C768">
      <w:pPr>
        <w:widowControl/>
        <w:spacing w:before="34" w:line="360" w:lineRule="auto"/>
        <w:ind w:left="5516" w:right="-20"/>
        <w:rPr>
          <w:rStyle w:val="444"/>
          <w:rFonts w:hint="eastAsia" w:ascii="仿宋" w:hAnsi="仿宋" w:eastAsia="仿宋"/>
          <w:b/>
          <w:bCs w:val="0"/>
          <w:color w:val="auto"/>
          <w:sz w:val="28"/>
          <w:szCs w:val="30"/>
          <w:lang w:val="en-US"/>
        </w:rPr>
      </w:pPr>
      <w:r>
        <w:rPr>
          <w:rFonts w:ascii="仿宋" w:hAnsi="仿宋" w:eastAsia="仿宋"/>
          <w:color w:val="auto"/>
          <w:kern w:val="0"/>
          <w:szCs w:val="21"/>
          <w:u w:val="single"/>
        </w:rPr>
        <w:t xml:space="preserve">      </w:t>
      </w:r>
      <w:r>
        <w:rPr>
          <w:rFonts w:ascii="仿宋" w:hAnsi="仿宋" w:eastAsia="仿宋"/>
          <w:color w:val="auto"/>
          <w:kern w:val="0"/>
          <w:szCs w:val="21"/>
        </w:rPr>
        <w:t>年</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月</w:t>
      </w:r>
      <w:r>
        <w:rPr>
          <w:rFonts w:ascii="仿宋" w:hAnsi="仿宋" w:eastAsia="仿宋"/>
          <w:color w:val="auto"/>
          <w:spacing w:val="42"/>
          <w:kern w:val="0"/>
          <w:szCs w:val="21"/>
          <w:u w:val="single"/>
        </w:rPr>
        <w:t xml:space="preserve"> </w:t>
      </w:r>
      <w:r>
        <w:rPr>
          <w:rFonts w:ascii="仿宋" w:hAnsi="仿宋" w:eastAsia="仿宋"/>
          <w:color w:val="auto"/>
          <w:kern w:val="0"/>
          <w:szCs w:val="21"/>
          <w:u w:val="single"/>
        </w:rPr>
        <w:t xml:space="preserve">  </w:t>
      </w:r>
      <w:r>
        <w:rPr>
          <w:rFonts w:ascii="仿宋" w:hAnsi="仿宋" w:eastAsia="仿宋"/>
          <w:color w:val="auto"/>
          <w:kern w:val="0"/>
          <w:szCs w:val="21"/>
        </w:rPr>
        <w:t>日</w:t>
      </w:r>
    </w:p>
    <w:p w14:paraId="37FE0088">
      <w:pPr>
        <w:pStyle w:val="7"/>
        <w:widowControl/>
        <w:spacing w:before="120" w:after="120" w:line="240" w:lineRule="auto"/>
        <w:jc w:val="center"/>
        <w:rPr>
          <w:rStyle w:val="444"/>
          <w:rFonts w:hint="eastAsia" w:ascii="仿宋" w:hAnsi="仿宋" w:eastAsia="仿宋"/>
          <w:b/>
          <w:bCs w:val="0"/>
          <w:color w:val="auto"/>
          <w:sz w:val="28"/>
          <w:szCs w:val="30"/>
          <w:lang w:val="en-US"/>
        </w:rPr>
      </w:pPr>
    </w:p>
    <w:p w14:paraId="231CC228">
      <w:pPr>
        <w:rPr>
          <w:rStyle w:val="444"/>
          <w:rFonts w:hint="eastAsia" w:ascii="仿宋" w:hAnsi="仿宋" w:eastAsia="仿宋"/>
          <w:b/>
          <w:bCs w:val="0"/>
          <w:color w:val="auto"/>
          <w:sz w:val="28"/>
          <w:szCs w:val="30"/>
          <w:lang w:val="en-US"/>
        </w:rPr>
      </w:pPr>
    </w:p>
    <w:p w14:paraId="3FAB555D">
      <w:pPr>
        <w:pStyle w:val="2"/>
        <w:rPr>
          <w:rStyle w:val="444"/>
          <w:rFonts w:hint="eastAsia" w:ascii="仿宋" w:hAnsi="仿宋" w:eastAsia="仿宋"/>
          <w:b/>
          <w:bCs w:val="0"/>
          <w:color w:val="auto"/>
          <w:sz w:val="28"/>
          <w:szCs w:val="30"/>
          <w:lang w:val="en-US"/>
        </w:rPr>
      </w:pPr>
    </w:p>
    <w:p w14:paraId="73CF7CEF">
      <w:pPr>
        <w:pStyle w:val="2"/>
        <w:rPr>
          <w:rStyle w:val="444"/>
          <w:rFonts w:hint="eastAsia" w:ascii="仿宋" w:hAnsi="仿宋" w:eastAsia="仿宋"/>
          <w:b/>
          <w:bCs w:val="0"/>
          <w:color w:val="auto"/>
          <w:sz w:val="28"/>
          <w:szCs w:val="30"/>
          <w:lang w:val="en-US"/>
        </w:rPr>
      </w:pPr>
    </w:p>
    <w:p w14:paraId="104D9D07">
      <w:pPr>
        <w:pStyle w:val="2"/>
        <w:rPr>
          <w:rStyle w:val="444"/>
          <w:rFonts w:hint="eastAsia" w:ascii="仿宋" w:hAnsi="仿宋" w:eastAsia="仿宋"/>
          <w:b/>
          <w:bCs w:val="0"/>
          <w:color w:val="auto"/>
          <w:sz w:val="28"/>
          <w:szCs w:val="30"/>
          <w:lang w:val="en-US"/>
        </w:rPr>
      </w:pPr>
    </w:p>
    <w:p w14:paraId="61908DCB">
      <w:pPr>
        <w:pStyle w:val="2"/>
        <w:rPr>
          <w:rStyle w:val="444"/>
          <w:rFonts w:hint="eastAsia" w:ascii="仿宋" w:hAnsi="仿宋" w:eastAsia="仿宋"/>
          <w:b/>
          <w:bCs w:val="0"/>
          <w:color w:val="auto"/>
          <w:sz w:val="28"/>
          <w:szCs w:val="30"/>
          <w:lang w:val="en-US"/>
        </w:rPr>
      </w:pPr>
    </w:p>
    <w:p w14:paraId="371102B0">
      <w:pPr>
        <w:pStyle w:val="2"/>
        <w:rPr>
          <w:rStyle w:val="444"/>
          <w:rFonts w:hint="eastAsia" w:ascii="仿宋" w:hAnsi="仿宋" w:eastAsia="仿宋"/>
          <w:b/>
          <w:bCs w:val="0"/>
          <w:color w:val="auto"/>
          <w:sz w:val="28"/>
          <w:szCs w:val="30"/>
          <w:lang w:val="en-US"/>
        </w:rPr>
      </w:pPr>
    </w:p>
    <w:p w14:paraId="1C475244">
      <w:pPr>
        <w:pStyle w:val="2"/>
        <w:rPr>
          <w:rStyle w:val="444"/>
          <w:rFonts w:hint="eastAsia" w:ascii="仿宋" w:hAnsi="仿宋" w:eastAsia="仿宋"/>
          <w:b/>
          <w:bCs w:val="0"/>
          <w:color w:val="auto"/>
          <w:sz w:val="28"/>
          <w:szCs w:val="30"/>
          <w:lang w:val="en-US"/>
        </w:rPr>
      </w:pPr>
    </w:p>
    <w:p w14:paraId="639C1D18">
      <w:pPr>
        <w:pStyle w:val="2"/>
        <w:rPr>
          <w:rStyle w:val="444"/>
          <w:rFonts w:hint="eastAsia" w:ascii="仿宋" w:hAnsi="仿宋" w:eastAsia="仿宋"/>
          <w:b/>
          <w:bCs w:val="0"/>
          <w:color w:val="auto"/>
          <w:sz w:val="28"/>
          <w:szCs w:val="30"/>
          <w:lang w:val="en-US"/>
        </w:rPr>
      </w:pPr>
    </w:p>
    <w:p w14:paraId="5509A9AA">
      <w:pPr>
        <w:pStyle w:val="2"/>
        <w:rPr>
          <w:rStyle w:val="444"/>
          <w:rFonts w:hint="eastAsia" w:ascii="仿宋" w:hAnsi="仿宋" w:eastAsia="仿宋"/>
          <w:b/>
          <w:bCs w:val="0"/>
          <w:color w:val="auto"/>
          <w:sz w:val="28"/>
          <w:szCs w:val="30"/>
          <w:lang w:val="en-US"/>
        </w:rPr>
      </w:pPr>
    </w:p>
    <w:p w14:paraId="1778674C">
      <w:pPr>
        <w:pStyle w:val="7"/>
        <w:widowControl/>
        <w:spacing w:before="120" w:after="120" w:line="240" w:lineRule="auto"/>
        <w:jc w:val="both"/>
        <w:rPr>
          <w:rStyle w:val="444"/>
          <w:rFonts w:hint="eastAsia" w:ascii="仿宋" w:hAnsi="仿宋" w:eastAsia="仿宋"/>
          <w:b/>
          <w:bCs w:val="0"/>
          <w:color w:val="auto"/>
          <w:sz w:val="28"/>
          <w:szCs w:val="30"/>
          <w:lang w:val="en-US"/>
        </w:rPr>
      </w:pPr>
    </w:p>
    <w:p w14:paraId="10A98D37">
      <w:pPr>
        <w:rPr>
          <w:rFonts w:hint="eastAsia"/>
          <w:color w:val="auto"/>
          <w:lang w:val="en-US"/>
        </w:rPr>
      </w:pPr>
    </w:p>
    <w:p w14:paraId="603099BE">
      <w:pPr>
        <w:pStyle w:val="7"/>
        <w:widowControl/>
        <w:spacing w:before="120" w:after="120" w:line="240" w:lineRule="auto"/>
        <w:jc w:val="center"/>
        <w:rPr>
          <w:rStyle w:val="444"/>
          <w:rFonts w:ascii="仿宋" w:hAnsi="仿宋" w:eastAsia="仿宋"/>
          <w:b/>
          <w:bCs w:val="0"/>
          <w:color w:val="auto"/>
          <w:sz w:val="28"/>
          <w:szCs w:val="30"/>
        </w:rPr>
      </w:pPr>
      <w:r>
        <w:rPr>
          <w:rFonts w:ascii="仿宋" w:hAnsi="仿宋" w:eastAsia="仿宋"/>
          <w:color w:val="auto"/>
        </w:rPr>
        <mc:AlternateContent>
          <mc:Choice Requires="wps">
            <w:drawing>
              <wp:anchor distT="0" distB="0" distL="114300" distR="114300" simplePos="0" relativeHeight="251661312" behindDoc="0" locked="0" layoutInCell="1" allowOverlap="1">
                <wp:simplePos x="0" y="0"/>
                <wp:positionH relativeFrom="column">
                  <wp:posOffset>-147320</wp:posOffset>
                </wp:positionH>
                <wp:positionV relativeFrom="paragraph">
                  <wp:posOffset>404495</wp:posOffset>
                </wp:positionV>
                <wp:extent cx="6320155" cy="8427720"/>
                <wp:effectExtent l="10795" t="11430" r="12700" b="9525"/>
                <wp:wrapNone/>
                <wp:docPr id="5" name="矩形 3"/>
                <wp:cNvGraphicFramePr/>
                <a:graphic xmlns:a="http://schemas.openxmlformats.org/drawingml/2006/main">
                  <a:graphicData uri="http://schemas.microsoft.com/office/word/2010/wordprocessingShape">
                    <wps:wsp>
                      <wps:cNvSpPr>
                        <a:spLocks noChangeArrowheads="1"/>
                      </wps:cNvSpPr>
                      <wps:spPr bwMode="auto">
                        <a:xfrm>
                          <a:off x="0" y="0"/>
                          <a:ext cx="6320155" cy="8427720"/>
                        </a:xfrm>
                        <a:prstGeom prst="rect">
                          <a:avLst/>
                        </a:prstGeom>
                        <a:noFill/>
                        <a:ln w="15875">
                          <a:solidFill>
                            <a:srgbClr val="000000"/>
                          </a:solidFill>
                          <a:miter lim="800000"/>
                        </a:ln>
                      </wps:spPr>
                      <wps:txbx>
                        <w:txbxContent>
                          <w:p w14:paraId="3E76FF3C"/>
                        </w:txbxContent>
                      </wps:txbx>
                      <wps:bodyPr rot="0" vert="horz" wrap="square" lIns="91440" tIns="45720" rIns="91440" bIns="45720" anchor="t" anchorCtr="0" upright="1">
                        <a:noAutofit/>
                      </wps:bodyPr>
                    </wps:wsp>
                  </a:graphicData>
                </a:graphic>
              </wp:anchor>
            </w:drawing>
          </mc:Choice>
          <mc:Fallback>
            <w:pict>
              <v:rect id="矩形 3" o:spid="_x0000_s1026" o:spt="1" style="position:absolute;left:0pt;margin-left:-11.6pt;margin-top:31.85pt;height:663.6pt;width:497.65pt;z-index:251661312;mso-width-relative:page;mso-height-relative:page;" filled="f" stroked="t" coordsize="21600,21600" o:gfxdata="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LCsZntkAAAALAQAADwAAAAAAAAABACAAAAAiAAAAZHJzL2Rvd25yZXYu&#10;eG1sUEsBAhQAFAAAAAgAh07iQOIaLsMzAgAAUwQAAA4AAAAAAAAAAQAgAAAAKAEAAGRycy9lMm9E&#10;b2MueG1sUEsFBgAAAAAGAAYAWQEAAM0FAAAAAA==&#10;">
                <v:fill on="f" focussize="0,0"/>
                <v:stroke weight="1.25pt" color="#000000" miterlimit="8" joinstyle="miter"/>
                <v:imagedata o:title=""/>
                <o:lock v:ext="edit" aspectratio="f"/>
                <v:textbox>
                  <w:txbxContent>
                    <w:p w14:paraId="3E76FF3C"/>
                  </w:txbxContent>
                </v:textbox>
              </v:rect>
            </w:pict>
          </mc:Fallback>
        </mc:AlternateContent>
      </w:r>
      <w:r>
        <w:rPr>
          <w:rStyle w:val="444"/>
          <w:rFonts w:hint="eastAsia" w:ascii="仿宋" w:hAnsi="仿宋" w:eastAsia="仿宋"/>
          <w:b/>
          <w:bCs w:val="0"/>
          <w:color w:val="auto"/>
          <w:sz w:val="28"/>
          <w:szCs w:val="30"/>
          <w:lang w:val="en-US"/>
        </w:rPr>
        <w:t>五</w:t>
      </w:r>
      <w:r>
        <w:rPr>
          <w:rStyle w:val="444"/>
          <w:rFonts w:ascii="仿宋" w:hAnsi="仿宋" w:eastAsia="仿宋"/>
          <w:b/>
          <w:bCs w:val="0"/>
          <w:color w:val="auto"/>
          <w:sz w:val="28"/>
          <w:szCs w:val="30"/>
        </w:rPr>
        <w:t>、</w:t>
      </w:r>
      <w:r>
        <w:rPr>
          <w:rStyle w:val="444"/>
          <w:rFonts w:hint="eastAsia" w:ascii="仿宋" w:hAnsi="仿宋" w:eastAsia="仿宋"/>
          <w:b/>
          <w:bCs w:val="0"/>
          <w:color w:val="auto"/>
          <w:sz w:val="28"/>
          <w:szCs w:val="30"/>
        </w:rPr>
        <w:t>营业执照、资质证书</w:t>
      </w:r>
    </w:p>
    <w:p w14:paraId="08D39958">
      <w:pPr>
        <w:rPr>
          <w:rFonts w:ascii="仿宋" w:hAnsi="仿宋" w:eastAsia="仿宋"/>
          <w:color w:val="auto"/>
        </w:rPr>
      </w:pPr>
      <w:r>
        <w:rPr>
          <w:rFonts w:ascii="仿宋" w:hAnsi="仿宋" w:eastAsia="仿宋"/>
          <w:color w:val="auto"/>
        </w:rPr>
        <w:t xml:space="preserve"> </w:t>
      </w:r>
    </w:p>
    <w:p w14:paraId="0F591864">
      <w:pPr>
        <w:pStyle w:val="7"/>
        <w:widowControl/>
        <w:spacing w:before="120" w:after="120" w:line="240" w:lineRule="auto"/>
        <w:rPr>
          <w:rStyle w:val="444"/>
          <w:rFonts w:ascii="仿宋" w:hAnsi="仿宋" w:eastAsia="仿宋"/>
          <w:b/>
          <w:bCs w:val="0"/>
          <w:color w:val="auto"/>
          <w:sz w:val="28"/>
          <w:szCs w:val="30"/>
        </w:rPr>
      </w:pPr>
      <w:r>
        <w:rPr>
          <w:rStyle w:val="444"/>
          <w:rFonts w:ascii="仿宋" w:hAnsi="仿宋" w:eastAsia="仿宋"/>
          <w:b/>
          <w:bCs w:val="0"/>
          <w:color w:val="auto"/>
          <w:sz w:val="28"/>
          <w:szCs w:val="30"/>
        </w:rPr>
        <w:t xml:space="preserve"> </w:t>
      </w:r>
    </w:p>
    <w:p w14:paraId="41FCED99">
      <w:pPr>
        <w:rPr>
          <w:rFonts w:ascii="仿宋" w:hAnsi="仿宋" w:eastAsia="仿宋"/>
          <w:color w:val="auto"/>
        </w:rPr>
      </w:pPr>
      <w:r>
        <w:rPr>
          <w:rFonts w:ascii="仿宋" w:hAnsi="仿宋" w:eastAsia="仿宋"/>
          <w:color w:val="auto"/>
        </w:rPr>
        <w:t xml:space="preserve"> </w:t>
      </w:r>
    </w:p>
    <w:p w14:paraId="4889F2E5">
      <w:pPr>
        <w:pStyle w:val="7"/>
        <w:widowControl/>
        <w:spacing w:before="120" w:after="120" w:line="240" w:lineRule="auto"/>
        <w:jc w:val="center"/>
        <w:rPr>
          <w:rStyle w:val="444"/>
          <w:rFonts w:hint="eastAsia" w:ascii="仿宋" w:hAnsi="仿宋" w:eastAsia="仿宋"/>
          <w:b/>
          <w:bCs w:val="0"/>
          <w:color w:val="auto"/>
          <w:sz w:val="28"/>
          <w:szCs w:val="30"/>
        </w:rPr>
      </w:pPr>
      <w:r>
        <w:rPr>
          <w:rStyle w:val="444"/>
          <w:rFonts w:ascii="仿宋" w:hAnsi="仿宋" w:eastAsia="仿宋"/>
          <w:b/>
          <w:bCs w:val="0"/>
          <w:color w:val="auto"/>
          <w:sz w:val="28"/>
          <w:szCs w:val="30"/>
        </w:rPr>
        <w:br w:type="page"/>
      </w:r>
      <w:r>
        <w:rPr>
          <w:rStyle w:val="444"/>
          <w:rFonts w:hint="eastAsia" w:ascii="仿宋" w:hAnsi="仿宋" w:eastAsia="仿宋"/>
          <w:b/>
          <w:bCs w:val="0"/>
          <w:color w:val="auto"/>
          <w:sz w:val="28"/>
          <w:szCs w:val="30"/>
          <w:lang w:val="en-US"/>
        </w:rPr>
        <w:t>六</w:t>
      </w:r>
      <w:r>
        <w:rPr>
          <w:rStyle w:val="444"/>
          <w:rFonts w:hint="eastAsia" w:ascii="仿宋" w:hAnsi="仿宋" w:eastAsia="仿宋"/>
          <w:b/>
          <w:bCs w:val="0"/>
          <w:color w:val="auto"/>
          <w:sz w:val="28"/>
          <w:szCs w:val="30"/>
        </w:rPr>
        <w:t>、实质性要求响应/偏离表</w:t>
      </w:r>
    </w:p>
    <w:p w14:paraId="021C8141">
      <w:pPr>
        <w:jc w:val="center"/>
        <w:rPr>
          <w:rFonts w:ascii="仿宋" w:hAnsi="仿宋" w:eastAsia="仿宋"/>
          <w:b/>
          <w:bCs/>
          <w:color w:val="auto"/>
        </w:rPr>
      </w:pPr>
    </w:p>
    <w:bookmarkEnd w:id="55"/>
    <w:bookmarkEnd w:id="56"/>
    <w:bookmarkEnd w:id="57"/>
    <w:bookmarkEnd w:id="58"/>
    <w:p w14:paraId="68D29954">
      <w:pPr>
        <w:widowControl/>
        <w:spacing w:line="360" w:lineRule="auto"/>
        <w:rPr>
          <w:rFonts w:ascii="仿宋" w:hAnsi="仿宋" w:eastAsia="仿宋" w:cs="宋体"/>
          <w:color w:val="auto"/>
          <w:kern w:val="0"/>
          <w:sz w:val="24"/>
          <w:szCs w:val="24"/>
        </w:rPr>
      </w:pPr>
      <w:r>
        <w:rPr>
          <w:rFonts w:hint="eastAsia" w:ascii="仿宋" w:hAnsi="仿宋" w:eastAsia="仿宋" w:cs="宋体"/>
          <w:color w:val="auto"/>
          <w:kern w:val="0"/>
          <w:sz w:val="24"/>
          <w:szCs w:val="24"/>
        </w:rPr>
        <w:t>项目编号:</w:t>
      </w:r>
    </w:p>
    <w:tbl>
      <w:tblPr>
        <w:tblStyle w:val="88"/>
        <w:tblW w:w="0" w:type="auto"/>
        <w:tblInd w:w="0" w:type="dxa"/>
        <w:tblLayout w:type="fixed"/>
        <w:tblCellMar>
          <w:top w:w="0" w:type="dxa"/>
          <w:left w:w="108" w:type="dxa"/>
          <w:bottom w:w="0" w:type="dxa"/>
          <w:right w:w="108" w:type="dxa"/>
        </w:tblCellMar>
      </w:tblPr>
      <w:tblGrid>
        <w:gridCol w:w="1023"/>
        <w:gridCol w:w="1372"/>
        <w:gridCol w:w="2391"/>
        <w:gridCol w:w="1889"/>
        <w:gridCol w:w="1845"/>
        <w:gridCol w:w="1418"/>
      </w:tblGrid>
      <w:tr w14:paraId="4BE7582F">
        <w:tblPrEx>
          <w:tblCellMar>
            <w:top w:w="0" w:type="dxa"/>
            <w:left w:w="108" w:type="dxa"/>
            <w:bottom w:w="0" w:type="dxa"/>
            <w:right w:w="108" w:type="dxa"/>
          </w:tblCellMar>
        </w:tblPrEx>
        <w:trPr>
          <w:trHeight w:val="340" w:hRule="atLeast"/>
        </w:trPr>
        <w:tc>
          <w:tcPr>
            <w:tcW w:w="1023" w:type="dxa"/>
            <w:tcBorders>
              <w:top w:val="single" w:color="000000" w:sz="4" w:space="0"/>
              <w:left w:val="single" w:color="000000" w:sz="4" w:space="0"/>
              <w:bottom w:val="single" w:color="auto" w:sz="4" w:space="0"/>
              <w:right w:val="single" w:color="000000" w:sz="4" w:space="0"/>
            </w:tcBorders>
            <w:noWrap/>
            <w:vAlign w:val="center"/>
          </w:tcPr>
          <w:p w14:paraId="7025E883">
            <w:pPr>
              <w:keepNext w:val="0"/>
              <w:keepLines w:val="0"/>
              <w:widowControl/>
              <w:suppressLineNumbers w:val="0"/>
              <w:spacing w:before="0" w:beforeAutospacing="0" w:after="0" w:afterAutospacing="0"/>
              <w:ind w:left="0" w:right="0"/>
              <w:jc w:val="center"/>
              <w:rPr>
                <w:rFonts w:hint="default" w:ascii="仿宋" w:hAnsi="仿宋" w:eastAsia="仿宋" w:cs="宋体"/>
                <w:bCs/>
                <w:color w:val="auto"/>
                <w:kern w:val="0"/>
                <w:sz w:val="24"/>
                <w:szCs w:val="24"/>
              </w:rPr>
            </w:pPr>
            <w:r>
              <w:rPr>
                <w:rFonts w:hint="eastAsia" w:ascii="仿宋" w:hAnsi="仿宋" w:eastAsia="仿宋" w:cs="宋体"/>
                <w:bCs/>
                <w:color w:val="auto"/>
                <w:kern w:val="0"/>
                <w:sz w:val="24"/>
                <w:szCs w:val="24"/>
              </w:rPr>
              <w:t>序号</w:t>
            </w:r>
          </w:p>
        </w:tc>
        <w:tc>
          <w:tcPr>
            <w:tcW w:w="1372" w:type="dxa"/>
            <w:tcBorders>
              <w:top w:val="single" w:color="000000" w:sz="4" w:space="0"/>
              <w:left w:val="nil"/>
              <w:bottom w:val="single" w:color="auto" w:sz="4" w:space="0"/>
              <w:right w:val="single" w:color="000000" w:sz="4" w:space="0"/>
            </w:tcBorders>
            <w:noWrap/>
            <w:vAlign w:val="center"/>
          </w:tcPr>
          <w:p w14:paraId="204194B0">
            <w:pPr>
              <w:keepNext w:val="0"/>
              <w:keepLines w:val="0"/>
              <w:widowControl/>
              <w:suppressLineNumbers w:val="0"/>
              <w:spacing w:before="0" w:beforeAutospacing="0" w:after="0" w:afterAutospacing="0"/>
              <w:ind w:left="0" w:right="0"/>
              <w:jc w:val="center"/>
              <w:rPr>
                <w:rFonts w:hint="default" w:ascii="仿宋" w:hAnsi="仿宋" w:eastAsia="仿宋" w:cs="宋体"/>
                <w:bCs/>
                <w:color w:val="auto"/>
                <w:kern w:val="0"/>
                <w:sz w:val="24"/>
                <w:szCs w:val="24"/>
              </w:rPr>
            </w:pPr>
            <w:r>
              <w:rPr>
                <w:rFonts w:hint="eastAsia" w:ascii="仿宋" w:hAnsi="仿宋" w:eastAsia="仿宋" w:cs="宋体"/>
                <w:bCs/>
                <w:color w:val="auto"/>
                <w:kern w:val="0"/>
                <w:sz w:val="24"/>
                <w:szCs w:val="24"/>
              </w:rPr>
              <w:t>产品名称</w:t>
            </w:r>
          </w:p>
        </w:tc>
        <w:tc>
          <w:tcPr>
            <w:tcW w:w="2391" w:type="dxa"/>
            <w:tcBorders>
              <w:top w:val="single" w:color="000000" w:sz="4" w:space="0"/>
              <w:left w:val="nil"/>
              <w:bottom w:val="single" w:color="000000" w:sz="4" w:space="0"/>
              <w:right w:val="single" w:color="000000" w:sz="4" w:space="0"/>
            </w:tcBorders>
            <w:noWrap/>
            <w:vAlign w:val="center"/>
          </w:tcPr>
          <w:p w14:paraId="04B6A3DB">
            <w:pPr>
              <w:keepNext w:val="0"/>
              <w:keepLines w:val="0"/>
              <w:widowControl/>
              <w:suppressLineNumbers w:val="0"/>
              <w:spacing w:before="0" w:beforeAutospacing="0" w:after="0" w:afterAutospacing="0"/>
              <w:ind w:left="0" w:right="0"/>
              <w:jc w:val="center"/>
              <w:rPr>
                <w:rFonts w:hint="default" w:ascii="仿宋" w:hAnsi="仿宋" w:eastAsia="仿宋" w:cs="宋体"/>
                <w:bCs/>
                <w:color w:val="auto"/>
                <w:kern w:val="0"/>
                <w:sz w:val="24"/>
                <w:szCs w:val="24"/>
              </w:rPr>
            </w:pPr>
            <w:r>
              <w:rPr>
                <w:rFonts w:hint="eastAsia" w:ascii="仿宋" w:hAnsi="仿宋" w:eastAsia="仿宋" w:cs="宋体"/>
                <w:bCs/>
                <w:color w:val="auto"/>
                <w:kern w:val="0"/>
                <w:sz w:val="24"/>
                <w:szCs w:val="24"/>
              </w:rPr>
              <w:t>采购人要求规格型号（服务要求）</w:t>
            </w:r>
          </w:p>
        </w:tc>
        <w:tc>
          <w:tcPr>
            <w:tcW w:w="1889" w:type="dxa"/>
            <w:tcBorders>
              <w:top w:val="single" w:color="000000" w:sz="4" w:space="0"/>
              <w:left w:val="nil"/>
              <w:bottom w:val="single" w:color="000000" w:sz="4" w:space="0"/>
              <w:right w:val="single" w:color="000000" w:sz="4" w:space="0"/>
            </w:tcBorders>
            <w:noWrap/>
            <w:vAlign w:val="center"/>
          </w:tcPr>
          <w:p w14:paraId="38DAA3F2">
            <w:pPr>
              <w:keepNext w:val="0"/>
              <w:keepLines w:val="0"/>
              <w:widowControl/>
              <w:suppressLineNumbers w:val="0"/>
              <w:spacing w:before="0" w:beforeAutospacing="0" w:after="0" w:afterAutospacing="0"/>
              <w:ind w:left="0" w:right="0"/>
              <w:jc w:val="center"/>
              <w:rPr>
                <w:rFonts w:hint="default" w:ascii="仿宋" w:hAnsi="仿宋" w:eastAsia="仿宋" w:cs="宋体"/>
                <w:bCs/>
                <w:color w:val="auto"/>
                <w:kern w:val="0"/>
                <w:sz w:val="24"/>
                <w:szCs w:val="24"/>
              </w:rPr>
            </w:pPr>
            <w:r>
              <w:rPr>
                <w:rFonts w:hint="eastAsia" w:ascii="仿宋" w:hAnsi="仿宋" w:eastAsia="仿宋" w:cs="宋体"/>
                <w:bCs/>
                <w:color w:val="auto"/>
                <w:kern w:val="0"/>
                <w:sz w:val="24"/>
                <w:szCs w:val="24"/>
              </w:rPr>
              <w:t>供应商响应</w:t>
            </w:r>
          </w:p>
        </w:tc>
        <w:tc>
          <w:tcPr>
            <w:tcW w:w="1845" w:type="dxa"/>
            <w:tcBorders>
              <w:top w:val="single" w:color="000000" w:sz="4" w:space="0"/>
              <w:left w:val="nil"/>
              <w:bottom w:val="single" w:color="000000" w:sz="4" w:space="0"/>
              <w:right w:val="single" w:color="000000" w:sz="4" w:space="0"/>
            </w:tcBorders>
            <w:noWrap/>
            <w:vAlign w:val="center"/>
          </w:tcPr>
          <w:p w14:paraId="45D78A00">
            <w:pPr>
              <w:keepNext w:val="0"/>
              <w:keepLines w:val="0"/>
              <w:widowControl/>
              <w:suppressLineNumbers w:val="0"/>
              <w:spacing w:before="0" w:beforeAutospacing="0" w:after="0" w:afterAutospacing="0"/>
              <w:ind w:left="0" w:right="0"/>
              <w:jc w:val="center"/>
              <w:rPr>
                <w:rFonts w:hint="default" w:ascii="仿宋" w:hAnsi="仿宋" w:eastAsia="仿宋" w:cs="宋体"/>
                <w:bCs/>
                <w:color w:val="auto"/>
                <w:kern w:val="0"/>
                <w:sz w:val="24"/>
                <w:szCs w:val="24"/>
              </w:rPr>
            </w:pPr>
            <w:r>
              <w:rPr>
                <w:rFonts w:hint="eastAsia" w:ascii="仿宋" w:hAnsi="仿宋" w:eastAsia="仿宋" w:cs="宋体"/>
                <w:bCs/>
                <w:color w:val="auto"/>
                <w:kern w:val="0"/>
                <w:sz w:val="24"/>
                <w:szCs w:val="24"/>
              </w:rPr>
              <w:t>偏离说明</w:t>
            </w:r>
          </w:p>
        </w:tc>
        <w:tc>
          <w:tcPr>
            <w:tcW w:w="1418" w:type="dxa"/>
            <w:tcBorders>
              <w:top w:val="single" w:color="000000" w:sz="4" w:space="0"/>
              <w:left w:val="nil"/>
              <w:bottom w:val="single" w:color="000000" w:sz="4" w:space="0"/>
              <w:right w:val="single" w:color="000000" w:sz="4" w:space="0"/>
            </w:tcBorders>
            <w:noWrap/>
          </w:tcPr>
          <w:p w14:paraId="242064F7">
            <w:pPr>
              <w:keepNext w:val="0"/>
              <w:keepLines w:val="0"/>
              <w:widowControl/>
              <w:suppressLineNumbers w:val="0"/>
              <w:spacing w:before="0" w:beforeAutospacing="0" w:after="0" w:afterAutospacing="0"/>
              <w:ind w:left="0" w:right="0"/>
              <w:jc w:val="center"/>
              <w:rPr>
                <w:rFonts w:hint="default" w:ascii="仿宋" w:hAnsi="仿宋" w:eastAsia="仿宋" w:cs="宋体"/>
                <w:bCs/>
                <w:color w:val="auto"/>
                <w:kern w:val="0"/>
                <w:sz w:val="24"/>
                <w:szCs w:val="24"/>
              </w:rPr>
            </w:pPr>
            <w:r>
              <w:rPr>
                <w:rFonts w:hint="eastAsia" w:ascii="仿宋" w:hAnsi="仿宋" w:eastAsia="仿宋" w:cs="宋体"/>
                <w:bCs/>
                <w:color w:val="auto"/>
                <w:kern w:val="0"/>
                <w:sz w:val="24"/>
                <w:szCs w:val="24"/>
              </w:rPr>
              <w:t>备注</w:t>
            </w:r>
          </w:p>
        </w:tc>
      </w:tr>
      <w:tr w14:paraId="70735D78">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2871A196">
            <w:pPr>
              <w:keepNext w:val="0"/>
              <w:keepLines w:val="0"/>
              <w:widowControl/>
              <w:suppressLineNumbers w:val="0"/>
              <w:spacing w:before="0" w:beforeAutospacing="0" w:after="0" w:afterAutospacing="0"/>
              <w:ind w:left="0" w:right="0"/>
              <w:rPr>
                <w:rFonts w:hint="default" w:ascii="仿宋" w:hAnsi="仿宋" w:eastAsia="仿宋" w:cs="宋体"/>
                <w:bCs/>
                <w:color w:val="auto"/>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794AFB1F">
            <w:pPr>
              <w:keepNext w:val="0"/>
              <w:keepLines w:val="0"/>
              <w:widowControl/>
              <w:suppressLineNumbers w:val="0"/>
              <w:spacing w:before="0" w:beforeAutospacing="0" w:after="0" w:afterAutospacing="0"/>
              <w:ind w:left="0" w:right="0"/>
              <w:rPr>
                <w:rFonts w:hint="default" w:ascii="仿宋" w:hAnsi="仿宋" w:eastAsia="仿宋" w:cs="宋体"/>
                <w:color w:val="auto"/>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10890247">
            <w:pPr>
              <w:keepNext w:val="0"/>
              <w:keepLines w:val="0"/>
              <w:widowControl/>
              <w:suppressLineNumbers w:val="0"/>
              <w:spacing w:before="0" w:beforeAutospacing="0" w:after="0" w:afterAutospacing="0"/>
              <w:ind w:left="0" w:right="0"/>
              <w:rPr>
                <w:rFonts w:hint="default" w:ascii="仿宋" w:hAnsi="仿宋" w:eastAsia="仿宋" w:cs="宋体"/>
                <w:color w:val="auto"/>
                <w:kern w:val="0"/>
                <w:sz w:val="24"/>
                <w:szCs w:val="24"/>
              </w:rPr>
            </w:pPr>
          </w:p>
        </w:tc>
        <w:tc>
          <w:tcPr>
            <w:tcW w:w="1889" w:type="dxa"/>
            <w:tcBorders>
              <w:top w:val="single" w:color="000000" w:sz="4" w:space="0"/>
              <w:left w:val="nil"/>
              <w:bottom w:val="single" w:color="000000" w:sz="4" w:space="0"/>
              <w:right w:val="single" w:color="000000" w:sz="4" w:space="0"/>
            </w:tcBorders>
            <w:noWrap/>
            <w:vAlign w:val="center"/>
          </w:tcPr>
          <w:p w14:paraId="539FB92C">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845" w:type="dxa"/>
            <w:tcBorders>
              <w:top w:val="single" w:color="000000" w:sz="4" w:space="0"/>
              <w:left w:val="nil"/>
              <w:bottom w:val="single" w:color="000000" w:sz="4" w:space="0"/>
              <w:right w:val="single" w:color="000000" w:sz="4" w:space="0"/>
            </w:tcBorders>
            <w:noWrap/>
          </w:tcPr>
          <w:p w14:paraId="025C1C36">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□无偏离</w:t>
            </w:r>
          </w:p>
          <w:p w14:paraId="39081A22">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□正偏离</w:t>
            </w:r>
          </w:p>
          <w:p w14:paraId="50FFABDB">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r>
              <w:rPr>
                <w:rFonts w:hint="eastAsia" w:ascii="仿宋" w:hAnsi="仿宋" w:eastAsia="仿宋" w:cs="宋体"/>
                <w:color w:val="auto"/>
                <w:kern w:val="0"/>
                <w:sz w:val="24"/>
                <w:szCs w:val="24"/>
              </w:rPr>
              <w:t>□负偏离</w:t>
            </w:r>
          </w:p>
        </w:tc>
        <w:tc>
          <w:tcPr>
            <w:tcW w:w="1418" w:type="dxa"/>
            <w:tcBorders>
              <w:top w:val="single" w:color="000000" w:sz="4" w:space="0"/>
              <w:left w:val="nil"/>
              <w:bottom w:val="single" w:color="000000" w:sz="4" w:space="0"/>
              <w:right w:val="single" w:color="000000" w:sz="4" w:space="0"/>
            </w:tcBorders>
            <w:noWrap/>
          </w:tcPr>
          <w:p w14:paraId="3A847EF2">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r>
      <w:tr w14:paraId="2B4AC561">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1521DE3A">
            <w:pPr>
              <w:keepNext w:val="0"/>
              <w:keepLines w:val="0"/>
              <w:widowControl/>
              <w:suppressLineNumbers w:val="0"/>
              <w:spacing w:before="0" w:beforeAutospacing="0" w:after="0" w:afterAutospacing="0"/>
              <w:ind w:left="0" w:right="0"/>
              <w:jc w:val="left"/>
              <w:rPr>
                <w:rFonts w:hint="default" w:ascii="仿宋" w:hAnsi="仿宋" w:eastAsia="仿宋" w:cs="宋体"/>
                <w:bCs/>
                <w:color w:val="auto"/>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2502963C">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8929083">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1889" w:type="dxa"/>
            <w:tcBorders>
              <w:top w:val="single" w:color="000000" w:sz="4" w:space="0"/>
              <w:left w:val="nil"/>
              <w:bottom w:val="single" w:color="000000" w:sz="4" w:space="0"/>
              <w:right w:val="single" w:color="000000" w:sz="4" w:space="0"/>
            </w:tcBorders>
            <w:noWrap/>
          </w:tcPr>
          <w:p w14:paraId="620CB6AA">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845" w:type="dxa"/>
            <w:tcBorders>
              <w:top w:val="single" w:color="000000" w:sz="4" w:space="0"/>
              <w:left w:val="nil"/>
              <w:bottom w:val="single" w:color="000000" w:sz="4" w:space="0"/>
              <w:right w:val="single" w:color="000000" w:sz="4" w:space="0"/>
            </w:tcBorders>
            <w:noWrap/>
          </w:tcPr>
          <w:p w14:paraId="45CFFE82">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418" w:type="dxa"/>
            <w:tcBorders>
              <w:top w:val="single" w:color="000000" w:sz="4" w:space="0"/>
              <w:left w:val="nil"/>
              <w:bottom w:val="single" w:color="000000" w:sz="4" w:space="0"/>
              <w:right w:val="single" w:color="000000" w:sz="4" w:space="0"/>
            </w:tcBorders>
            <w:noWrap/>
          </w:tcPr>
          <w:p w14:paraId="029B9725">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r>
      <w:tr w14:paraId="49B12303">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auto" w:sz="4" w:space="0"/>
              <w:right w:val="single" w:color="000000" w:sz="4" w:space="0"/>
            </w:tcBorders>
            <w:noWrap/>
            <w:vAlign w:val="center"/>
          </w:tcPr>
          <w:p w14:paraId="4FDCA5EE">
            <w:pPr>
              <w:keepNext w:val="0"/>
              <w:keepLines w:val="0"/>
              <w:widowControl/>
              <w:suppressLineNumbers w:val="0"/>
              <w:spacing w:before="0" w:beforeAutospacing="0" w:after="0" w:afterAutospacing="0"/>
              <w:ind w:left="0" w:right="0"/>
              <w:jc w:val="left"/>
              <w:rPr>
                <w:rFonts w:hint="default" w:ascii="仿宋" w:hAnsi="仿宋" w:eastAsia="仿宋" w:cs="宋体"/>
                <w:bCs/>
                <w:color w:val="auto"/>
                <w:kern w:val="0"/>
                <w:sz w:val="24"/>
                <w:szCs w:val="24"/>
              </w:rPr>
            </w:pPr>
          </w:p>
        </w:tc>
        <w:tc>
          <w:tcPr>
            <w:tcW w:w="1372" w:type="dxa"/>
            <w:vMerge w:val="continue"/>
            <w:tcBorders>
              <w:top w:val="nil"/>
              <w:left w:val="nil"/>
              <w:bottom w:val="single" w:color="auto" w:sz="4" w:space="0"/>
              <w:right w:val="single" w:color="000000" w:sz="4" w:space="0"/>
            </w:tcBorders>
            <w:noWrap/>
            <w:vAlign w:val="center"/>
          </w:tcPr>
          <w:p w14:paraId="7C6E180F">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03F692CB">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1889" w:type="dxa"/>
            <w:tcBorders>
              <w:top w:val="single" w:color="000000" w:sz="4" w:space="0"/>
              <w:left w:val="nil"/>
              <w:bottom w:val="single" w:color="000000" w:sz="4" w:space="0"/>
              <w:right w:val="single" w:color="000000" w:sz="4" w:space="0"/>
            </w:tcBorders>
            <w:noWrap/>
          </w:tcPr>
          <w:p w14:paraId="73DF9CB1">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845" w:type="dxa"/>
            <w:tcBorders>
              <w:top w:val="single" w:color="000000" w:sz="4" w:space="0"/>
              <w:left w:val="nil"/>
              <w:bottom w:val="single" w:color="000000" w:sz="4" w:space="0"/>
              <w:right w:val="single" w:color="000000" w:sz="4" w:space="0"/>
            </w:tcBorders>
            <w:noWrap/>
          </w:tcPr>
          <w:p w14:paraId="6719DBE0">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418" w:type="dxa"/>
            <w:tcBorders>
              <w:top w:val="single" w:color="000000" w:sz="4" w:space="0"/>
              <w:left w:val="nil"/>
              <w:bottom w:val="single" w:color="000000" w:sz="4" w:space="0"/>
              <w:right w:val="single" w:color="000000" w:sz="4" w:space="0"/>
            </w:tcBorders>
            <w:noWrap/>
          </w:tcPr>
          <w:p w14:paraId="50F57ECA">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r>
      <w:tr w14:paraId="3807AC42">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7FA34B4E">
            <w:pPr>
              <w:keepNext w:val="0"/>
              <w:keepLines w:val="0"/>
              <w:widowControl/>
              <w:suppressLineNumbers w:val="0"/>
              <w:spacing w:before="0" w:beforeAutospacing="0" w:after="0" w:afterAutospacing="0"/>
              <w:ind w:left="0" w:right="0"/>
              <w:jc w:val="left"/>
              <w:rPr>
                <w:rFonts w:hint="default" w:ascii="仿宋" w:hAnsi="仿宋" w:eastAsia="仿宋" w:cs="宋体"/>
                <w:bCs/>
                <w:color w:val="auto"/>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7D2E7021">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6791186">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1889" w:type="dxa"/>
            <w:tcBorders>
              <w:top w:val="single" w:color="000000" w:sz="4" w:space="0"/>
              <w:left w:val="nil"/>
              <w:bottom w:val="single" w:color="000000" w:sz="4" w:space="0"/>
              <w:right w:val="single" w:color="000000" w:sz="4" w:space="0"/>
            </w:tcBorders>
            <w:noWrap/>
          </w:tcPr>
          <w:p w14:paraId="77777343">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845" w:type="dxa"/>
            <w:tcBorders>
              <w:top w:val="single" w:color="000000" w:sz="4" w:space="0"/>
              <w:left w:val="nil"/>
              <w:bottom w:val="single" w:color="000000" w:sz="4" w:space="0"/>
              <w:right w:val="single" w:color="000000" w:sz="4" w:space="0"/>
            </w:tcBorders>
            <w:noWrap/>
          </w:tcPr>
          <w:p w14:paraId="59C8D532">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418" w:type="dxa"/>
            <w:tcBorders>
              <w:top w:val="single" w:color="000000" w:sz="4" w:space="0"/>
              <w:left w:val="nil"/>
              <w:bottom w:val="single" w:color="000000" w:sz="4" w:space="0"/>
              <w:right w:val="single" w:color="000000" w:sz="4" w:space="0"/>
            </w:tcBorders>
            <w:noWrap/>
          </w:tcPr>
          <w:p w14:paraId="69487463">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r>
      <w:tr w14:paraId="257CA64D">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5DA5B98A">
            <w:pPr>
              <w:keepNext w:val="0"/>
              <w:keepLines w:val="0"/>
              <w:widowControl/>
              <w:suppressLineNumbers w:val="0"/>
              <w:spacing w:before="0" w:beforeAutospacing="0" w:after="0" w:afterAutospacing="0"/>
              <w:ind w:left="0" w:right="0"/>
              <w:jc w:val="left"/>
              <w:rPr>
                <w:rFonts w:hint="default" w:ascii="仿宋" w:hAnsi="仿宋" w:eastAsia="仿宋" w:cs="宋体"/>
                <w:bCs/>
                <w:color w:val="auto"/>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3DF6E5BE">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19B50505">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1889" w:type="dxa"/>
            <w:tcBorders>
              <w:top w:val="single" w:color="000000" w:sz="4" w:space="0"/>
              <w:left w:val="nil"/>
              <w:bottom w:val="single" w:color="000000" w:sz="4" w:space="0"/>
              <w:right w:val="single" w:color="000000" w:sz="4" w:space="0"/>
            </w:tcBorders>
            <w:noWrap/>
          </w:tcPr>
          <w:p w14:paraId="57D26412">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845" w:type="dxa"/>
            <w:tcBorders>
              <w:top w:val="single" w:color="000000" w:sz="4" w:space="0"/>
              <w:left w:val="nil"/>
              <w:bottom w:val="single" w:color="000000" w:sz="4" w:space="0"/>
              <w:right w:val="single" w:color="000000" w:sz="4" w:space="0"/>
            </w:tcBorders>
            <w:noWrap/>
          </w:tcPr>
          <w:p w14:paraId="3B14897E">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418" w:type="dxa"/>
            <w:tcBorders>
              <w:top w:val="single" w:color="000000" w:sz="4" w:space="0"/>
              <w:left w:val="nil"/>
              <w:bottom w:val="single" w:color="000000" w:sz="4" w:space="0"/>
              <w:right w:val="single" w:color="000000" w:sz="4" w:space="0"/>
            </w:tcBorders>
            <w:noWrap/>
          </w:tcPr>
          <w:p w14:paraId="3B39ADC4">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r>
      <w:tr w14:paraId="3F9FF505">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2FCA9097">
            <w:pPr>
              <w:keepNext w:val="0"/>
              <w:keepLines w:val="0"/>
              <w:widowControl/>
              <w:suppressLineNumbers w:val="0"/>
              <w:spacing w:before="0" w:beforeAutospacing="0" w:after="0" w:afterAutospacing="0"/>
              <w:ind w:left="0" w:right="0"/>
              <w:jc w:val="left"/>
              <w:rPr>
                <w:rFonts w:hint="default" w:ascii="仿宋" w:hAnsi="仿宋" w:eastAsia="仿宋" w:cs="宋体"/>
                <w:bCs/>
                <w:color w:val="auto"/>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5E289D24">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8BA256B">
            <w:pPr>
              <w:keepNext w:val="0"/>
              <w:keepLines w:val="0"/>
              <w:widowControl/>
              <w:suppressLineNumbers w:val="0"/>
              <w:spacing w:before="0" w:beforeAutospacing="0" w:after="0" w:afterAutospacing="0"/>
              <w:ind w:left="0" w:right="0"/>
              <w:jc w:val="left"/>
              <w:rPr>
                <w:rFonts w:hint="default" w:ascii="仿宋" w:hAnsi="仿宋" w:eastAsia="仿宋" w:cs="宋体"/>
                <w:color w:val="auto"/>
                <w:kern w:val="0"/>
                <w:sz w:val="24"/>
                <w:szCs w:val="24"/>
              </w:rPr>
            </w:pPr>
          </w:p>
        </w:tc>
        <w:tc>
          <w:tcPr>
            <w:tcW w:w="1889" w:type="dxa"/>
            <w:tcBorders>
              <w:top w:val="single" w:color="000000" w:sz="4" w:space="0"/>
              <w:left w:val="nil"/>
              <w:bottom w:val="single" w:color="000000" w:sz="4" w:space="0"/>
              <w:right w:val="single" w:color="000000" w:sz="4" w:space="0"/>
            </w:tcBorders>
            <w:noWrap/>
          </w:tcPr>
          <w:p w14:paraId="6E1A22BA">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845" w:type="dxa"/>
            <w:tcBorders>
              <w:top w:val="single" w:color="000000" w:sz="4" w:space="0"/>
              <w:left w:val="nil"/>
              <w:bottom w:val="single" w:color="000000" w:sz="4" w:space="0"/>
              <w:right w:val="single" w:color="000000" w:sz="4" w:space="0"/>
            </w:tcBorders>
            <w:noWrap/>
          </w:tcPr>
          <w:p w14:paraId="6341F160">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c>
          <w:tcPr>
            <w:tcW w:w="1418" w:type="dxa"/>
            <w:tcBorders>
              <w:top w:val="single" w:color="000000" w:sz="4" w:space="0"/>
              <w:left w:val="nil"/>
              <w:bottom w:val="single" w:color="000000" w:sz="4" w:space="0"/>
              <w:right w:val="single" w:color="000000" w:sz="4" w:space="0"/>
            </w:tcBorders>
            <w:noWrap/>
          </w:tcPr>
          <w:p w14:paraId="71D3FAC2">
            <w:pPr>
              <w:keepNext w:val="0"/>
              <w:keepLines w:val="0"/>
              <w:widowControl/>
              <w:suppressLineNumbers w:val="0"/>
              <w:spacing w:before="0" w:beforeAutospacing="0" w:after="0" w:afterAutospacing="0"/>
              <w:ind w:left="0" w:right="0"/>
              <w:jc w:val="center"/>
              <w:rPr>
                <w:rFonts w:hint="default" w:ascii="仿宋" w:hAnsi="仿宋" w:eastAsia="仿宋" w:cs="宋体"/>
                <w:color w:val="auto"/>
                <w:kern w:val="0"/>
                <w:sz w:val="24"/>
                <w:szCs w:val="24"/>
              </w:rPr>
            </w:pPr>
          </w:p>
        </w:tc>
      </w:tr>
    </w:tbl>
    <w:p w14:paraId="2D018713">
      <w:pPr>
        <w:spacing w:line="360" w:lineRule="auto"/>
        <w:ind w:firstLine="480" w:firstLineChars="200"/>
        <w:rPr>
          <w:rFonts w:ascii="仿宋" w:hAnsi="仿宋" w:eastAsia="仿宋" w:cs="宋体"/>
          <w:color w:val="auto"/>
          <w:sz w:val="24"/>
          <w:szCs w:val="24"/>
        </w:rPr>
      </w:pPr>
      <w:r>
        <w:rPr>
          <w:rFonts w:hint="eastAsia" w:ascii="仿宋" w:hAnsi="仿宋" w:eastAsia="仿宋" w:cs="宋体"/>
          <w:color w:val="auto"/>
          <w:sz w:val="24"/>
          <w:szCs w:val="24"/>
        </w:rPr>
        <w:t>供应商承诺:除技术规格响应/偏离表列出的偏差外，供应商响应询价文件的全部要求。</w:t>
      </w:r>
    </w:p>
    <w:p w14:paraId="29299B9A">
      <w:pPr>
        <w:pStyle w:val="7"/>
        <w:widowControl/>
        <w:spacing w:before="120" w:after="120" w:line="240" w:lineRule="auto"/>
        <w:jc w:val="center"/>
        <w:rPr>
          <w:rFonts w:ascii="仿宋" w:hAnsi="仿宋" w:eastAsia="仿宋"/>
          <w:color w:val="auto"/>
          <w:kern w:val="0"/>
          <w:sz w:val="28"/>
          <w:lang w:bidi="en-US"/>
        </w:rPr>
      </w:pPr>
      <w:r>
        <w:rPr>
          <w:rStyle w:val="444"/>
          <w:rFonts w:ascii="仿宋" w:hAnsi="仿宋" w:eastAsia="仿宋"/>
          <w:b/>
          <w:bCs w:val="0"/>
          <w:color w:val="auto"/>
          <w:sz w:val="28"/>
          <w:szCs w:val="30"/>
        </w:rPr>
        <w:br w:type="page"/>
      </w:r>
      <w:r>
        <w:rPr>
          <w:rStyle w:val="444"/>
          <w:rFonts w:hint="eastAsia" w:ascii="仿宋" w:hAnsi="仿宋" w:eastAsia="仿宋"/>
          <w:b/>
          <w:bCs w:val="0"/>
          <w:color w:val="auto"/>
          <w:sz w:val="28"/>
          <w:szCs w:val="30"/>
          <w:lang w:val="en-US"/>
        </w:rPr>
        <w:t>七</w:t>
      </w:r>
      <w:r>
        <w:rPr>
          <w:rFonts w:ascii="仿宋" w:hAnsi="仿宋" w:eastAsia="仿宋"/>
          <w:color w:val="auto"/>
          <w:kern w:val="0"/>
          <w:sz w:val="28"/>
          <w:lang w:bidi="en-US"/>
        </w:rPr>
        <w:t>、书面承诺函</w:t>
      </w:r>
    </w:p>
    <w:p w14:paraId="7EC1969B">
      <w:pPr>
        <w:adjustRightInd w:val="0"/>
        <w:snapToGrid w:val="0"/>
        <w:spacing w:line="360" w:lineRule="auto"/>
        <w:jc w:val="center"/>
        <w:rPr>
          <w:rFonts w:ascii="仿宋" w:hAnsi="仿宋" w:eastAsia="仿宋"/>
          <w:b/>
          <w:bCs/>
          <w:color w:val="auto"/>
          <w:sz w:val="24"/>
          <w:szCs w:val="32"/>
        </w:rPr>
      </w:pPr>
      <w:r>
        <w:rPr>
          <w:rFonts w:ascii="仿宋" w:hAnsi="仿宋" w:eastAsia="仿宋"/>
          <w:b/>
          <w:bCs/>
          <w:color w:val="auto"/>
          <w:sz w:val="24"/>
          <w:szCs w:val="32"/>
        </w:rPr>
        <w:t>（不按以下格式及内容编写，作无效响应处理）</w:t>
      </w:r>
    </w:p>
    <w:p w14:paraId="10A4BE17">
      <w:pPr>
        <w:adjustRightInd w:val="0"/>
        <w:snapToGrid w:val="0"/>
        <w:spacing w:line="360" w:lineRule="auto"/>
        <w:rPr>
          <w:rFonts w:ascii="仿宋" w:hAnsi="仿宋" w:eastAsia="仿宋"/>
          <w:color w:val="auto"/>
          <w:u w:val="single"/>
          <w:lang w:bidi="en-US"/>
        </w:rPr>
      </w:pPr>
      <w:r>
        <w:rPr>
          <w:rFonts w:ascii="仿宋" w:hAnsi="仿宋" w:eastAsia="仿宋"/>
          <w:color w:val="auto"/>
          <w:lang w:bidi="en-US"/>
        </w:rPr>
        <w:t>致:</w:t>
      </w:r>
      <w:r>
        <w:rPr>
          <w:rFonts w:ascii="仿宋" w:hAnsi="仿宋" w:eastAsia="仿宋"/>
          <w:color w:val="auto"/>
          <w:u w:val="single"/>
          <w:lang w:bidi="en-US"/>
        </w:rPr>
        <w:t xml:space="preserve">  </w:t>
      </w:r>
      <w:r>
        <w:rPr>
          <w:rFonts w:hint="eastAsia" w:ascii="仿宋" w:hAnsi="仿宋" w:eastAsia="仿宋"/>
          <w:color w:val="auto"/>
          <w:u w:val="single"/>
          <w:lang w:bidi="en-US"/>
        </w:rPr>
        <w:t>中国科学技术大学</w:t>
      </w:r>
      <w:r>
        <w:rPr>
          <w:rFonts w:ascii="仿宋" w:hAnsi="仿宋" w:eastAsia="仿宋"/>
          <w:color w:val="auto"/>
          <w:u w:val="single"/>
          <w:lang w:bidi="en-US"/>
        </w:rPr>
        <w:t xml:space="preserve">  </w:t>
      </w:r>
    </w:p>
    <w:p w14:paraId="2D15C656">
      <w:pPr>
        <w:adjustRightInd w:val="0"/>
        <w:snapToGrid w:val="0"/>
        <w:spacing w:line="360" w:lineRule="auto"/>
        <w:rPr>
          <w:rFonts w:ascii="仿宋" w:hAnsi="仿宋" w:eastAsia="仿宋"/>
          <w:color w:val="auto"/>
          <w:szCs w:val="21"/>
        </w:rPr>
      </w:pPr>
      <w:r>
        <w:rPr>
          <w:rFonts w:ascii="仿宋" w:hAnsi="仿宋" w:eastAsia="仿宋"/>
          <w:color w:val="auto"/>
          <w:lang w:bidi="en-US"/>
        </w:rPr>
        <w:t xml:space="preserve">    </w:t>
      </w:r>
      <w:r>
        <w:rPr>
          <w:rFonts w:ascii="仿宋" w:hAnsi="仿宋" w:eastAsia="仿宋"/>
          <w:color w:val="auto"/>
          <w:szCs w:val="21"/>
        </w:rPr>
        <w:t>就贵方</w:t>
      </w:r>
      <w:r>
        <w:rPr>
          <w:rFonts w:hint="eastAsia" w:ascii="仿宋" w:hAnsi="仿宋" w:eastAsia="仿宋"/>
          <w:color w:val="auto"/>
          <w:szCs w:val="21"/>
        </w:rPr>
        <w:t>采购</w:t>
      </w:r>
      <w:r>
        <w:rPr>
          <w:rFonts w:ascii="仿宋" w:hAnsi="仿宋" w:eastAsia="仿宋"/>
          <w:color w:val="auto"/>
          <w:szCs w:val="21"/>
        </w:rPr>
        <w:t>编号为</w:t>
      </w:r>
      <w:r>
        <w:rPr>
          <w:rFonts w:hint="eastAsia" w:ascii="仿宋" w:hAnsi="仿宋" w:eastAsia="仿宋"/>
          <w:color w:val="auto"/>
          <w:szCs w:val="21"/>
          <w:highlight w:val="none"/>
          <w:lang w:eastAsia="zh-CN"/>
        </w:rPr>
        <w:t>CG20260129-0111</w:t>
      </w:r>
      <w:r>
        <w:rPr>
          <w:rFonts w:ascii="仿宋" w:hAnsi="仿宋" w:eastAsia="仿宋"/>
          <w:color w:val="auto"/>
          <w:spacing w:val="2"/>
          <w:szCs w:val="21"/>
        </w:rPr>
        <w:t>的</w:t>
      </w:r>
      <w:r>
        <w:rPr>
          <w:rFonts w:hint="eastAsia" w:ascii="仿宋" w:hAnsi="仿宋" w:eastAsia="仿宋"/>
          <w:color w:val="auto"/>
          <w:szCs w:val="21"/>
          <w:u w:val="single"/>
          <w:lang w:eastAsia="zh-CN"/>
        </w:rPr>
        <w:t>中国科学技术大学车辆道闸抓拍单元、显示屏设备采购安装项目</w:t>
      </w:r>
      <w:r>
        <w:rPr>
          <w:rFonts w:ascii="仿宋" w:hAnsi="仿宋" w:eastAsia="仿宋"/>
          <w:color w:val="auto"/>
          <w:spacing w:val="-1"/>
          <w:szCs w:val="21"/>
        </w:rPr>
        <w:t>，我方现做出以下承诺:</w:t>
      </w:r>
    </w:p>
    <w:p w14:paraId="2655D4C9">
      <w:pPr>
        <w:adjustRightInd w:val="0"/>
        <w:snapToGrid w:val="0"/>
        <w:spacing w:line="360" w:lineRule="auto"/>
        <w:ind w:firstLine="560" w:firstLineChars="200"/>
        <w:rPr>
          <w:rFonts w:ascii="仿宋" w:hAnsi="仿宋" w:eastAsia="仿宋"/>
          <w:color w:val="auto"/>
          <w:szCs w:val="21"/>
        </w:rPr>
      </w:pPr>
      <w:r>
        <w:rPr>
          <w:rFonts w:ascii="仿宋" w:hAnsi="仿宋" w:eastAsia="仿宋"/>
          <w:color w:val="auto"/>
          <w:szCs w:val="21"/>
        </w:rPr>
        <w:t>1、我方已明确本项目采用固定总价合同，我方的最终报价在合同执行过程中保持不变，不以任何理由向采购人要求增加费用。</w:t>
      </w:r>
    </w:p>
    <w:p w14:paraId="3ADC763C">
      <w:pPr>
        <w:adjustRightInd w:val="0"/>
        <w:snapToGrid w:val="0"/>
        <w:spacing w:line="360" w:lineRule="auto"/>
        <w:ind w:firstLine="560" w:firstLineChars="200"/>
        <w:rPr>
          <w:rFonts w:ascii="仿宋" w:hAnsi="仿宋" w:eastAsia="仿宋"/>
          <w:color w:val="auto"/>
          <w:szCs w:val="21"/>
        </w:rPr>
      </w:pPr>
      <w:r>
        <w:rPr>
          <w:rFonts w:ascii="仿宋" w:hAnsi="仿宋" w:eastAsia="仿宋"/>
          <w:color w:val="auto"/>
          <w:szCs w:val="21"/>
        </w:rPr>
        <w:t>2、</w:t>
      </w:r>
      <w:r>
        <w:rPr>
          <w:rFonts w:hint="eastAsia" w:ascii="仿宋" w:hAnsi="仿宋" w:eastAsia="仿宋"/>
          <w:color w:val="auto"/>
          <w:szCs w:val="21"/>
        </w:rPr>
        <w:t>我方无“</w:t>
      </w:r>
      <w:r>
        <w:rPr>
          <w:rFonts w:ascii="仿宋" w:hAnsi="仿宋" w:eastAsia="仿宋"/>
          <w:color w:val="auto"/>
          <w:szCs w:val="21"/>
        </w:rPr>
        <w:t>单位负责人为同一人或者存在直接控股、管理关系的不同供应商，不得参加同一合同项下的采购活动</w:t>
      </w:r>
      <w:r>
        <w:rPr>
          <w:rFonts w:hint="eastAsia" w:ascii="仿宋" w:hAnsi="仿宋" w:eastAsia="仿宋"/>
          <w:color w:val="auto"/>
          <w:szCs w:val="21"/>
        </w:rPr>
        <w:t>”情形。</w:t>
      </w:r>
    </w:p>
    <w:p w14:paraId="7715BB7A">
      <w:pPr>
        <w:adjustRightInd w:val="0"/>
        <w:snapToGrid w:val="0"/>
        <w:spacing w:line="360" w:lineRule="auto"/>
        <w:ind w:firstLine="560" w:firstLineChars="200"/>
        <w:rPr>
          <w:rFonts w:ascii="仿宋" w:hAnsi="仿宋" w:eastAsia="仿宋"/>
          <w:color w:val="auto"/>
          <w:szCs w:val="21"/>
        </w:rPr>
      </w:pPr>
      <w:r>
        <w:rPr>
          <w:rFonts w:hint="eastAsia" w:ascii="仿宋" w:hAnsi="仿宋" w:eastAsia="仿宋"/>
          <w:color w:val="auto"/>
          <w:szCs w:val="21"/>
        </w:rPr>
        <w:t>3、</w:t>
      </w:r>
      <w:r>
        <w:rPr>
          <w:rFonts w:ascii="仿宋" w:hAnsi="仿宋" w:eastAsia="仿宋"/>
          <w:color w:val="auto"/>
          <w:szCs w:val="21"/>
        </w:rPr>
        <w:t>我方完全具备履行本项目标的能力（含技术、财务等各方面）。</w:t>
      </w:r>
    </w:p>
    <w:p w14:paraId="7310CDE2">
      <w:pPr>
        <w:adjustRightInd w:val="0"/>
        <w:snapToGrid w:val="0"/>
        <w:spacing w:line="360" w:lineRule="auto"/>
        <w:ind w:firstLine="560" w:firstLineChars="200"/>
        <w:rPr>
          <w:rFonts w:ascii="仿宋" w:hAnsi="仿宋" w:eastAsia="仿宋"/>
          <w:color w:val="auto"/>
          <w:szCs w:val="21"/>
        </w:rPr>
      </w:pPr>
      <w:r>
        <w:rPr>
          <w:rFonts w:ascii="仿宋" w:hAnsi="仿宋" w:eastAsia="仿宋"/>
          <w:color w:val="auto"/>
          <w:szCs w:val="21"/>
        </w:rPr>
        <w:t>4、我方对</w:t>
      </w:r>
      <w:r>
        <w:rPr>
          <w:rFonts w:hint="eastAsia" w:ascii="仿宋" w:hAnsi="仿宋" w:eastAsia="仿宋"/>
          <w:color w:val="auto"/>
          <w:szCs w:val="21"/>
        </w:rPr>
        <w:t>询价</w:t>
      </w:r>
      <w:r>
        <w:rPr>
          <w:rFonts w:ascii="仿宋" w:hAnsi="仿宋" w:eastAsia="仿宋"/>
          <w:color w:val="auto"/>
          <w:szCs w:val="21"/>
        </w:rPr>
        <w:t>文件各项条款均无异议，并承诺完全响应</w:t>
      </w:r>
      <w:r>
        <w:rPr>
          <w:rFonts w:hint="eastAsia" w:ascii="仿宋" w:hAnsi="仿宋" w:eastAsia="仿宋"/>
          <w:color w:val="auto"/>
          <w:szCs w:val="21"/>
        </w:rPr>
        <w:t>询价</w:t>
      </w:r>
      <w:r>
        <w:rPr>
          <w:rFonts w:ascii="仿宋" w:hAnsi="仿宋" w:eastAsia="仿宋"/>
          <w:color w:val="auto"/>
          <w:szCs w:val="21"/>
        </w:rPr>
        <w:t>文件规定的所有条款。</w:t>
      </w:r>
    </w:p>
    <w:p w14:paraId="3931E5EA">
      <w:pPr>
        <w:adjustRightInd w:val="0"/>
        <w:snapToGrid w:val="0"/>
        <w:spacing w:line="360" w:lineRule="auto"/>
        <w:ind w:firstLine="560" w:firstLineChars="200"/>
        <w:rPr>
          <w:rFonts w:ascii="仿宋" w:hAnsi="仿宋" w:eastAsia="仿宋"/>
          <w:color w:val="auto"/>
          <w:szCs w:val="21"/>
        </w:rPr>
      </w:pPr>
    </w:p>
    <w:p w14:paraId="027CDDCA">
      <w:pPr>
        <w:adjustRightInd w:val="0"/>
        <w:snapToGrid w:val="0"/>
        <w:spacing w:line="360" w:lineRule="auto"/>
        <w:ind w:firstLine="560" w:firstLineChars="200"/>
        <w:rPr>
          <w:rFonts w:ascii="仿宋" w:hAnsi="仿宋" w:eastAsia="仿宋"/>
          <w:color w:val="auto"/>
          <w:szCs w:val="21"/>
        </w:rPr>
      </w:pPr>
      <w:r>
        <w:rPr>
          <w:rFonts w:ascii="仿宋" w:hAnsi="仿宋" w:eastAsia="仿宋"/>
          <w:color w:val="auto"/>
          <w:szCs w:val="21"/>
        </w:rPr>
        <w:t>若上述承诺任何一条不能兑现，采购人有权取消我方成交资格。</w:t>
      </w:r>
    </w:p>
    <w:p w14:paraId="192FA9D6">
      <w:pPr>
        <w:pStyle w:val="37"/>
        <w:rPr>
          <w:rFonts w:ascii="仿宋" w:hAnsi="仿宋" w:eastAsia="仿宋"/>
          <w:color w:val="auto"/>
        </w:rPr>
      </w:pPr>
    </w:p>
    <w:p w14:paraId="0FAF9C8C">
      <w:pPr>
        <w:adjustRightInd w:val="0"/>
        <w:snapToGrid w:val="0"/>
        <w:spacing w:line="360" w:lineRule="auto"/>
        <w:ind w:firstLine="560" w:firstLineChars="200"/>
        <w:rPr>
          <w:rFonts w:ascii="仿宋" w:hAnsi="仿宋" w:eastAsia="仿宋"/>
          <w:color w:val="auto"/>
          <w:szCs w:val="21"/>
        </w:rPr>
      </w:pPr>
      <w:r>
        <w:rPr>
          <w:rFonts w:ascii="仿宋" w:hAnsi="仿宋" w:eastAsia="仿宋"/>
          <w:color w:val="auto"/>
          <w:szCs w:val="21"/>
        </w:rPr>
        <w:t>特此承诺</w:t>
      </w:r>
    </w:p>
    <w:p w14:paraId="7EA3C82F">
      <w:pPr>
        <w:tabs>
          <w:tab w:val="left" w:pos="2035"/>
          <w:tab w:val="left" w:pos="2875"/>
          <w:tab w:val="left" w:pos="6420"/>
        </w:tabs>
        <w:adjustRightInd w:val="0"/>
        <w:snapToGrid w:val="0"/>
        <w:spacing w:before="159" w:line="360" w:lineRule="auto"/>
        <w:ind w:left="115" w:right="16"/>
        <w:rPr>
          <w:rFonts w:ascii="仿宋" w:hAnsi="仿宋" w:eastAsia="仿宋"/>
          <w:color w:val="auto"/>
          <w:szCs w:val="21"/>
        </w:rPr>
      </w:pPr>
      <w:r>
        <w:rPr>
          <w:rFonts w:ascii="仿宋" w:hAnsi="仿宋" w:eastAsia="仿宋"/>
          <w:color w:val="auto"/>
          <w:szCs w:val="21"/>
        </w:rPr>
        <w:t>供 应 商:</w:t>
      </w:r>
      <w:r>
        <w:rPr>
          <w:rFonts w:ascii="仿宋" w:hAnsi="仿宋" w:eastAsia="仿宋"/>
          <w:color w:val="auto"/>
          <w:szCs w:val="21"/>
          <w:u w:val="single"/>
        </w:rPr>
        <w:t xml:space="preserve"> </w:t>
      </w:r>
      <w:r>
        <w:rPr>
          <w:rFonts w:ascii="仿宋" w:hAnsi="仿宋" w:eastAsia="仿宋"/>
          <w:color w:val="auto"/>
          <w:szCs w:val="21"/>
          <w:u w:val="single"/>
        </w:rPr>
        <w:tab/>
      </w:r>
      <w:r>
        <w:rPr>
          <w:rFonts w:ascii="仿宋" w:hAnsi="仿宋" w:eastAsia="仿宋"/>
          <w:color w:val="auto"/>
          <w:szCs w:val="21"/>
          <w:u w:val="single"/>
        </w:rPr>
        <w:t>名称</w:t>
      </w:r>
      <w:r>
        <w:rPr>
          <w:rFonts w:ascii="仿宋" w:hAnsi="仿宋" w:eastAsia="仿宋"/>
          <w:color w:val="auto"/>
          <w:szCs w:val="21"/>
          <w:u w:val="single"/>
        </w:rPr>
        <w:tab/>
      </w:r>
      <w:r>
        <w:rPr>
          <w:rFonts w:ascii="仿宋" w:hAnsi="仿宋" w:eastAsia="仿宋"/>
          <w:color w:val="auto"/>
          <w:szCs w:val="21"/>
          <w:u w:val="single"/>
        </w:rPr>
        <w:t xml:space="preserve">（盖章）                  </w:t>
      </w:r>
    </w:p>
    <w:p w14:paraId="186A2C3A">
      <w:pPr>
        <w:tabs>
          <w:tab w:val="left" w:pos="3715"/>
          <w:tab w:val="left" w:pos="5635"/>
        </w:tabs>
        <w:adjustRightInd w:val="0"/>
        <w:snapToGrid w:val="0"/>
        <w:spacing w:before="26" w:line="360" w:lineRule="auto"/>
        <w:ind w:left="115" w:right="16"/>
        <w:rPr>
          <w:rFonts w:ascii="仿宋" w:hAnsi="仿宋" w:eastAsia="仿宋"/>
          <w:color w:val="auto"/>
          <w:szCs w:val="21"/>
        </w:rPr>
      </w:pPr>
      <w:r>
        <w:rPr>
          <w:rFonts w:ascii="仿宋" w:hAnsi="仿宋" w:eastAsia="仿宋"/>
          <w:color w:val="auto"/>
          <w:szCs w:val="21"/>
        </w:rPr>
        <w:t>法定代表人或其委托代理人:</w:t>
      </w:r>
      <w:r>
        <w:rPr>
          <w:rFonts w:ascii="仿宋" w:hAnsi="仿宋" w:eastAsia="仿宋"/>
          <w:color w:val="auto"/>
          <w:szCs w:val="21"/>
          <w:u w:val="single"/>
        </w:rPr>
        <w:t xml:space="preserve"> </w:t>
      </w:r>
      <w:r>
        <w:rPr>
          <w:rFonts w:ascii="仿宋" w:hAnsi="仿宋" w:eastAsia="仿宋"/>
          <w:color w:val="auto"/>
          <w:szCs w:val="21"/>
          <w:u w:val="single"/>
        </w:rPr>
        <w:tab/>
      </w:r>
      <w:r>
        <w:rPr>
          <w:rFonts w:ascii="仿宋" w:hAnsi="仿宋" w:eastAsia="仿宋"/>
          <w:color w:val="auto"/>
          <w:szCs w:val="21"/>
          <w:u w:val="single"/>
        </w:rPr>
        <w:t>（签字或盖章）</w:t>
      </w:r>
      <w:r>
        <w:rPr>
          <w:rFonts w:ascii="仿宋" w:hAnsi="仿宋" w:eastAsia="仿宋"/>
          <w:color w:val="auto"/>
          <w:szCs w:val="21"/>
          <w:u w:val="single"/>
        </w:rPr>
        <w:tab/>
      </w:r>
    </w:p>
    <w:p w14:paraId="46B15F30">
      <w:pPr>
        <w:tabs>
          <w:tab w:val="left" w:pos="1435"/>
          <w:tab w:val="left" w:pos="2515"/>
          <w:tab w:val="left" w:pos="3120"/>
        </w:tabs>
        <w:adjustRightInd w:val="0"/>
        <w:snapToGrid w:val="0"/>
        <w:spacing w:before="26" w:line="360" w:lineRule="auto"/>
        <w:ind w:left="115" w:right="16"/>
        <w:rPr>
          <w:rFonts w:ascii="仿宋" w:hAnsi="仿宋" w:eastAsia="仿宋"/>
          <w:color w:val="auto"/>
          <w:szCs w:val="21"/>
        </w:rPr>
      </w:pPr>
      <w:r>
        <w:rPr>
          <w:rFonts w:ascii="仿宋" w:hAnsi="仿宋" w:eastAsia="仿宋"/>
          <w:color w:val="auto"/>
          <w:szCs w:val="21"/>
        </w:rPr>
        <w:t>日期:</w:t>
      </w:r>
      <w:r>
        <w:rPr>
          <w:rFonts w:ascii="仿宋" w:hAnsi="仿宋" w:eastAsia="仿宋"/>
          <w:color w:val="auto"/>
          <w:szCs w:val="21"/>
          <w:u w:val="single"/>
        </w:rPr>
        <w:t xml:space="preserve"> </w:t>
      </w:r>
      <w:r>
        <w:rPr>
          <w:rFonts w:hint="eastAsia" w:ascii="仿宋" w:hAnsi="仿宋" w:eastAsia="仿宋"/>
          <w:color w:val="auto"/>
          <w:szCs w:val="21"/>
          <w:u w:val="single"/>
        </w:rPr>
        <w:t xml:space="preserve">    </w:t>
      </w:r>
      <w:r>
        <w:rPr>
          <w:rFonts w:ascii="仿宋" w:hAnsi="仿宋" w:eastAsia="仿宋"/>
          <w:color w:val="auto"/>
          <w:szCs w:val="21"/>
        </w:rPr>
        <w:t>年</w:t>
      </w:r>
      <w:r>
        <w:rPr>
          <w:rFonts w:ascii="仿宋" w:hAnsi="仿宋" w:eastAsia="仿宋"/>
          <w:color w:val="auto"/>
          <w:szCs w:val="21"/>
          <w:u w:val="single"/>
        </w:rPr>
        <w:t xml:space="preserve">    </w:t>
      </w:r>
      <w:r>
        <w:rPr>
          <w:rFonts w:ascii="仿宋" w:hAnsi="仿宋" w:eastAsia="仿宋"/>
          <w:color w:val="auto"/>
          <w:szCs w:val="21"/>
        </w:rPr>
        <w:t>月</w:t>
      </w:r>
      <w:r>
        <w:rPr>
          <w:rFonts w:ascii="仿宋" w:hAnsi="仿宋" w:eastAsia="仿宋"/>
          <w:color w:val="auto"/>
          <w:szCs w:val="21"/>
          <w:u w:val="single"/>
        </w:rPr>
        <w:t xml:space="preserve"> </w:t>
      </w:r>
      <w:r>
        <w:rPr>
          <w:rFonts w:ascii="仿宋" w:hAnsi="仿宋" w:eastAsia="仿宋"/>
          <w:color w:val="auto"/>
          <w:szCs w:val="21"/>
          <w:u w:val="single"/>
        </w:rPr>
        <w:tab/>
      </w:r>
      <w:r>
        <w:rPr>
          <w:rFonts w:ascii="仿宋" w:hAnsi="仿宋" w:eastAsia="仿宋"/>
          <w:color w:val="auto"/>
          <w:szCs w:val="21"/>
        </w:rPr>
        <w:t>日</w:t>
      </w:r>
    </w:p>
    <w:p w14:paraId="0A9835E5">
      <w:pPr>
        <w:pStyle w:val="7"/>
        <w:widowControl/>
        <w:spacing w:before="120" w:after="120" w:line="240" w:lineRule="auto"/>
        <w:jc w:val="both"/>
        <w:rPr>
          <w:rFonts w:ascii="仿宋" w:hAnsi="仿宋" w:eastAsia="仿宋"/>
          <w:color w:val="auto"/>
        </w:rPr>
        <w:sectPr>
          <w:pgSz w:w="11906" w:h="16838"/>
          <w:pgMar w:top="1134" w:right="1134" w:bottom="1134" w:left="1134" w:header="1089" w:footer="595" w:gutter="0"/>
          <w:pgNumType w:fmt="decimal"/>
          <w:cols w:space="720" w:num="1"/>
          <w:titlePg/>
          <w:docGrid w:linePitch="312" w:charSpace="0"/>
        </w:sectPr>
      </w:pPr>
      <w:r>
        <w:rPr>
          <w:rFonts w:ascii="仿宋" w:hAnsi="仿宋" w:eastAsia="仿宋"/>
          <w:color w:val="auto"/>
        </w:rPr>
        <w:t xml:space="preserve"> </w:t>
      </w:r>
    </w:p>
    <w:p w14:paraId="349AE14A">
      <w:pPr>
        <w:pStyle w:val="7"/>
        <w:widowControl/>
        <w:spacing w:before="120" w:after="120" w:line="240" w:lineRule="auto"/>
        <w:jc w:val="center"/>
        <w:rPr>
          <w:rFonts w:ascii="仿宋" w:hAnsi="仿宋" w:eastAsia="仿宋"/>
          <w:b w:val="0"/>
          <w:color w:val="auto"/>
          <w:szCs w:val="28"/>
        </w:rPr>
      </w:pPr>
      <w:r>
        <w:rPr>
          <w:rStyle w:val="444"/>
          <w:rFonts w:hint="eastAsia" w:ascii="仿宋" w:hAnsi="仿宋" w:eastAsia="仿宋"/>
          <w:b/>
          <w:bCs w:val="0"/>
          <w:color w:val="auto"/>
          <w:sz w:val="30"/>
          <w:szCs w:val="30"/>
          <w:lang w:val="en-US"/>
        </w:rPr>
        <w:t>八</w:t>
      </w:r>
      <w:r>
        <w:rPr>
          <w:rStyle w:val="444"/>
          <w:rFonts w:hint="eastAsia" w:ascii="仿宋" w:hAnsi="仿宋" w:eastAsia="仿宋"/>
          <w:b/>
          <w:bCs w:val="0"/>
          <w:color w:val="auto"/>
          <w:sz w:val="30"/>
          <w:szCs w:val="30"/>
        </w:rPr>
        <w:t>、</w:t>
      </w:r>
      <w:r>
        <w:rPr>
          <w:rStyle w:val="444"/>
          <w:rFonts w:ascii="仿宋" w:hAnsi="仿宋" w:eastAsia="仿宋"/>
          <w:b/>
          <w:bCs w:val="0"/>
          <w:color w:val="auto"/>
          <w:sz w:val="30"/>
          <w:szCs w:val="30"/>
        </w:rPr>
        <w:t>供应商认为应提供的其他资料</w:t>
      </w:r>
    </w:p>
    <w:sectPr>
      <w:pgSz w:w="11906" w:h="16838"/>
      <w:pgMar w:top="1134" w:right="1134" w:bottom="1134" w:left="1134" w:header="1089" w:footer="595" w:gutter="0"/>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roman"/>
    <w:pitch w:val="default"/>
    <w:sig w:usb0="F7FFAEFF" w:usb1="F9DFFFFF" w:usb2="0000007F" w:usb3="00000000" w:csb0="203F01FF" w:csb1="DFFF0000"/>
  </w:font>
  <w:font w:name="Arial Narrow">
    <w:panose1 w:val="020B0606020202030204"/>
    <w:charset w:val="00"/>
    <w:family w:val="swiss"/>
    <w:pitch w:val="default"/>
    <w:sig w:usb0="00000287" w:usb1="00000800" w:usb2="00000000" w:usb3="00000000" w:csb0="2000009F" w:csb1="DFD7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文鼎ＰＬ简中楷">
    <w:altName w:val="Times New Roman"/>
    <w:panose1 w:val="00000000000000000000"/>
    <w:charset w:val="00"/>
    <w:family w:val="roman"/>
    <w:pitch w:val="default"/>
    <w:sig w:usb0="00000000" w:usb1="00000000" w:usb2="00000000" w:usb3="00000000" w:csb0="00040001" w:csb1="00000000"/>
  </w:font>
  <w:font w:name="Century">
    <w:panose1 w:val="0204060405050502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FFD33B">
    <w:pPr>
      <w:pStyle w:val="57"/>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47955"/>
              <wp:effectExtent l="0" t="3175" r="635" b="1270"/>
              <wp:wrapNone/>
              <wp:docPr id="4" name="文本框 1028"/>
              <wp:cNvGraphicFramePr/>
              <a:graphic xmlns:a="http://schemas.openxmlformats.org/drawingml/2006/main">
                <a:graphicData uri="http://schemas.microsoft.com/office/word/2010/wordprocessingShape">
                  <wps:wsp>
                    <wps:cNvSpPr txBox="1">
                      <a:spLocks noChangeArrowheads="1"/>
                    </wps:cNvSpPr>
                    <wps:spPr bwMode="auto">
                      <a:xfrm>
                        <a:off x="0" y="0"/>
                        <a:ext cx="114935" cy="147955"/>
                      </a:xfrm>
                      <a:prstGeom prst="rect">
                        <a:avLst/>
                      </a:prstGeom>
                      <a:noFill/>
                      <a:ln>
                        <a:noFill/>
                      </a:ln>
                    </wps:spPr>
                    <wps:txbx>
                      <w:txbxContent>
                        <w:p w14:paraId="454FCA76">
                          <w:pPr>
                            <w:pStyle w:val="57"/>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vert="horz" wrap="none" lIns="0" tIns="0" rIns="0" bIns="0" anchor="t" anchorCtr="0" upright="1">
                      <a:spAutoFit/>
                    </wps:bodyPr>
                  </wps:wsp>
                </a:graphicData>
              </a:graphic>
            </wp:anchor>
          </w:drawing>
        </mc:Choice>
        <mc:Fallback>
          <w:pict>
            <v:shape id="文本框 1028" o:spid="_x0000_s1026"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rpb8P0QAAAAMBAAAPAAAAAAAAAAEAIAAAACIAAABk&#10;cnMvZG93bnJldi54bWxQSwECFAAUAAAACACHTuJAc56MCQ0CAAAFBAAADgAAAAAAAAABACAAAAAg&#10;AQAAZHJzL2Uyb0RvYy54bWxQSwUGAAAAAAYABgBZAQAAnwUAAAAA&#10;">
              <v:fill on="f" focussize="0,0"/>
              <v:stroke on="f"/>
              <v:imagedata o:title=""/>
              <o:lock v:ext="edit" aspectratio="f"/>
              <v:textbox inset="0mm,0mm,0mm,0mm" style="mso-fit-shape-to-text:t;">
                <w:txbxContent>
                  <w:p w14:paraId="454FCA76">
                    <w:pPr>
                      <w:pStyle w:val="57"/>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F6971">
    <w:pPr>
      <w:pStyle w:val="5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47955"/>
              <wp:effectExtent l="0" t="0" r="0" b="4445"/>
              <wp:wrapNone/>
              <wp:docPr id="2" name="文本框 1029"/>
              <wp:cNvGraphicFramePr/>
              <a:graphic xmlns:a="http://schemas.openxmlformats.org/drawingml/2006/main">
                <a:graphicData uri="http://schemas.microsoft.com/office/word/2010/wordprocessingShape">
                  <wps:wsp>
                    <wps:cNvSpPr txBox="1">
                      <a:spLocks noChangeArrowheads="1"/>
                    </wps:cNvSpPr>
                    <wps:spPr bwMode="auto">
                      <a:xfrm>
                        <a:off x="0" y="0"/>
                        <a:ext cx="57785" cy="147955"/>
                      </a:xfrm>
                      <a:prstGeom prst="rect">
                        <a:avLst/>
                      </a:prstGeom>
                      <a:noFill/>
                      <a:ln>
                        <a:noFill/>
                      </a:ln>
                    </wps:spPr>
                    <wps:txbx>
                      <w:txbxContent>
                        <w:p w14:paraId="6DD09FFD">
                          <w:pPr>
                            <w:pStyle w:val="57"/>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vert="horz" wrap="none" lIns="0" tIns="0" rIns="0" bIns="0" anchor="t" anchorCtr="0" upright="1">
                      <a:spAutoFit/>
                    </wps:bodyPr>
                  </wps:wsp>
                </a:graphicData>
              </a:graphic>
            </wp:anchor>
          </w:drawing>
        </mc:Choice>
        <mc:Fallback>
          <w:pict>
            <v:shape id="文本框 1029" o:spid="_x0000_s1026" o:spt="202" type="#_x0000_t202" style="position:absolute;left:0pt;margin-top:0pt;height:11.65pt;width:4.55pt;mso-position-horizontal:center;mso-position-horizontal-relative:margin;mso-wrap-style:none;z-index:251660288;mso-width-relative:page;mso-height-relative:page;" filled="f" stroked="f" coordsize="21600,21600" o:gfxdata="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nyxwC0QAAAAIBAAAPAAAAAAAAAAEAIAAAACIAAABk&#10;cnMvZG93bnJldi54bWxQSwECFAAUAAAACACHTuJA1ALR4A0CAAAEBAAADgAAAAAAAAABACAAAAAg&#10;AQAAZHJzL2Uyb0RvYy54bWxQSwUGAAAAAAYABgBZAQAAnwUAAAAA&#10;">
              <v:fill on="f" focussize="0,0"/>
              <v:stroke on="f"/>
              <v:imagedata o:title=""/>
              <o:lock v:ext="edit" aspectratio="f"/>
              <v:textbox inset="0mm,0mm,0mm,0mm" style="mso-fit-shape-to-text:t;">
                <w:txbxContent>
                  <w:p w14:paraId="6DD09FFD">
                    <w:pPr>
                      <w:pStyle w:val="57"/>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76968">
    <w:pPr>
      <w:snapToGrid w:val="0"/>
      <w:jc w:val="left"/>
      <w:rPr>
        <w:kern w:val="0"/>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14935" cy="147955"/>
              <wp:effectExtent l="0" t="0" r="0" b="0"/>
              <wp:wrapNone/>
              <wp:docPr id="1" name="文本框 6"/>
              <wp:cNvGraphicFramePr/>
              <a:graphic xmlns:a="http://schemas.openxmlformats.org/drawingml/2006/main">
                <a:graphicData uri="http://schemas.microsoft.com/office/word/2010/wordprocessingShape">
                  <wps:wsp>
                    <wps:cNvSpPr txBox="1"/>
                    <wps:spPr>
                      <a:xfrm>
                        <a:off x="0" y="0"/>
                        <a:ext cx="114935" cy="147955"/>
                      </a:xfrm>
                      <a:prstGeom prst="rect">
                        <a:avLst/>
                      </a:prstGeom>
                      <a:noFill/>
                      <a:ln w="15875">
                        <a:noFill/>
                      </a:ln>
                    </wps:spPr>
                    <wps:txbx>
                      <w:txbxContent>
                        <w:p w14:paraId="3093DD2A">
                          <w:pPr>
                            <w:pStyle w:val="57"/>
                          </w:pPr>
                          <w:r>
                            <w:fldChar w:fldCharType="begin"/>
                          </w:r>
                          <w:r>
                            <w:instrText xml:space="preserve"> PAGE  \* MERGEFORMAT </w:instrText>
                          </w:r>
                          <w:r>
                            <w:fldChar w:fldCharType="separate"/>
                          </w:r>
                          <w:r>
                            <w:t>10</w:t>
                          </w:r>
                          <w:r>
                            <w:fldChar w:fldCharType="end"/>
                          </w:r>
                        </w:p>
                      </w:txbxContent>
                    </wps:txbx>
                    <wps:bodyPr wrap="none" lIns="0" tIns="0" rIns="0" bIns="0">
                      <a:spAutoFit/>
                    </wps:bodyPr>
                  </wps:wsp>
                </a:graphicData>
              </a:graphic>
            </wp:anchor>
          </w:drawing>
        </mc:Choice>
        <mc:Fallback>
          <w:pict>
            <v:shape id="文本框 6" o:spid="_x0000_s1026" o:spt="202" type="#_x0000_t202" style="position:absolute;left:0pt;margin-top:0pt;height:11.65pt;width:9.05pt;mso-position-horizontal:center;mso-position-horizontal-relative:margin;mso-wrap-style:none;z-index:251663360;mso-width-relative:page;mso-height-relative:page;" filled="f" stroked="f" coordsize="21600,21600" o:gfxdata="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EwGxtQAAAADAQAADwAAAAAAAAABACAAAAAiAAAAZHJz&#10;L2Rvd25yZXYueG1sUEsBAhQAFAAAAAgAh07iQFEKZf7PAQAAlQMAAA4AAAAAAAAAAQAgAAAAIwEA&#10;AGRycy9lMm9Eb2MueG1sUEsFBgAAAAAGAAYAWQEAAGQFAAAAAA==&#10;">
              <v:fill on="f" focussize="0,0"/>
              <v:stroke on="f" weight="1.25pt"/>
              <v:imagedata o:title=""/>
              <o:lock v:ext="edit" aspectratio="f"/>
              <v:textbox inset="0mm,0mm,0mm,0mm" style="mso-fit-shape-to-text:t;">
                <w:txbxContent>
                  <w:p w14:paraId="3093DD2A">
                    <w:pPr>
                      <w:pStyle w:val="57"/>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DC664">
    <w:pPr>
      <w:snapToGrid w:val="0"/>
      <w:jc w:val="left"/>
      <w:rPr>
        <w:kern w:val="0"/>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47955"/>
              <wp:effectExtent l="0" t="0" r="0" b="0"/>
              <wp:wrapNone/>
              <wp:docPr id="3" name="文本框 6"/>
              <wp:cNvGraphicFramePr/>
              <a:graphic xmlns:a="http://schemas.openxmlformats.org/drawingml/2006/main">
                <a:graphicData uri="http://schemas.microsoft.com/office/word/2010/wordprocessingShape">
                  <wps:wsp>
                    <wps:cNvSpPr txBox="1"/>
                    <wps:spPr>
                      <a:xfrm>
                        <a:off x="0" y="0"/>
                        <a:ext cx="114935" cy="147955"/>
                      </a:xfrm>
                      <a:prstGeom prst="rect">
                        <a:avLst/>
                      </a:prstGeom>
                      <a:noFill/>
                      <a:ln w="15875">
                        <a:noFill/>
                      </a:ln>
                    </wps:spPr>
                    <wps:txbx>
                      <w:txbxContent>
                        <w:p w14:paraId="05523019">
                          <w:pPr>
                            <w:pStyle w:val="57"/>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9</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wrap="none" lIns="0" tIns="0" rIns="0" bIns="0">
                      <a:spAutoFit/>
                    </wps:bodyPr>
                  </wps:wsp>
                </a:graphicData>
              </a:graphic>
            </wp:anchor>
          </w:drawing>
        </mc:Choice>
        <mc:Fallback>
          <w:pict>
            <v:shape id="文本框 6" o:spid="_x0000_s1026" o:spt="202" type="#_x0000_t202" style="position:absolute;left:0pt;margin-top:0pt;height:11.65pt;width:9.05pt;mso-position-horizontal:center;mso-position-horizontal-relative:margin;mso-wrap-style:none;z-index:251662336;mso-width-relative:page;mso-height-relative:page;" filled="f" stroked="f" coordsize="21600,21600" o:gfxdata="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MBsbUAAAAAwEAAA8AAAAAAAAAAQAgAAAAIgAAAGRy&#10;cy9kb3ducmV2LnhtbFBLAQIUABQAAAAIAIdO4kBirEJP0AEAAJUDAAAOAAAAAAAAAAEAIAAAACMB&#10;AABkcnMvZTJvRG9jLnhtbFBLBQYAAAAABgAGAFkBAABlBQAAAAA=&#10;">
              <v:fill on="f" focussize="0,0"/>
              <v:stroke on="f" weight="1.25pt"/>
              <v:imagedata o:title=""/>
              <o:lock v:ext="edit" aspectratio="f"/>
              <v:textbox inset="0mm,0mm,0mm,0mm" style="mso-fit-shape-to-text:t;">
                <w:txbxContent>
                  <w:p w14:paraId="05523019">
                    <w:pPr>
                      <w:pStyle w:val="57"/>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9</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5A328">
    <w:pPr>
      <w:pStyle w:val="58"/>
      <w:pBdr>
        <w:bottom w:val="none" w:color="auto" w:sz="0"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3B7FFF">
    <w:pPr>
      <w:pStyle w:val="58"/>
      <w:pBdr>
        <w:bottom w:val="none" w:color="auto" w:sz="0" w:space="0"/>
      </w:pBdr>
      <w:jc w:val="both"/>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1"/>
      <w:numFmt w:val="decimal"/>
      <w:pStyle w:val="38"/>
      <w:lvlText w:val="%1."/>
      <w:lvlJc w:val="left"/>
      <w:pPr>
        <w:tabs>
          <w:tab w:val="left" w:pos="1620"/>
        </w:tabs>
        <w:ind w:left="1620" w:hanging="360"/>
      </w:pPr>
    </w:lvl>
  </w:abstractNum>
  <w:abstractNum w:abstractNumId="1">
    <w:nsid w:val="0000000A"/>
    <w:multiLevelType w:val="multilevel"/>
    <w:tmpl w:val="0000000A"/>
    <w:lvl w:ilvl="0" w:tentative="0">
      <w:start w:val="1"/>
      <w:numFmt w:val="bullet"/>
      <w:pStyle w:val="322"/>
      <w:lvlText w:val="□"/>
      <w:lvlJc w:val="left"/>
      <w:pPr>
        <w:tabs>
          <w:tab w:val="left" w:pos="360"/>
        </w:tabs>
        <w:ind w:left="360" w:hanging="360"/>
      </w:pPr>
      <w:rPr>
        <w:rFonts w:hint="eastAsia" w:ascii="宋体" w:hAnsi="宋体" w:eastAsia="宋体" w:cs="Times New Roman"/>
      </w:rPr>
    </w:lvl>
    <w:lvl w:ilvl="1" w:tentative="0">
      <w:start w:val="1"/>
      <w:numFmt w:val="bullet"/>
      <w:pStyle w:val="369"/>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0000000C"/>
    <w:multiLevelType w:val="multilevel"/>
    <w:tmpl w:val="0000000C"/>
    <w:lvl w:ilvl="0" w:tentative="0">
      <w:start w:val="1"/>
      <w:numFmt w:val="decimal"/>
      <w:pStyle w:val="18"/>
      <w:lvlText w:val="%1."/>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3">
    <w:nsid w:val="00000013"/>
    <w:multiLevelType w:val="singleLevel"/>
    <w:tmpl w:val="00000013"/>
    <w:lvl w:ilvl="0" w:tentative="0">
      <w:start w:val="1"/>
      <w:numFmt w:val="bullet"/>
      <w:lvlText w:val=""/>
      <w:lvlJc w:val="left"/>
      <w:pPr>
        <w:tabs>
          <w:tab w:val="left" w:pos="420"/>
        </w:tabs>
        <w:ind w:left="420" w:hanging="420"/>
      </w:pPr>
      <w:rPr>
        <w:rFonts w:hint="default" w:ascii="Wingdings" w:hAnsi="Wingdings"/>
      </w:rPr>
    </w:lvl>
  </w:abstractNum>
  <w:abstractNum w:abstractNumId="4">
    <w:nsid w:val="00000016"/>
    <w:multiLevelType w:val="singleLevel"/>
    <w:tmpl w:val="00000016"/>
    <w:lvl w:ilvl="0" w:tentative="0">
      <w:start w:val="1"/>
      <w:numFmt w:val="bullet"/>
      <w:pStyle w:val="66"/>
      <w:lvlText w:val=""/>
      <w:lvlJc w:val="left"/>
      <w:pPr>
        <w:tabs>
          <w:tab w:val="left" w:pos="420"/>
        </w:tabs>
        <w:ind w:left="420" w:hanging="420"/>
      </w:pPr>
      <w:rPr>
        <w:rFonts w:hint="default" w:ascii="Wingdings" w:hAnsi="Wingdings"/>
      </w:rPr>
    </w:lvl>
  </w:abstractNum>
  <w:abstractNum w:abstractNumId="5">
    <w:nsid w:val="063B2C10"/>
    <w:multiLevelType w:val="multilevel"/>
    <w:tmpl w:val="063B2C10"/>
    <w:lvl w:ilvl="0" w:tentative="0">
      <w:start w:val="1"/>
      <w:numFmt w:val="decimal"/>
      <w:pStyle w:val="367"/>
      <w:lvlText w:val="（%1）"/>
      <w:lvlJc w:val="left"/>
      <w:pPr>
        <w:tabs>
          <w:tab w:val="left" w:pos="720"/>
        </w:tabs>
        <w:ind w:left="720" w:hanging="720"/>
      </w:pPr>
      <w:rPr>
        <w:rFonts w:hint="default"/>
      </w:rPr>
    </w:lvl>
    <w:lvl w:ilvl="1" w:tentative="0">
      <w:start w:val="1"/>
      <w:numFmt w:val="upperLetter"/>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154F36DC"/>
    <w:multiLevelType w:val="multilevel"/>
    <w:tmpl w:val="154F36DC"/>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7">
    <w:nsid w:val="29A14776"/>
    <w:multiLevelType w:val="multilevel"/>
    <w:tmpl w:val="29A14776"/>
    <w:lvl w:ilvl="0" w:tentative="0">
      <w:start w:val="7"/>
      <w:numFmt w:val="decimal"/>
      <w:pStyle w:val="24"/>
      <w:lvlText w:val="%1."/>
      <w:lvlJc w:val="left"/>
      <w:pPr>
        <w:tabs>
          <w:tab w:val="left" w:pos="1020"/>
        </w:tabs>
        <w:ind w:left="1020" w:hanging="360"/>
      </w:pPr>
      <w:rPr>
        <w:rFonts w:hint="default"/>
      </w:rPr>
    </w:lvl>
    <w:lvl w:ilvl="1" w:tentative="0">
      <w:start w:val="1"/>
      <w:numFmt w:val="lowerLetter"/>
      <w:lvlText w:val="%2)"/>
      <w:lvlJc w:val="left"/>
      <w:pPr>
        <w:tabs>
          <w:tab w:val="left" w:pos="1500"/>
        </w:tabs>
        <w:ind w:left="1500" w:hanging="420"/>
      </w:pPr>
    </w:lvl>
    <w:lvl w:ilvl="2" w:tentative="0">
      <w:start w:val="1"/>
      <w:numFmt w:val="lowerRoman"/>
      <w:lvlText w:val="%3."/>
      <w:lvlJc w:val="right"/>
      <w:pPr>
        <w:tabs>
          <w:tab w:val="left" w:pos="1920"/>
        </w:tabs>
        <w:ind w:left="1920" w:hanging="420"/>
      </w:pPr>
    </w:lvl>
    <w:lvl w:ilvl="3" w:tentative="0">
      <w:start w:val="1"/>
      <w:numFmt w:val="decimal"/>
      <w:lvlText w:val="%4."/>
      <w:lvlJc w:val="left"/>
      <w:pPr>
        <w:tabs>
          <w:tab w:val="left" w:pos="2340"/>
        </w:tabs>
        <w:ind w:left="2340" w:hanging="420"/>
      </w:pPr>
    </w:lvl>
    <w:lvl w:ilvl="4" w:tentative="0">
      <w:start w:val="1"/>
      <w:numFmt w:val="lowerLetter"/>
      <w:lvlText w:val="%5)"/>
      <w:lvlJc w:val="left"/>
      <w:pPr>
        <w:tabs>
          <w:tab w:val="left" w:pos="2760"/>
        </w:tabs>
        <w:ind w:left="2760" w:hanging="420"/>
      </w:pPr>
    </w:lvl>
    <w:lvl w:ilvl="5" w:tentative="0">
      <w:start w:val="1"/>
      <w:numFmt w:val="lowerRoman"/>
      <w:lvlText w:val="%6."/>
      <w:lvlJc w:val="right"/>
      <w:pPr>
        <w:tabs>
          <w:tab w:val="left" w:pos="3180"/>
        </w:tabs>
        <w:ind w:left="3180" w:hanging="420"/>
      </w:pPr>
    </w:lvl>
    <w:lvl w:ilvl="6" w:tentative="0">
      <w:start w:val="1"/>
      <w:numFmt w:val="decimal"/>
      <w:lvlText w:val="%7."/>
      <w:lvlJc w:val="left"/>
      <w:pPr>
        <w:tabs>
          <w:tab w:val="left" w:pos="3600"/>
        </w:tabs>
        <w:ind w:left="3600" w:hanging="420"/>
      </w:pPr>
    </w:lvl>
    <w:lvl w:ilvl="7" w:tentative="0">
      <w:start w:val="1"/>
      <w:numFmt w:val="lowerLetter"/>
      <w:lvlText w:val="%8)"/>
      <w:lvlJc w:val="left"/>
      <w:pPr>
        <w:tabs>
          <w:tab w:val="left" w:pos="4020"/>
        </w:tabs>
        <w:ind w:left="4020" w:hanging="420"/>
      </w:pPr>
    </w:lvl>
    <w:lvl w:ilvl="8" w:tentative="0">
      <w:start w:val="1"/>
      <w:numFmt w:val="lowerRoman"/>
      <w:lvlText w:val="%9."/>
      <w:lvlJc w:val="right"/>
      <w:pPr>
        <w:tabs>
          <w:tab w:val="left" w:pos="4440"/>
        </w:tabs>
        <w:ind w:left="4440" w:hanging="420"/>
      </w:pPr>
    </w:lvl>
  </w:abstractNum>
  <w:abstractNum w:abstractNumId="8">
    <w:nsid w:val="30920288"/>
    <w:multiLevelType w:val="multilevel"/>
    <w:tmpl w:val="30920288"/>
    <w:lvl w:ilvl="0" w:tentative="0">
      <w:start w:val="1"/>
      <w:numFmt w:val="decimal"/>
      <w:lvlText w:val="%1."/>
      <w:lvlJc w:val="left"/>
      <w:pPr>
        <w:tabs>
          <w:tab w:val="left" w:pos="588"/>
        </w:tabs>
        <w:ind w:left="588"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35472F62"/>
    <w:multiLevelType w:val="singleLevel"/>
    <w:tmpl w:val="35472F62"/>
    <w:lvl w:ilvl="0" w:tentative="0">
      <w:start w:val="1"/>
      <w:numFmt w:val="decimal"/>
      <w:pStyle w:val="49"/>
      <w:lvlText w:val="%1、"/>
      <w:lvlJc w:val="left"/>
      <w:pPr>
        <w:tabs>
          <w:tab w:val="left" w:pos="993"/>
        </w:tabs>
        <w:ind w:left="993" w:hanging="420"/>
      </w:pPr>
      <w:rPr>
        <w:rFonts w:hint="eastAsia"/>
      </w:rPr>
    </w:lvl>
  </w:abstractNum>
  <w:abstractNum w:abstractNumId="10">
    <w:nsid w:val="51EF0CE7"/>
    <w:multiLevelType w:val="multilevel"/>
    <w:tmpl w:val="51EF0CE7"/>
    <w:lvl w:ilvl="0" w:tentative="0">
      <w:start w:val="3"/>
      <w:numFmt w:val="japaneseCounting"/>
      <w:lvlText w:val="第%1篇"/>
      <w:lvlJc w:val="left"/>
      <w:pPr>
        <w:tabs>
          <w:tab w:val="left" w:pos="1620"/>
        </w:tabs>
        <w:ind w:left="1620" w:hanging="1620"/>
      </w:pPr>
      <w:rPr>
        <w:rFonts w:hint="eastAsia" w:ascii="宋体" w:hAnsi="宋体" w:eastAsia="宋体"/>
        <w:color w:val="auto"/>
        <w:sz w:val="32"/>
        <w:szCs w:val="32"/>
      </w:rPr>
    </w:lvl>
    <w:lvl w:ilvl="1" w:tentative="0">
      <w:start w:val="1"/>
      <w:numFmt w:val="japaneseCounting"/>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pStyle w:val="11"/>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0"/>
  </w:num>
  <w:num w:numId="2">
    <w:abstractNumId w:val="3"/>
  </w:num>
  <w:num w:numId="3">
    <w:abstractNumId w:val="2"/>
  </w:num>
  <w:num w:numId="4">
    <w:abstractNumId w:val="7"/>
  </w:num>
  <w:num w:numId="5">
    <w:abstractNumId w:val="0"/>
  </w:num>
  <w:num w:numId="6">
    <w:abstractNumId w:val="9"/>
  </w:num>
  <w:num w:numId="7">
    <w:abstractNumId w:val="4"/>
  </w:num>
  <w:num w:numId="8">
    <w:abstractNumId w:val="1"/>
  </w:num>
  <w:num w:numId="9">
    <w:abstractNumId w:val="5"/>
  </w:num>
  <w:num w:numId="10">
    <w:abstractNumId w:val="8"/>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0"/>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wMTdiNWY1NmI0ZmIyYmM1ZTMwZDkyZTA4NmVjN2IifQ=="/>
  </w:docVars>
  <w:rsids>
    <w:rsidRoot w:val="00172A27"/>
    <w:rsid w:val="00003E14"/>
    <w:rsid w:val="00007925"/>
    <w:rsid w:val="000157F6"/>
    <w:rsid w:val="00022F1F"/>
    <w:rsid w:val="00030880"/>
    <w:rsid w:val="000358E7"/>
    <w:rsid w:val="00053F11"/>
    <w:rsid w:val="0006232A"/>
    <w:rsid w:val="00070C4F"/>
    <w:rsid w:val="000750DD"/>
    <w:rsid w:val="0007740B"/>
    <w:rsid w:val="00077D28"/>
    <w:rsid w:val="0008022D"/>
    <w:rsid w:val="000811DB"/>
    <w:rsid w:val="0008132F"/>
    <w:rsid w:val="00081DF0"/>
    <w:rsid w:val="00082FF6"/>
    <w:rsid w:val="00083606"/>
    <w:rsid w:val="00085C20"/>
    <w:rsid w:val="00092C03"/>
    <w:rsid w:val="00094B9F"/>
    <w:rsid w:val="000A48BE"/>
    <w:rsid w:val="000B0915"/>
    <w:rsid w:val="000B4657"/>
    <w:rsid w:val="000D7964"/>
    <w:rsid w:val="000E3E2E"/>
    <w:rsid w:val="000E6546"/>
    <w:rsid w:val="000E67EC"/>
    <w:rsid w:val="000F15C1"/>
    <w:rsid w:val="000F2510"/>
    <w:rsid w:val="000F6319"/>
    <w:rsid w:val="000F6C22"/>
    <w:rsid w:val="00101BBC"/>
    <w:rsid w:val="001022BF"/>
    <w:rsid w:val="0012481D"/>
    <w:rsid w:val="001356C1"/>
    <w:rsid w:val="00142E40"/>
    <w:rsid w:val="00151984"/>
    <w:rsid w:val="00153E50"/>
    <w:rsid w:val="00161D93"/>
    <w:rsid w:val="0016224E"/>
    <w:rsid w:val="0016387B"/>
    <w:rsid w:val="001639EE"/>
    <w:rsid w:val="001641C3"/>
    <w:rsid w:val="001658E3"/>
    <w:rsid w:val="00167631"/>
    <w:rsid w:val="00171DBE"/>
    <w:rsid w:val="00172A27"/>
    <w:rsid w:val="001756BF"/>
    <w:rsid w:val="001761DD"/>
    <w:rsid w:val="0018766E"/>
    <w:rsid w:val="00194960"/>
    <w:rsid w:val="00196C7A"/>
    <w:rsid w:val="00196ED5"/>
    <w:rsid w:val="001A0151"/>
    <w:rsid w:val="001A2C0D"/>
    <w:rsid w:val="001A4CC7"/>
    <w:rsid w:val="001A6DD1"/>
    <w:rsid w:val="001A7249"/>
    <w:rsid w:val="001B0D1A"/>
    <w:rsid w:val="001B3D47"/>
    <w:rsid w:val="001B4940"/>
    <w:rsid w:val="001B7DE2"/>
    <w:rsid w:val="001C2F29"/>
    <w:rsid w:val="001C3387"/>
    <w:rsid w:val="001C358E"/>
    <w:rsid w:val="001C7DE4"/>
    <w:rsid w:val="001D18AC"/>
    <w:rsid w:val="001D2DBC"/>
    <w:rsid w:val="001E4F6A"/>
    <w:rsid w:val="001E557D"/>
    <w:rsid w:val="002039D9"/>
    <w:rsid w:val="00211EAC"/>
    <w:rsid w:val="002147FA"/>
    <w:rsid w:val="00215AD2"/>
    <w:rsid w:val="002210BB"/>
    <w:rsid w:val="002215BF"/>
    <w:rsid w:val="00222ED5"/>
    <w:rsid w:val="00223B74"/>
    <w:rsid w:val="002350CB"/>
    <w:rsid w:val="0024590E"/>
    <w:rsid w:val="0024777E"/>
    <w:rsid w:val="002574DC"/>
    <w:rsid w:val="00261B2B"/>
    <w:rsid w:val="00262E4B"/>
    <w:rsid w:val="002639AB"/>
    <w:rsid w:val="00266C57"/>
    <w:rsid w:val="00267183"/>
    <w:rsid w:val="002708EC"/>
    <w:rsid w:val="00280F28"/>
    <w:rsid w:val="00295187"/>
    <w:rsid w:val="002A23B0"/>
    <w:rsid w:val="002A3387"/>
    <w:rsid w:val="002A4C77"/>
    <w:rsid w:val="002A5A61"/>
    <w:rsid w:val="002A778C"/>
    <w:rsid w:val="002B144B"/>
    <w:rsid w:val="002B3469"/>
    <w:rsid w:val="002C4203"/>
    <w:rsid w:val="002C5DF9"/>
    <w:rsid w:val="002D1753"/>
    <w:rsid w:val="002D2500"/>
    <w:rsid w:val="002D74F7"/>
    <w:rsid w:val="002E52A5"/>
    <w:rsid w:val="002E5578"/>
    <w:rsid w:val="002F3672"/>
    <w:rsid w:val="002F46AD"/>
    <w:rsid w:val="00305D69"/>
    <w:rsid w:val="00310F0C"/>
    <w:rsid w:val="003134A9"/>
    <w:rsid w:val="003143FB"/>
    <w:rsid w:val="00314718"/>
    <w:rsid w:val="0031716B"/>
    <w:rsid w:val="00320C65"/>
    <w:rsid w:val="003248AC"/>
    <w:rsid w:val="003302E9"/>
    <w:rsid w:val="003317FF"/>
    <w:rsid w:val="003369FE"/>
    <w:rsid w:val="00337BE8"/>
    <w:rsid w:val="00341B69"/>
    <w:rsid w:val="00341E36"/>
    <w:rsid w:val="00342015"/>
    <w:rsid w:val="00342A13"/>
    <w:rsid w:val="003476E3"/>
    <w:rsid w:val="00347B14"/>
    <w:rsid w:val="0035470F"/>
    <w:rsid w:val="00354CDC"/>
    <w:rsid w:val="003610E3"/>
    <w:rsid w:val="00361979"/>
    <w:rsid w:val="00363E64"/>
    <w:rsid w:val="0037126D"/>
    <w:rsid w:val="00372B60"/>
    <w:rsid w:val="00377C8F"/>
    <w:rsid w:val="00380290"/>
    <w:rsid w:val="003825B0"/>
    <w:rsid w:val="0038598C"/>
    <w:rsid w:val="00392A7C"/>
    <w:rsid w:val="00396DBA"/>
    <w:rsid w:val="003A05F2"/>
    <w:rsid w:val="003A3666"/>
    <w:rsid w:val="003A70FA"/>
    <w:rsid w:val="003B18BE"/>
    <w:rsid w:val="003B1DB0"/>
    <w:rsid w:val="003D510C"/>
    <w:rsid w:val="003D6656"/>
    <w:rsid w:val="003E646A"/>
    <w:rsid w:val="003F6C11"/>
    <w:rsid w:val="00402204"/>
    <w:rsid w:val="00405003"/>
    <w:rsid w:val="00406A63"/>
    <w:rsid w:val="00420220"/>
    <w:rsid w:val="00426656"/>
    <w:rsid w:val="00430BFF"/>
    <w:rsid w:val="00435F87"/>
    <w:rsid w:val="004372AD"/>
    <w:rsid w:val="004372CC"/>
    <w:rsid w:val="004402F5"/>
    <w:rsid w:val="004444B6"/>
    <w:rsid w:val="00444BF8"/>
    <w:rsid w:val="00446668"/>
    <w:rsid w:val="00454C62"/>
    <w:rsid w:val="00461A4C"/>
    <w:rsid w:val="00462BE9"/>
    <w:rsid w:val="004669E6"/>
    <w:rsid w:val="00473FF7"/>
    <w:rsid w:val="00474F47"/>
    <w:rsid w:val="00476D9B"/>
    <w:rsid w:val="00477BD9"/>
    <w:rsid w:val="00487016"/>
    <w:rsid w:val="00491B48"/>
    <w:rsid w:val="0049676F"/>
    <w:rsid w:val="004A129F"/>
    <w:rsid w:val="004A1F29"/>
    <w:rsid w:val="004A3450"/>
    <w:rsid w:val="004A4D2B"/>
    <w:rsid w:val="004A6E57"/>
    <w:rsid w:val="004B41EF"/>
    <w:rsid w:val="004D56EE"/>
    <w:rsid w:val="004D5FEE"/>
    <w:rsid w:val="004D6C1E"/>
    <w:rsid w:val="004D6C3C"/>
    <w:rsid w:val="004D75E0"/>
    <w:rsid w:val="004F7EBD"/>
    <w:rsid w:val="00502198"/>
    <w:rsid w:val="005056BC"/>
    <w:rsid w:val="00507E3A"/>
    <w:rsid w:val="00511DD6"/>
    <w:rsid w:val="00514C42"/>
    <w:rsid w:val="00520547"/>
    <w:rsid w:val="00531336"/>
    <w:rsid w:val="00532851"/>
    <w:rsid w:val="005505A1"/>
    <w:rsid w:val="00551906"/>
    <w:rsid w:val="005520D2"/>
    <w:rsid w:val="005532D8"/>
    <w:rsid w:val="0056034A"/>
    <w:rsid w:val="005757EC"/>
    <w:rsid w:val="005759A3"/>
    <w:rsid w:val="00582C25"/>
    <w:rsid w:val="00582E15"/>
    <w:rsid w:val="0058370C"/>
    <w:rsid w:val="005B69B2"/>
    <w:rsid w:val="005C12B9"/>
    <w:rsid w:val="005D09B9"/>
    <w:rsid w:val="005D28AD"/>
    <w:rsid w:val="005D320A"/>
    <w:rsid w:val="005D4F6F"/>
    <w:rsid w:val="005E325C"/>
    <w:rsid w:val="005F66FC"/>
    <w:rsid w:val="005F78A0"/>
    <w:rsid w:val="00600768"/>
    <w:rsid w:val="00617AED"/>
    <w:rsid w:val="00621447"/>
    <w:rsid w:val="00621AA5"/>
    <w:rsid w:val="006268C0"/>
    <w:rsid w:val="00627B02"/>
    <w:rsid w:val="00637DB6"/>
    <w:rsid w:val="006454F9"/>
    <w:rsid w:val="006504A9"/>
    <w:rsid w:val="00650C90"/>
    <w:rsid w:val="006516FE"/>
    <w:rsid w:val="006525AB"/>
    <w:rsid w:val="00652AB2"/>
    <w:rsid w:val="00666BB1"/>
    <w:rsid w:val="00667BEA"/>
    <w:rsid w:val="00673BC6"/>
    <w:rsid w:val="00674188"/>
    <w:rsid w:val="00680219"/>
    <w:rsid w:val="00683D47"/>
    <w:rsid w:val="006858B3"/>
    <w:rsid w:val="0068629A"/>
    <w:rsid w:val="006912DB"/>
    <w:rsid w:val="006928D0"/>
    <w:rsid w:val="00692AC9"/>
    <w:rsid w:val="006A016B"/>
    <w:rsid w:val="006A5538"/>
    <w:rsid w:val="006A687E"/>
    <w:rsid w:val="006A6FAC"/>
    <w:rsid w:val="006B2FF8"/>
    <w:rsid w:val="006B4018"/>
    <w:rsid w:val="006B61D0"/>
    <w:rsid w:val="006B6D44"/>
    <w:rsid w:val="006C1886"/>
    <w:rsid w:val="006C2BF7"/>
    <w:rsid w:val="006C47CF"/>
    <w:rsid w:val="006C5529"/>
    <w:rsid w:val="006C774B"/>
    <w:rsid w:val="006D34BF"/>
    <w:rsid w:val="006D3D80"/>
    <w:rsid w:val="006D40A0"/>
    <w:rsid w:val="006E0DDC"/>
    <w:rsid w:val="006F44D8"/>
    <w:rsid w:val="007023F4"/>
    <w:rsid w:val="00704D05"/>
    <w:rsid w:val="0071340F"/>
    <w:rsid w:val="00714699"/>
    <w:rsid w:val="0071543F"/>
    <w:rsid w:val="00716F60"/>
    <w:rsid w:val="007268EE"/>
    <w:rsid w:val="007355EB"/>
    <w:rsid w:val="007428C2"/>
    <w:rsid w:val="00743C1B"/>
    <w:rsid w:val="00754B09"/>
    <w:rsid w:val="00756BBD"/>
    <w:rsid w:val="00772DF1"/>
    <w:rsid w:val="0077697A"/>
    <w:rsid w:val="007810EE"/>
    <w:rsid w:val="0078429C"/>
    <w:rsid w:val="00784D3C"/>
    <w:rsid w:val="00785F8C"/>
    <w:rsid w:val="00786999"/>
    <w:rsid w:val="00791853"/>
    <w:rsid w:val="00796000"/>
    <w:rsid w:val="007A6195"/>
    <w:rsid w:val="007B2F36"/>
    <w:rsid w:val="007B50DF"/>
    <w:rsid w:val="007B5840"/>
    <w:rsid w:val="007C0D78"/>
    <w:rsid w:val="007C4E25"/>
    <w:rsid w:val="007C6587"/>
    <w:rsid w:val="007C73EE"/>
    <w:rsid w:val="007D093B"/>
    <w:rsid w:val="007D5965"/>
    <w:rsid w:val="007E78D7"/>
    <w:rsid w:val="007F3808"/>
    <w:rsid w:val="007F4B07"/>
    <w:rsid w:val="007F543A"/>
    <w:rsid w:val="007F6B45"/>
    <w:rsid w:val="00802E11"/>
    <w:rsid w:val="008040C1"/>
    <w:rsid w:val="00820F02"/>
    <w:rsid w:val="00823023"/>
    <w:rsid w:val="0082606D"/>
    <w:rsid w:val="0083174F"/>
    <w:rsid w:val="00833AE5"/>
    <w:rsid w:val="00845CC7"/>
    <w:rsid w:val="00850793"/>
    <w:rsid w:val="00851C0A"/>
    <w:rsid w:val="00852A6E"/>
    <w:rsid w:val="00856D81"/>
    <w:rsid w:val="0086005F"/>
    <w:rsid w:val="0086130A"/>
    <w:rsid w:val="00863887"/>
    <w:rsid w:val="008759F2"/>
    <w:rsid w:val="00880E05"/>
    <w:rsid w:val="00886CE1"/>
    <w:rsid w:val="00890008"/>
    <w:rsid w:val="00891B79"/>
    <w:rsid w:val="00896AD6"/>
    <w:rsid w:val="00896BA1"/>
    <w:rsid w:val="00897356"/>
    <w:rsid w:val="008A19F6"/>
    <w:rsid w:val="008A3FA5"/>
    <w:rsid w:val="008A6074"/>
    <w:rsid w:val="008A7976"/>
    <w:rsid w:val="008A7A3D"/>
    <w:rsid w:val="008B5D5E"/>
    <w:rsid w:val="008B678B"/>
    <w:rsid w:val="008C243D"/>
    <w:rsid w:val="008C6F4C"/>
    <w:rsid w:val="008D3D1A"/>
    <w:rsid w:val="008D5E3C"/>
    <w:rsid w:val="008F4301"/>
    <w:rsid w:val="008F7C9E"/>
    <w:rsid w:val="008F7D7D"/>
    <w:rsid w:val="00903544"/>
    <w:rsid w:val="009110A5"/>
    <w:rsid w:val="00913E92"/>
    <w:rsid w:val="0092241B"/>
    <w:rsid w:val="0092253E"/>
    <w:rsid w:val="00932DC1"/>
    <w:rsid w:val="00933E71"/>
    <w:rsid w:val="009346BB"/>
    <w:rsid w:val="00936C66"/>
    <w:rsid w:val="009442DA"/>
    <w:rsid w:val="00945496"/>
    <w:rsid w:val="00951587"/>
    <w:rsid w:val="00951F8B"/>
    <w:rsid w:val="009557B5"/>
    <w:rsid w:val="00956048"/>
    <w:rsid w:val="009618C1"/>
    <w:rsid w:val="0096232D"/>
    <w:rsid w:val="00963C85"/>
    <w:rsid w:val="009660D5"/>
    <w:rsid w:val="009669BC"/>
    <w:rsid w:val="009739C1"/>
    <w:rsid w:val="0097474E"/>
    <w:rsid w:val="00974C98"/>
    <w:rsid w:val="00981EA5"/>
    <w:rsid w:val="00985295"/>
    <w:rsid w:val="009878EE"/>
    <w:rsid w:val="009A3CED"/>
    <w:rsid w:val="009A6CF3"/>
    <w:rsid w:val="009B2B12"/>
    <w:rsid w:val="009B317D"/>
    <w:rsid w:val="009B3743"/>
    <w:rsid w:val="009B4E8E"/>
    <w:rsid w:val="009D2600"/>
    <w:rsid w:val="009D646C"/>
    <w:rsid w:val="009E1686"/>
    <w:rsid w:val="009F6885"/>
    <w:rsid w:val="009F69C9"/>
    <w:rsid w:val="009F7054"/>
    <w:rsid w:val="009F71A2"/>
    <w:rsid w:val="00A01F04"/>
    <w:rsid w:val="00A0440B"/>
    <w:rsid w:val="00A071A4"/>
    <w:rsid w:val="00A07E96"/>
    <w:rsid w:val="00A114A7"/>
    <w:rsid w:val="00A123E3"/>
    <w:rsid w:val="00A232AF"/>
    <w:rsid w:val="00A31229"/>
    <w:rsid w:val="00A367D0"/>
    <w:rsid w:val="00A45A4C"/>
    <w:rsid w:val="00A45E2F"/>
    <w:rsid w:val="00A46252"/>
    <w:rsid w:val="00A61552"/>
    <w:rsid w:val="00A663FA"/>
    <w:rsid w:val="00A70479"/>
    <w:rsid w:val="00A7070C"/>
    <w:rsid w:val="00A7273A"/>
    <w:rsid w:val="00A73CD1"/>
    <w:rsid w:val="00A8341A"/>
    <w:rsid w:val="00A83715"/>
    <w:rsid w:val="00A97142"/>
    <w:rsid w:val="00AA0944"/>
    <w:rsid w:val="00AA6665"/>
    <w:rsid w:val="00AA7520"/>
    <w:rsid w:val="00AB1C43"/>
    <w:rsid w:val="00AB2405"/>
    <w:rsid w:val="00AC4B56"/>
    <w:rsid w:val="00AC7D43"/>
    <w:rsid w:val="00AD04D6"/>
    <w:rsid w:val="00AD3D79"/>
    <w:rsid w:val="00AE03AC"/>
    <w:rsid w:val="00AE3F8E"/>
    <w:rsid w:val="00AE5ABA"/>
    <w:rsid w:val="00AF2A7E"/>
    <w:rsid w:val="00AF5123"/>
    <w:rsid w:val="00AF65C7"/>
    <w:rsid w:val="00AF67BD"/>
    <w:rsid w:val="00AF6D20"/>
    <w:rsid w:val="00B068E8"/>
    <w:rsid w:val="00B11C91"/>
    <w:rsid w:val="00B1408F"/>
    <w:rsid w:val="00B21776"/>
    <w:rsid w:val="00B225F1"/>
    <w:rsid w:val="00B25153"/>
    <w:rsid w:val="00B33906"/>
    <w:rsid w:val="00B33E3C"/>
    <w:rsid w:val="00B36EB7"/>
    <w:rsid w:val="00B376C9"/>
    <w:rsid w:val="00B53261"/>
    <w:rsid w:val="00B57812"/>
    <w:rsid w:val="00B60F23"/>
    <w:rsid w:val="00B6199C"/>
    <w:rsid w:val="00B6321C"/>
    <w:rsid w:val="00B641B1"/>
    <w:rsid w:val="00B64C91"/>
    <w:rsid w:val="00B67A2F"/>
    <w:rsid w:val="00B713F6"/>
    <w:rsid w:val="00B7163C"/>
    <w:rsid w:val="00B717C9"/>
    <w:rsid w:val="00B731FA"/>
    <w:rsid w:val="00B80165"/>
    <w:rsid w:val="00B81D0C"/>
    <w:rsid w:val="00B84A4B"/>
    <w:rsid w:val="00B86F38"/>
    <w:rsid w:val="00B9033A"/>
    <w:rsid w:val="00B904FE"/>
    <w:rsid w:val="00B910A2"/>
    <w:rsid w:val="00BA6BAC"/>
    <w:rsid w:val="00BC2F9A"/>
    <w:rsid w:val="00BC3966"/>
    <w:rsid w:val="00BC3A63"/>
    <w:rsid w:val="00BD358B"/>
    <w:rsid w:val="00BD57F5"/>
    <w:rsid w:val="00BD7DC5"/>
    <w:rsid w:val="00BE01F3"/>
    <w:rsid w:val="00BF0E8B"/>
    <w:rsid w:val="00BF294E"/>
    <w:rsid w:val="00BF49EF"/>
    <w:rsid w:val="00C1187E"/>
    <w:rsid w:val="00C1284D"/>
    <w:rsid w:val="00C16C66"/>
    <w:rsid w:val="00C21244"/>
    <w:rsid w:val="00C372EC"/>
    <w:rsid w:val="00C418B3"/>
    <w:rsid w:val="00C46B60"/>
    <w:rsid w:val="00C47A8C"/>
    <w:rsid w:val="00C526A4"/>
    <w:rsid w:val="00C52F02"/>
    <w:rsid w:val="00C5587D"/>
    <w:rsid w:val="00C5601B"/>
    <w:rsid w:val="00C6410A"/>
    <w:rsid w:val="00C642B9"/>
    <w:rsid w:val="00C64675"/>
    <w:rsid w:val="00C72472"/>
    <w:rsid w:val="00C72A16"/>
    <w:rsid w:val="00C76CC8"/>
    <w:rsid w:val="00C77527"/>
    <w:rsid w:val="00C803C1"/>
    <w:rsid w:val="00C829A1"/>
    <w:rsid w:val="00C87E2F"/>
    <w:rsid w:val="00C93FE1"/>
    <w:rsid w:val="00CA00F4"/>
    <w:rsid w:val="00CA4E4C"/>
    <w:rsid w:val="00CB3CCC"/>
    <w:rsid w:val="00CB4580"/>
    <w:rsid w:val="00CC4513"/>
    <w:rsid w:val="00CD3CD5"/>
    <w:rsid w:val="00CD5048"/>
    <w:rsid w:val="00CD7899"/>
    <w:rsid w:val="00CE1428"/>
    <w:rsid w:val="00CE720A"/>
    <w:rsid w:val="00CF2489"/>
    <w:rsid w:val="00CF31EE"/>
    <w:rsid w:val="00CF4415"/>
    <w:rsid w:val="00CF68F0"/>
    <w:rsid w:val="00CF6CCA"/>
    <w:rsid w:val="00CF6CFD"/>
    <w:rsid w:val="00D007AB"/>
    <w:rsid w:val="00D03BDB"/>
    <w:rsid w:val="00D07546"/>
    <w:rsid w:val="00D14770"/>
    <w:rsid w:val="00D15E78"/>
    <w:rsid w:val="00D22C3A"/>
    <w:rsid w:val="00D22CD1"/>
    <w:rsid w:val="00D23242"/>
    <w:rsid w:val="00D2324E"/>
    <w:rsid w:val="00D32A45"/>
    <w:rsid w:val="00D37555"/>
    <w:rsid w:val="00D4251E"/>
    <w:rsid w:val="00D444A6"/>
    <w:rsid w:val="00D46792"/>
    <w:rsid w:val="00D47C38"/>
    <w:rsid w:val="00D5372D"/>
    <w:rsid w:val="00D60E5C"/>
    <w:rsid w:val="00D73E37"/>
    <w:rsid w:val="00D802CD"/>
    <w:rsid w:val="00D86EE4"/>
    <w:rsid w:val="00DB2B50"/>
    <w:rsid w:val="00DB37BA"/>
    <w:rsid w:val="00DB5F35"/>
    <w:rsid w:val="00DB7322"/>
    <w:rsid w:val="00DC586B"/>
    <w:rsid w:val="00DD14B2"/>
    <w:rsid w:val="00DE258F"/>
    <w:rsid w:val="00DE338C"/>
    <w:rsid w:val="00DE48B8"/>
    <w:rsid w:val="00DF3AA7"/>
    <w:rsid w:val="00DF3E39"/>
    <w:rsid w:val="00DF6EC7"/>
    <w:rsid w:val="00E01155"/>
    <w:rsid w:val="00E04DE0"/>
    <w:rsid w:val="00E04EA7"/>
    <w:rsid w:val="00E05948"/>
    <w:rsid w:val="00E06517"/>
    <w:rsid w:val="00E10A4A"/>
    <w:rsid w:val="00E12D46"/>
    <w:rsid w:val="00E16753"/>
    <w:rsid w:val="00E26568"/>
    <w:rsid w:val="00E3048F"/>
    <w:rsid w:val="00E53648"/>
    <w:rsid w:val="00E549EB"/>
    <w:rsid w:val="00E55E6D"/>
    <w:rsid w:val="00E66273"/>
    <w:rsid w:val="00E66AA7"/>
    <w:rsid w:val="00E74510"/>
    <w:rsid w:val="00E75852"/>
    <w:rsid w:val="00E77168"/>
    <w:rsid w:val="00E92E96"/>
    <w:rsid w:val="00E9681F"/>
    <w:rsid w:val="00EB157C"/>
    <w:rsid w:val="00EB31F1"/>
    <w:rsid w:val="00EC4418"/>
    <w:rsid w:val="00ED5C4F"/>
    <w:rsid w:val="00EE1995"/>
    <w:rsid w:val="00EE26A0"/>
    <w:rsid w:val="00EF0C94"/>
    <w:rsid w:val="00EF1E39"/>
    <w:rsid w:val="00EF316D"/>
    <w:rsid w:val="00EF3489"/>
    <w:rsid w:val="00EF3B6A"/>
    <w:rsid w:val="00EF3DEB"/>
    <w:rsid w:val="00EF595E"/>
    <w:rsid w:val="00F0045B"/>
    <w:rsid w:val="00F03FF1"/>
    <w:rsid w:val="00F11E15"/>
    <w:rsid w:val="00F2197A"/>
    <w:rsid w:val="00F21B17"/>
    <w:rsid w:val="00F3118E"/>
    <w:rsid w:val="00F3362A"/>
    <w:rsid w:val="00F40A22"/>
    <w:rsid w:val="00F41CE3"/>
    <w:rsid w:val="00F421E9"/>
    <w:rsid w:val="00F42DC4"/>
    <w:rsid w:val="00F44555"/>
    <w:rsid w:val="00F472F5"/>
    <w:rsid w:val="00F47363"/>
    <w:rsid w:val="00F543C4"/>
    <w:rsid w:val="00F54E8D"/>
    <w:rsid w:val="00F56368"/>
    <w:rsid w:val="00F6355A"/>
    <w:rsid w:val="00F70F3B"/>
    <w:rsid w:val="00F7186C"/>
    <w:rsid w:val="00F838B2"/>
    <w:rsid w:val="00F91DC9"/>
    <w:rsid w:val="00F94CF6"/>
    <w:rsid w:val="00F95141"/>
    <w:rsid w:val="00F97C2C"/>
    <w:rsid w:val="00FB592A"/>
    <w:rsid w:val="00FC3D06"/>
    <w:rsid w:val="00FC3F80"/>
    <w:rsid w:val="00FC3F94"/>
    <w:rsid w:val="00FC4E6F"/>
    <w:rsid w:val="00FC4F51"/>
    <w:rsid w:val="00FD10FA"/>
    <w:rsid w:val="00FD7DF2"/>
    <w:rsid w:val="00FE1A60"/>
    <w:rsid w:val="00FE37D4"/>
    <w:rsid w:val="00FE381D"/>
    <w:rsid w:val="00FE473E"/>
    <w:rsid w:val="00FF611A"/>
    <w:rsid w:val="011F7433"/>
    <w:rsid w:val="01DA0ADF"/>
    <w:rsid w:val="01DE1773"/>
    <w:rsid w:val="020E6655"/>
    <w:rsid w:val="0297204E"/>
    <w:rsid w:val="02F92D08"/>
    <w:rsid w:val="03DA48E8"/>
    <w:rsid w:val="03EF5EB9"/>
    <w:rsid w:val="046453D5"/>
    <w:rsid w:val="048C1E7C"/>
    <w:rsid w:val="0510052A"/>
    <w:rsid w:val="05742E4A"/>
    <w:rsid w:val="069A3EBB"/>
    <w:rsid w:val="06E67100"/>
    <w:rsid w:val="0788465B"/>
    <w:rsid w:val="080572AE"/>
    <w:rsid w:val="085C52FD"/>
    <w:rsid w:val="08A94889"/>
    <w:rsid w:val="09A67C34"/>
    <w:rsid w:val="09C13E54"/>
    <w:rsid w:val="09C14934"/>
    <w:rsid w:val="09C912BB"/>
    <w:rsid w:val="09F007AC"/>
    <w:rsid w:val="0A7A5387"/>
    <w:rsid w:val="0B182889"/>
    <w:rsid w:val="0B6A2A7B"/>
    <w:rsid w:val="0DA63D31"/>
    <w:rsid w:val="0E4E32DB"/>
    <w:rsid w:val="0F9B05D4"/>
    <w:rsid w:val="0FCC765B"/>
    <w:rsid w:val="10541E80"/>
    <w:rsid w:val="105479CF"/>
    <w:rsid w:val="11B5429E"/>
    <w:rsid w:val="130E164D"/>
    <w:rsid w:val="13A57B94"/>
    <w:rsid w:val="13AC7923"/>
    <w:rsid w:val="13F310AE"/>
    <w:rsid w:val="142568F9"/>
    <w:rsid w:val="14E8498B"/>
    <w:rsid w:val="15A50A13"/>
    <w:rsid w:val="15BE749A"/>
    <w:rsid w:val="15C147A5"/>
    <w:rsid w:val="15D74129"/>
    <w:rsid w:val="15FD68E4"/>
    <w:rsid w:val="162A33D6"/>
    <w:rsid w:val="17605F04"/>
    <w:rsid w:val="17C57205"/>
    <w:rsid w:val="18230C4C"/>
    <w:rsid w:val="183205F5"/>
    <w:rsid w:val="18377BB1"/>
    <w:rsid w:val="18B66AFA"/>
    <w:rsid w:val="18D703ED"/>
    <w:rsid w:val="1918798E"/>
    <w:rsid w:val="194859F8"/>
    <w:rsid w:val="1A157189"/>
    <w:rsid w:val="1B283D33"/>
    <w:rsid w:val="1B82219C"/>
    <w:rsid w:val="1BFF7767"/>
    <w:rsid w:val="1C640793"/>
    <w:rsid w:val="1DC825AF"/>
    <w:rsid w:val="1EFE5A8F"/>
    <w:rsid w:val="1F324BA6"/>
    <w:rsid w:val="1FAA1288"/>
    <w:rsid w:val="1FE1071E"/>
    <w:rsid w:val="20575593"/>
    <w:rsid w:val="20656A2F"/>
    <w:rsid w:val="2167282F"/>
    <w:rsid w:val="21844498"/>
    <w:rsid w:val="235A5D2F"/>
    <w:rsid w:val="24A8776B"/>
    <w:rsid w:val="24C6060B"/>
    <w:rsid w:val="24D85154"/>
    <w:rsid w:val="251470CE"/>
    <w:rsid w:val="25293A37"/>
    <w:rsid w:val="2631323A"/>
    <w:rsid w:val="26AC3A6A"/>
    <w:rsid w:val="27300127"/>
    <w:rsid w:val="27897907"/>
    <w:rsid w:val="292B398A"/>
    <w:rsid w:val="29C15080"/>
    <w:rsid w:val="2A120690"/>
    <w:rsid w:val="2A955B26"/>
    <w:rsid w:val="2A9575D5"/>
    <w:rsid w:val="2A9E3E55"/>
    <w:rsid w:val="2BA21CCC"/>
    <w:rsid w:val="2BB32E74"/>
    <w:rsid w:val="2BC242F4"/>
    <w:rsid w:val="2BFA268B"/>
    <w:rsid w:val="2C7529D1"/>
    <w:rsid w:val="2D79625F"/>
    <w:rsid w:val="2FFD70E5"/>
    <w:rsid w:val="308C16B0"/>
    <w:rsid w:val="32963820"/>
    <w:rsid w:val="333221B5"/>
    <w:rsid w:val="33A855B9"/>
    <w:rsid w:val="33AB32FB"/>
    <w:rsid w:val="33E505BB"/>
    <w:rsid w:val="340665FE"/>
    <w:rsid w:val="34321710"/>
    <w:rsid w:val="34E73EBF"/>
    <w:rsid w:val="363A3D98"/>
    <w:rsid w:val="36662B54"/>
    <w:rsid w:val="36844980"/>
    <w:rsid w:val="3700570C"/>
    <w:rsid w:val="373A19FC"/>
    <w:rsid w:val="37943817"/>
    <w:rsid w:val="385410B4"/>
    <w:rsid w:val="38C44A6D"/>
    <w:rsid w:val="392F151F"/>
    <w:rsid w:val="39660889"/>
    <w:rsid w:val="3A3E3741"/>
    <w:rsid w:val="3A9D7FEF"/>
    <w:rsid w:val="3BD258C9"/>
    <w:rsid w:val="3BD75BFB"/>
    <w:rsid w:val="3C98055E"/>
    <w:rsid w:val="3DD11DCD"/>
    <w:rsid w:val="3E3375C4"/>
    <w:rsid w:val="3E3A7756"/>
    <w:rsid w:val="3EFB69A5"/>
    <w:rsid w:val="3F90116E"/>
    <w:rsid w:val="3FB377C0"/>
    <w:rsid w:val="400975E7"/>
    <w:rsid w:val="41392E1C"/>
    <w:rsid w:val="41866CF5"/>
    <w:rsid w:val="42090CC9"/>
    <w:rsid w:val="42A105B3"/>
    <w:rsid w:val="42A33B1C"/>
    <w:rsid w:val="43090474"/>
    <w:rsid w:val="43503E1A"/>
    <w:rsid w:val="437B404A"/>
    <w:rsid w:val="439B1F8D"/>
    <w:rsid w:val="44A22D0B"/>
    <w:rsid w:val="44CB27B9"/>
    <w:rsid w:val="44EF700C"/>
    <w:rsid w:val="460E107D"/>
    <w:rsid w:val="47CE6AA5"/>
    <w:rsid w:val="48A00AFD"/>
    <w:rsid w:val="491B26D3"/>
    <w:rsid w:val="49752A27"/>
    <w:rsid w:val="4B1728BF"/>
    <w:rsid w:val="4B27054E"/>
    <w:rsid w:val="4D981DA3"/>
    <w:rsid w:val="4DBC2644"/>
    <w:rsid w:val="4E0A69D9"/>
    <w:rsid w:val="4E4F2DA9"/>
    <w:rsid w:val="4EA768AC"/>
    <w:rsid w:val="4F0B3174"/>
    <w:rsid w:val="4F544E9B"/>
    <w:rsid w:val="4F9A0054"/>
    <w:rsid w:val="4FCC1D49"/>
    <w:rsid w:val="500D0155"/>
    <w:rsid w:val="501749D5"/>
    <w:rsid w:val="5079483D"/>
    <w:rsid w:val="509B4084"/>
    <w:rsid w:val="50B34C9F"/>
    <w:rsid w:val="51273ED9"/>
    <w:rsid w:val="5136052F"/>
    <w:rsid w:val="517867AC"/>
    <w:rsid w:val="526714B2"/>
    <w:rsid w:val="53AB0AD6"/>
    <w:rsid w:val="53B43AAA"/>
    <w:rsid w:val="53D53D51"/>
    <w:rsid w:val="542377D7"/>
    <w:rsid w:val="544A1307"/>
    <w:rsid w:val="5638481F"/>
    <w:rsid w:val="568F018E"/>
    <w:rsid w:val="56D0589D"/>
    <w:rsid w:val="5730340F"/>
    <w:rsid w:val="57B43C7D"/>
    <w:rsid w:val="59C27D22"/>
    <w:rsid w:val="5A89319F"/>
    <w:rsid w:val="5B066E5D"/>
    <w:rsid w:val="5B651C75"/>
    <w:rsid w:val="5BD339B3"/>
    <w:rsid w:val="5BE72004"/>
    <w:rsid w:val="5E0A1098"/>
    <w:rsid w:val="5E251626"/>
    <w:rsid w:val="5FA345EB"/>
    <w:rsid w:val="604C19C3"/>
    <w:rsid w:val="61081E29"/>
    <w:rsid w:val="6200468F"/>
    <w:rsid w:val="62683FE2"/>
    <w:rsid w:val="627E6DF7"/>
    <w:rsid w:val="63251F46"/>
    <w:rsid w:val="63401D75"/>
    <w:rsid w:val="638F7952"/>
    <w:rsid w:val="64581E80"/>
    <w:rsid w:val="656F6B26"/>
    <w:rsid w:val="6593581A"/>
    <w:rsid w:val="65962AA9"/>
    <w:rsid w:val="659E6F2D"/>
    <w:rsid w:val="664A412A"/>
    <w:rsid w:val="666547A0"/>
    <w:rsid w:val="66DD5E2C"/>
    <w:rsid w:val="66E3752A"/>
    <w:rsid w:val="66F372F7"/>
    <w:rsid w:val="67B26E59"/>
    <w:rsid w:val="684D7999"/>
    <w:rsid w:val="69246FCB"/>
    <w:rsid w:val="69D65CD5"/>
    <w:rsid w:val="69F8615D"/>
    <w:rsid w:val="6A1F142A"/>
    <w:rsid w:val="6AFA4934"/>
    <w:rsid w:val="6B76248B"/>
    <w:rsid w:val="6CB518A2"/>
    <w:rsid w:val="6CC83FFB"/>
    <w:rsid w:val="6DAE1B10"/>
    <w:rsid w:val="6F046E40"/>
    <w:rsid w:val="6FDA12BA"/>
    <w:rsid w:val="6FE10389"/>
    <w:rsid w:val="70A9720D"/>
    <w:rsid w:val="71DA743D"/>
    <w:rsid w:val="72FB055A"/>
    <w:rsid w:val="73216394"/>
    <w:rsid w:val="73E00C6A"/>
    <w:rsid w:val="7416564C"/>
    <w:rsid w:val="7535244A"/>
    <w:rsid w:val="75765480"/>
    <w:rsid w:val="75A0139E"/>
    <w:rsid w:val="76B84BB1"/>
    <w:rsid w:val="76BC222C"/>
    <w:rsid w:val="78876359"/>
    <w:rsid w:val="791B6477"/>
    <w:rsid w:val="7961380D"/>
    <w:rsid w:val="79A46D05"/>
    <w:rsid w:val="7A975326"/>
    <w:rsid w:val="7ABE6A3D"/>
    <w:rsid w:val="7BAF7102"/>
    <w:rsid w:val="7CE85E18"/>
    <w:rsid w:val="7D28412D"/>
    <w:rsid w:val="7D4B0AF4"/>
    <w:rsid w:val="7DAC021E"/>
    <w:rsid w:val="7DAE5F88"/>
    <w:rsid w:val="7DDF292B"/>
    <w:rsid w:val="7DE400A0"/>
    <w:rsid w:val="7F707618"/>
    <w:rsid w:val="7FDA7E75"/>
    <w:rsid w:val="FB731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6">
    <w:name w:val="heading 1"/>
    <w:basedOn w:val="1"/>
    <w:next w:val="1"/>
    <w:link w:val="109"/>
    <w:qFormat/>
    <w:uiPriority w:val="0"/>
    <w:pPr>
      <w:keepNext/>
      <w:snapToGrid w:val="0"/>
      <w:spacing w:line="360" w:lineRule="atLeast"/>
      <w:outlineLvl w:val="0"/>
    </w:pPr>
    <w:rPr>
      <w:rFonts w:ascii="宋体" w:hAnsi="Verdana" w:cs="仿宋_GB2312"/>
      <w:color w:val="10000A"/>
      <w:szCs w:val="32"/>
    </w:rPr>
  </w:style>
  <w:style w:type="paragraph" w:styleId="7">
    <w:name w:val="heading 2"/>
    <w:basedOn w:val="1"/>
    <w:next w:val="1"/>
    <w:link w:val="110"/>
    <w:qFormat/>
    <w:uiPriority w:val="0"/>
    <w:pPr>
      <w:keepNext/>
      <w:keepLines/>
      <w:spacing w:before="260" w:after="260" w:line="416" w:lineRule="auto"/>
      <w:outlineLvl w:val="1"/>
    </w:pPr>
    <w:rPr>
      <w:rFonts w:ascii="Arial" w:hAnsi="Arial" w:eastAsia="黑体" w:cs="仿宋_GB2312"/>
      <w:b/>
      <w:bCs/>
      <w:color w:val="10000A"/>
      <w:sz w:val="32"/>
      <w:szCs w:val="32"/>
    </w:rPr>
  </w:style>
  <w:style w:type="paragraph" w:styleId="8">
    <w:name w:val="heading 3"/>
    <w:basedOn w:val="1"/>
    <w:next w:val="1"/>
    <w:link w:val="111"/>
    <w:qFormat/>
    <w:uiPriority w:val="0"/>
    <w:pPr>
      <w:keepNext/>
      <w:keepLines/>
      <w:spacing w:before="260" w:after="260" w:line="416" w:lineRule="auto"/>
      <w:outlineLvl w:val="2"/>
    </w:pPr>
    <w:rPr>
      <w:rFonts w:ascii="仿宋_GB2312" w:hAnsi="Verdana" w:cs="仿宋_GB2312"/>
      <w:b/>
      <w:bCs/>
      <w:color w:val="10000A"/>
      <w:sz w:val="32"/>
      <w:szCs w:val="32"/>
    </w:rPr>
  </w:style>
  <w:style w:type="paragraph" w:styleId="9">
    <w:name w:val="heading 4"/>
    <w:basedOn w:val="1"/>
    <w:next w:val="1"/>
    <w:link w:val="112"/>
    <w:qFormat/>
    <w:uiPriority w:val="0"/>
    <w:pPr>
      <w:keepNext/>
      <w:keepLines/>
      <w:spacing w:before="280" w:after="290" w:line="376" w:lineRule="auto"/>
      <w:outlineLvl w:val="3"/>
    </w:pPr>
    <w:rPr>
      <w:rFonts w:ascii="Arial" w:hAnsi="Arial" w:eastAsia="黑体" w:cs="仿宋_GB2312"/>
      <w:b/>
      <w:bCs/>
      <w:color w:val="10000A"/>
      <w:szCs w:val="28"/>
    </w:rPr>
  </w:style>
  <w:style w:type="paragraph" w:styleId="10">
    <w:name w:val="heading 5"/>
    <w:basedOn w:val="1"/>
    <w:next w:val="1"/>
    <w:link w:val="113"/>
    <w:qFormat/>
    <w:uiPriority w:val="0"/>
    <w:pPr>
      <w:keepNext/>
      <w:keepLines/>
      <w:spacing w:before="280" w:after="290" w:line="376" w:lineRule="auto"/>
      <w:outlineLvl w:val="4"/>
    </w:pPr>
    <w:rPr>
      <w:rFonts w:ascii="仿宋_GB2312" w:hAnsi="Verdana" w:cs="仿宋_GB2312"/>
      <w:b/>
      <w:bCs/>
      <w:color w:val="10000A"/>
      <w:szCs w:val="28"/>
    </w:rPr>
  </w:style>
  <w:style w:type="paragraph" w:styleId="11">
    <w:name w:val="heading 6"/>
    <w:basedOn w:val="1"/>
    <w:next w:val="12"/>
    <w:link w:val="114"/>
    <w:qFormat/>
    <w:uiPriority w:val="0"/>
    <w:pPr>
      <w:keepNext/>
      <w:keepLines/>
      <w:numPr>
        <w:ilvl w:val="5"/>
        <w:numId w:val="1"/>
      </w:numPr>
      <w:spacing w:before="240" w:after="64" w:line="317" w:lineRule="auto"/>
      <w:outlineLvl w:val="5"/>
    </w:pPr>
    <w:rPr>
      <w:rFonts w:ascii="Arial" w:hAnsi="Arial" w:eastAsia="黑体" w:cs="仿宋_GB2312"/>
      <w:b/>
      <w:color w:val="10000A"/>
      <w:sz w:val="24"/>
      <w:szCs w:val="24"/>
    </w:rPr>
  </w:style>
  <w:style w:type="paragraph" w:styleId="13">
    <w:name w:val="heading 7"/>
    <w:basedOn w:val="1"/>
    <w:next w:val="12"/>
    <w:link w:val="116"/>
    <w:qFormat/>
    <w:uiPriority w:val="0"/>
    <w:pPr>
      <w:keepNext/>
      <w:keepLines/>
      <w:numPr>
        <w:ilvl w:val="6"/>
        <w:numId w:val="2"/>
      </w:numPr>
      <w:tabs>
        <w:tab w:val="left" w:pos="420"/>
        <w:tab w:val="left" w:pos="1755"/>
      </w:tabs>
      <w:spacing w:before="240" w:after="64" w:line="317" w:lineRule="auto"/>
      <w:ind w:left="1755" w:hanging="1125"/>
      <w:outlineLvl w:val="6"/>
    </w:pPr>
    <w:rPr>
      <w:rFonts w:ascii="仿宋_GB2312" w:hAnsi="Verdana" w:cs="仿宋_GB2312"/>
      <w:b/>
      <w:color w:val="10000A"/>
      <w:sz w:val="24"/>
      <w:szCs w:val="24"/>
    </w:rPr>
  </w:style>
  <w:style w:type="paragraph" w:styleId="14">
    <w:name w:val="heading 8"/>
    <w:basedOn w:val="1"/>
    <w:next w:val="12"/>
    <w:link w:val="117"/>
    <w:qFormat/>
    <w:uiPriority w:val="0"/>
    <w:pPr>
      <w:keepNext/>
      <w:keepLines/>
      <w:numPr>
        <w:ilvl w:val="7"/>
        <w:numId w:val="2"/>
      </w:numPr>
      <w:tabs>
        <w:tab w:val="left" w:pos="420"/>
        <w:tab w:val="left" w:pos="1755"/>
      </w:tabs>
      <w:spacing w:before="240" w:after="64" w:line="317" w:lineRule="auto"/>
      <w:ind w:left="1755" w:hanging="1125"/>
      <w:outlineLvl w:val="7"/>
    </w:pPr>
    <w:rPr>
      <w:rFonts w:ascii="Arial" w:hAnsi="Arial" w:eastAsia="黑体" w:cs="仿宋_GB2312"/>
      <w:color w:val="10000A"/>
      <w:sz w:val="24"/>
      <w:szCs w:val="24"/>
    </w:rPr>
  </w:style>
  <w:style w:type="paragraph" w:styleId="15">
    <w:name w:val="heading 9"/>
    <w:basedOn w:val="1"/>
    <w:next w:val="12"/>
    <w:link w:val="118"/>
    <w:qFormat/>
    <w:uiPriority w:val="0"/>
    <w:pPr>
      <w:keepNext/>
      <w:keepLines/>
      <w:numPr>
        <w:ilvl w:val="8"/>
        <w:numId w:val="2"/>
      </w:numPr>
      <w:tabs>
        <w:tab w:val="left" w:pos="420"/>
        <w:tab w:val="left" w:pos="1755"/>
      </w:tabs>
      <w:spacing w:before="240" w:after="64" w:line="317" w:lineRule="auto"/>
      <w:ind w:left="1755" w:hanging="1125"/>
      <w:outlineLvl w:val="8"/>
    </w:pPr>
    <w:rPr>
      <w:rFonts w:ascii="Arial" w:hAnsi="Arial" w:eastAsia="黑体" w:cs="仿宋_GB2312"/>
      <w:color w:val="10000A"/>
      <w:sz w:val="21"/>
      <w:szCs w:val="24"/>
    </w:rPr>
  </w:style>
  <w:style w:type="character" w:default="1" w:styleId="90">
    <w:name w:val="Default Paragraph Font"/>
    <w:semiHidden/>
    <w:unhideWhenUsed/>
    <w:qFormat/>
    <w:uiPriority w:val="1"/>
  </w:style>
  <w:style w:type="table" w:default="1" w:styleId="8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link w:val="144"/>
    <w:qFormat/>
    <w:uiPriority w:val="0"/>
    <w:pPr>
      <w:spacing w:after="120" w:line="240" w:lineRule="auto"/>
      <w:ind w:left="420" w:leftChars="200" w:firstLine="420" w:firstLineChars="200"/>
    </w:pPr>
  </w:style>
  <w:style w:type="paragraph" w:styleId="3">
    <w:name w:val="Body Text Indent"/>
    <w:basedOn w:val="1"/>
    <w:next w:val="4"/>
    <w:link w:val="126"/>
    <w:qFormat/>
    <w:uiPriority w:val="0"/>
    <w:pPr>
      <w:spacing w:line="700" w:lineRule="exact"/>
      <w:ind w:left="960"/>
    </w:pPr>
    <w:rPr>
      <w:rFonts w:ascii="仿宋_GB2312" w:hAnsi="Verdana" w:cs="仿宋_GB2312"/>
      <w:color w:val="10000A"/>
      <w:sz w:val="44"/>
      <w:szCs w:val="32"/>
    </w:rPr>
  </w:style>
  <w:style w:type="paragraph" w:styleId="4">
    <w:name w:val="envelope return"/>
    <w:basedOn w:val="1"/>
    <w:qFormat/>
    <w:uiPriority w:val="0"/>
    <w:pPr>
      <w:snapToGrid w:val="0"/>
    </w:pPr>
    <w:rPr>
      <w:rFonts w:ascii="Arial" w:hAnsi="Arial" w:cs="Arial"/>
      <w:sz w:val="21"/>
      <w:szCs w:val="24"/>
    </w:rPr>
  </w:style>
  <w:style w:type="paragraph" w:styleId="5">
    <w:name w:val="macro"/>
    <w:link w:val="10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Courier New"/>
      <w:kern w:val="2"/>
      <w:sz w:val="24"/>
      <w:szCs w:val="24"/>
      <w:lang w:val="en-US" w:eastAsia="zh-CN" w:bidi="ar-SA"/>
    </w:rPr>
  </w:style>
  <w:style w:type="paragraph" w:styleId="12">
    <w:name w:val="Normal Indent"/>
    <w:basedOn w:val="1"/>
    <w:link w:val="115"/>
    <w:qFormat/>
    <w:uiPriority w:val="0"/>
    <w:rPr>
      <w:rFonts w:ascii="仿宋_GB2312" w:hAnsi="Verdana" w:cs="仿宋_GB2312"/>
      <w:color w:val="10000A"/>
      <w:sz w:val="24"/>
      <w:szCs w:val="32"/>
    </w:rPr>
  </w:style>
  <w:style w:type="paragraph" w:styleId="16">
    <w:name w:val="List 3"/>
    <w:basedOn w:val="1"/>
    <w:qFormat/>
    <w:uiPriority w:val="0"/>
    <w:pPr>
      <w:ind w:left="100" w:leftChars="400" w:hanging="200" w:hangingChars="200"/>
    </w:pPr>
    <w:rPr>
      <w:sz w:val="21"/>
      <w:szCs w:val="24"/>
    </w:rPr>
  </w:style>
  <w:style w:type="paragraph" w:styleId="17">
    <w:name w:val="toc 7"/>
    <w:basedOn w:val="1"/>
    <w:next w:val="1"/>
    <w:semiHidden/>
    <w:qFormat/>
    <w:uiPriority w:val="0"/>
    <w:pPr>
      <w:ind w:left="2520" w:leftChars="1200"/>
    </w:pPr>
  </w:style>
  <w:style w:type="paragraph" w:styleId="18">
    <w:name w:val="List Number 2"/>
    <w:basedOn w:val="1"/>
    <w:qFormat/>
    <w:uiPriority w:val="0"/>
    <w:pPr>
      <w:numPr>
        <w:ilvl w:val="0"/>
        <w:numId w:val="3"/>
      </w:numPr>
      <w:tabs>
        <w:tab w:val="left" w:pos="780"/>
      </w:tabs>
    </w:pPr>
    <w:rPr>
      <w:sz w:val="21"/>
      <w:szCs w:val="24"/>
    </w:rPr>
  </w:style>
  <w:style w:type="paragraph" w:styleId="19">
    <w:name w:val="table of authorities"/>
    <w:basedOn w:val="1"/>
    <w:next w:val="1"/>
    <w:qFormat/>
    <w:uiPriority w:val="0"/>
    <w:pPr>
      <w:ind w:left="420" w:leftChars="200"/>
    </w:pPr>
    <w:rPr>
      <w:sz w:val="21"/>
      <w:szCs w:val="24"/>
    </w:rPr>
  </w:style>
  <w:style w:type="paragraph" w:styleId="20">
    <w:name w:val="Note Heading"/>
    <w:basedOn w:val="1"/>
    <w:next w:val="1"/>
    <w:link w:val="119"/>
    <w:qFormat/>
    <w:uiPriority w:val="0"/>
    <w:pPr>
      <w:spacing w:before="120" w:after="120"/>
      <w:outlineLvl w:val="0"/>
    </w:pPr>
    <w:rPr>
      <w:rFonts w:ascii="仿宋_GB2312" w:hAnsi="Verdana" w:eastAsia="黑体" w:cs="仿宋_GB2312"/>
      <w:color w:val="10000A"/>
      <w:szCs w:val="32"/>
    </w:rPr>
  </w:style>
  <w:style w:type="paragraph" w:styleId="21">
    <w:name w:val="List Bullet 4"/>
    <w:basedOn w:val="1"/>
    <w:qFormat/>
    <w:uiPriority w:val="0"/>
    <w:pPr>
      <w:tabs>
        <w:tab w:val="left" w:pos="1620"/>
      </w:tabs>
      <w:ind w:left="1620" w:leftChars="600" w:hanging="360" w:hangingChars="200"/>
    </w:pPr>
    <w:rPr>
      <w:sz w:val="21"/>
      <w:szCs w:val="24"/>
    </w:rPr>
  </w:style>
  <w:style w:type="paragraph" w:styleId="22">
    <w:name w:val="index 8"/>
    <w:basedOn w:val="1"/>
    <w:next w:val="1"/>
    <w:qFormat/>
    <w:uiPriority w:val="0"/>
    <w:pPr>
      <w:ind w:left="1400" w:leftChars="1400"/>
    </w:pPr>
    <w:rPr>
      <w:sz w:val="21"/>
      <w:szCs w:val="24"/>
    </w:rPr>
  </w:style>
  <w:style w:type="paragraph" w:styleId="23">
    <w:name w:val="E-mail Signature"/>
    <w:basedOn w:val="1"/>
    <w:link w:val="120"/>
    <w:qFormat/>
    <w:uiPriority w:val="0"/>
    <w:rPr>
      <w:rFonts w:ascii="仿宋_GB2312" w:hAnsi="Verdana" w:cs="仿宋_GB2312"/>
      <w:color w:val="10000A"/>
      <w:sz w:val="21"/>
      <w:szCs w:val="24"/>
    </w:rPr>
  </w:style>
  <w:style w:type="paragraph" w:styleId="24">
    <w:name w:val="List Number"/>
    <w:basedOn w:val="1"/>
    <w:qFormat/>
    <w:uiPriority w:val="0"/>
    <w:pPr>
      <w:numPr>
        <w:ilvl w:val="0"/>
        <w:numId w:val="4"/>
      </w:numPr>
      <w:tabs>
        <w:tab w:val="left" w:pos="360"/>
        <w:tab w:val="clear" w:pos="1020"/>
      </w:tabs>
    </w:pPr>
    <w:rPr>
      <w:sz w:val="21"/>
      <w:szCs w:val="24"/>
    </w:rPr>
  </w:style>
  <w:style w:type="paragraph" w:styleId="25">
    <w:name w:val="caption"/>
    <w:basedOn w:val="1"/>
    <w:next w:val="1"/>
    <w:qFormat/>
    <w:uiPriority w:val="0"/>
    <w:pPr>
      <w:autoSpaceDE w:val="0"/>
      <w:autoSpaceDN w:val="0"/>
      <w:adjustRightInd w:val="0"/>
      <w:snapToGrid w:val="0"/>
      <w:spacing w:before="152" w:after="160" w:line="288" w:lineRule="auto"/>
      <w:ind w:firstLine="561"/>
    </w:pPr>
    <w:rPr>
      <w:rFonts w:ascii="Arial" w:hAnsi="Arial" w:eastAsia="黑体"/>
      <w:color w:val="000000"/>
      <w:sz w:val="24"/>
    </w:rPr>
  </w:style>
  <w:style w:type="paragraph" w:styleId="26">
    <w:name w:val="index 5"/>
    <w:basedOn w:val="1"/>
    <w:next w:val="1"/>
    <w:qFormat/>
    <w:uiPriority w:val="0"/>
    <w:pPr>
      <w:ind w:left="800" w:leftChars="800"/>
    </w:pPr>
    <w:rPr>
      <w:sz w:val="21"/>
      <w:szCs w:val="24"/>
    </w:rPr>
  </w:style>
  <w:style w:type="paragraph" w:styleId="27">
    <w:name w:val="List Bullet"/>
    <w:basedOn w:val="1"/>
    <w:qFormat/>
    <w:uiPriority w:val="0"/>
    <w:pPr>
      <w:tabs>
        <w:tab w:val="left" w:pos="360"/>
      </w:tabs>
      <w:ind w:left="360" w:hanging="360" w:hangingChars="200"/>
    </w:pPr>
    <w:rPr>
      <w:sz w:val="21"/>
      <w:szCs w:val="24"/>
    </w:rPr>
  </w:style>
  <w:style w:type="paragraph" w:styleId="28">
    <w:name w:val="envelope address"/>
    <w:basedOn w:val="1"/>
    <w:qFormat/>
    <w:uiPriority w:val="0"/>
    <w:pPr>
      <w:snapToGrid w:val="0"/>
      <w:ind w:left="100" w:leftChars="1400"/>
    </w:pPr>
    <w:rPr>
      <w:rFonts w:ascii="Arial" w:hAnsi="Arial" w:cs="Arial"/>
      <w:sz w:val="24"/>
      <w:szCs w:val="24"/>
    </w:rPr>
  </w:style>
  <w:style w:type="paragraph" w:styleId="29">
    <w:name w:val="Document Map"/>
    <w:basedOn w:val="1"/>
    <w:link w:val="121"/>
    <w:semiHidden/>
    <w:qFormat/>
    <w:uiPriority w:val="0"/>
    <w:pPr>
      <w:shd w:val="clear" w:color="auto" w:fill="000080"/>
    </w:pPr>
    <w:rPr>
      <w:rFonts w:ascii="仿宋_GB2312" w:hAnsi="Verdana" w:cs="仿宋_GB2312"/>
      <w:color w:val="10000A"/>
      <w:szCs w:val="32"/>
    </w:rPr>
  </w:style>
  <w:style w:type="paragraph" w:styleId="30">
    <w:name w:val="toa heading"/>
    <w:basedOn w:val="1"/>
    <w:next w:val="1"/>
    <w:qFormat/>
    <w:uiPriority w:val="0"/>
    <w:pPr>
      <w:spacing w:before="120"/>
    </w:pPr>
    <w:rPr>
      <w:rFonts w:ascii="Arial" w:hAnsi="Arial" w:cs="Arial"/>
      <w:sz w:val="24"/>
      <w:szCs w:val="24"/>
    </w:rPr>
  </w:style>
  <w:style w:type="paragraph" w:styleId="31">
    <w:name w:val="annotation text"/>
    <w:basedOn w:val="1"/>
    <w:link w:val="122"/>
    <w:qFormat/>
    <w:uiPriority w:val="0"/>
    <w:pPr>
      <w:jc w:val="left"/>
    </w:pPr>
    <w:rPr>
      <w:rFonts w:ascii="仿宋_GB2312" w:hAnsi="Verdana" w:cs="仿宋_GB2312"/>
      <w:color w:val="10000A"/>
      <w:sz w:val="21"/>
      <w:szCs w:val="24"/>
    </w:rPr>
  </w:style>
  <w:style w:type="paragraph" w:styleId="32">
    <w:name w:val="index 6"/>
    <w:basedOn w:val="1"/>
    <w:next w:val="1"/>
    <w:qFormat/>
    <w:uiPriority w:val="0"/>
    <w:pPr>
      <w:ind w:left="1000" w:leftChars="1000"/>
    </w:pPr>
    <w:rPr>
      <w:sz w:val="21"/>
      <w:szCs w:val="24"/>
    </w:rPr>
  </w:style>
  <w:style w:type="paragraph" w:styleId="33">
    <w:name w:val="Salutation"/>
    <w:basedOn w:val="1"/>
    <w:next w:val="1"/>
    <w:link w:val="123"/>
    <w:qFormat/>
    <w:uiPriority w:val="0"/>
    <w:rPr>
      <w:rFonts w:ascii="仿宋_GB2312" w:hAnsi="Verdana" w:eastAsia="仿宋_GB2312" w:cs="仿宋_GB2312"/>
      <w:color w:val="10000A"/>
      <w:szCs w:val="32"/>
    </w:rPr>
  </w:style>
  <w:style w:type="paragraph" w:styleId="34">
    <w:name w:val="Body Text 3"/>
    <w:basedOn w:val="1"/>
    <w:link w:val="124"/>
    <w:qFormat/>
    <w:uiPriority w:val="0"/>
    <w:pPr>
      <w:spacing w:after="120"/>
    </w:pPr>
    <w:rPr>
      <w:rFonts w:ascii="仿宋_GB2312" w:hAnsi="Verdana" w:cs="仿宋_GB2312"/>
      <w:color w:val="10000A"/>
      <w:sz w:val="16"/>
      <w:szCs w:val="16"/>
    </w:rPr>
  </w:style>
  <w:style w:type="paragraph" w:styleId="35">
    <w:name w:val="Closing"/>
    <w:basedOn w:val="1"/>
    <w:link w:val="125"/>
    <w:qFormat/>
    <w:uiPriority w:val="0"/>
    <w:pPr>
      <w:ind w:left="100" w:leftChars="2100"/>
    </w:pPr>
    <w:rPr>
      <w:rFonts w:ascii="仿宋_GB2312" w:hAnsi="Verdana" w:cs="仿宋_GB2312"/>
      <w:color w:val="10000A"/>
      <w:sz w:val="21"/>
      <w:szCs w:val="24"/>
    </w:rPr>
  </w:style>
  <w:style w:type="paragraph" w:styleId="36">
    <w:name w:val="List Bullet 3"/>
    <w:basedOn w:val="1"/>
    <w:qFormat/>
    <w:uiPriority w:val="0"/>
    <w:pPr>
      <w:tabs>
        <w:tab w:val="left" w:pos="1200"/>
      </w:tabs>
      <w:ind w:left="1200" w:leftChars="400" w:hanging="360" w:hangingChars="200"/>
    </w:pPr>
    <w:rPr>
      <w:sz w:val="21"/>
      <w:szCs w:val="24"/>
    </w:rPr>
  </w:style>
  <w:style w:type="paragraph" w:styleId="37">
    <w:name w:val="Body Text"/>
    <w:basedOn w:val="1"/>
    <w:link w:val="107"/>
    <w:qFormat/>
    <w:uiPriority w:val="0"/>
    <w:pPr>
      <w:jc w:val="left"/>
    </w:pPr>
    <w:rPr>
      <w:rFonts w:ascii="宋体" w:hAnsi="Verdana" w:cs="仿宋_GB2312"/>
      <w:color w:val="10000A"/>
      <w:szCs w:val="32"/>
    </w:rPr>
  </w:style>
  <w:style w:type="paragraph" w:styleId="38">
    <w:name w:val="List Number 3"/>
    <w:basedOn w:val="1"/>
    <w:qFormat/>
    <w:uiPriority w:val="0"/>
    <w:pPr>
      <w:numPr>
        <w:ilvl w:val="0"/>
        <w:numId w:val="5"/>
      </w:numPr>
      <w:tabs>
        <w:tab w:val="left" w:pos="1200"/>
        <w:tab w:val="clear" w:pos="1620"/>
      </w:tabs>
    </w:pPr>
    <w:rPr>
      <w:sz w:val="21"/>
      <w:szCs w:val="24"/>
    </w:rPr>
  </w:style>
  <w:style w:type="paragraph" w:styleId="39">
    <w:name w:val="List 2"/>
    <w:basedOn w:val="1"/>
    <w:qFormat/>
    <w:uiPriority w:val="0"/>
    <w:pPr>
      <w:ind w:left="100" w:leftChars="200" w:hanging="200" w:hangingChars="200"/>
    </w:pPr>
    <w:rPr>
      <w:sz w:val="21"/>
      <w:szCs w:val="24"/>
    </w:rPr>
  </w:style>
  <w:style w:type="paragraph" w:styleId="40">
    <w:name w:val="List Continue"/>
    <w:basedOn w:val="1"/>
    <w:qFormat/>
    <w:uiPriority w:val="0"/>
    <w:pPr>
      <w:spacing w:after="120"/>
      <w:ind w:left="420" w:leftChars="200"/>
    </w:pPr>
    <w:rPr>
      <w:sz w:val="21"/>
    </w:rPr>
  </w:style>
  <w:style w:type="paragraph" w:styleId="41">
    <w:name w:val="Block Text"/>
    <w:basedOn w:val="1"/>
    <w:qFormat/>
    <w:uiPriority w:val="0"/>
    <w:pPr>
      <w:spacing w:after="120"/>
      <w:ind w:left="1440" w:leftChars="700" w:right="1440" w:rightChars="700"/>
    </w:pPr>
    <w:rPr>
      <w:sz w:val="24"/>
    </w:rPr>
  </w:style>
  <w:style w:type="paragraph" w:styleId="42">
    <w:name w:val="List Bullet 2"/>
    <w:basedOn w:val="1"/>
    <w:qFormat/>
    <w:uiPriority w:val="0"/>
    <w:pPr>
      <w:tabs>
        <w:tab w:val="left" w:pos="780"/>
      </w:tabs>
      <w:ind w:left="780" w:leftChars="200" w:hanging="360" w:hangingChars="200"/>
    </w:pPr>
    <w:rPr>
      <w:sz w:val="21"/>
      <w:szCs w:val="24"/>
    </w:rPr>
  </w:style>
  <w:style w:type="paragraph" w:styleId="43">
    <w:name w:val="HTML Address"/>
    <w:basedOn w:val="1"/>
    <w:link w:val="127"/>
    <w:qFormat/>
    <w:uiPriority w:val="0"/>
    <w:rPr>
      <w:rFonts w:ascii="仿宋_GB2312" w:hAnsi="Verdana" w:cs="仿宋_GB2312"/>
      <w:i/>
      <w:iCs/>
      <w:color w:val="10000A"/>
      <w:sz w:val="21"/>
      <w:szCs w:val="24"/>
    </w:rPr>
  </w:style>
  <w:style w:type="paragraph" w:styleId="44">
    <w:name w:val="index 4"/>
    <w:basedOn w:val="1"/>
    <w:next w:val="1"/>
    <w:qFormat/>
    <w:uiPriority w:val="0"/>
    <w:pPr>
      <w:ind w:left="600" w:leftChars="600"/>
    </w:pPr>
    <w:rPr>
      <w:sz w:val="21"/>
      <w:szCs w:val="24"/>
    </w:rPr>
  </w:style>
  <w:style w:type="paragraph" w:styleId="45">
    <w:name w:val="toc 5"/>
    <w:basedOn w:val="1"/>
    <w:next w:val="1"/>
    <w:semiHidden/>
    <w:qFormat/>
    <w:uiPriority w:val="0"/>
    <w:pPr>
      <w:ind w:left="1680" w:leftChars="800"/>
    </w:pPr>
  </w:style>
  <w:style w:type="paragraph" w:styleId="46">
    <w:name w:val="toc 3"/>
    <w:basedOn w:val="1"/>
    <w:next w:val="1"/>
    <w:semiHidden/>
    <w:qFormat/>
    <w:uiPriority w:val="0"/>
    <w:pPr>
      <w:ind w:left="840" w:leftChars="400"/>
    </w:pPr>
  </w:style>
  <w:style w:type="paragraph" w:styleId="47">
    <w:name w:val="Plain Text"/>
    <w:basedOn w:val="1"/>
    <w:link w:val="128"/>
    <w:qFormat/>
    <w:uiPriority w:val="0"/>
    <w:rPr>
      <w:rFonts w:ascii="宋体" w:hAnsi="Courier New" w:cs="Courier New"/>
      <w:color w:val="10000A"/>
      <w:sz w:val="21"/>
      <w:szCs w:val="21"/>
    </w:rPr>
  </w:style>
  <w:style w:type="paragraph" w:styleId="48">
    <w:name w:val="List Bullet 5"/>
    <w:basedOn w:val="1"/>
    <w:qFormat/>
    <w:uiPriority w:val="0"/>
    <w:pPr>
      <w:tabs>
        <w:tab w:val="left" w:pos="2040"/>
      </w:tabs>
      <w:ind w:left="2040" w:leftChars="800" w:hanging="360" w:hangingChars="200"/>
    </w:pPr>
    <w:rPr>
      <w:sz w:val="21"/>
      <w:szCs w:val="24"/>
    </w:rPr>
  </w:style>
  <w:style w:type="paragraph" w:styleId="49">
    <w:name w:val="List Number 4"/>
    <w:basedOn w:val="1"/>
    <w:qFormat/>
    <w:uiPriority w:val="0"/>
    <w:pPr>
      <w:numPr>
        <w:ilvl w:val="0"/>
        <w:numId w:val="6"/>
      </w:numPr>
      <w:tabs>
        <w:tab w:val="left" w:pos="1620"/>
        <w:tab w:val="clear" w:pos="993"/>
      </w:tabs>
    </w:pPr>
    <w:rPr>
      <w:sz w:val="21"/>
      <w:szCs w:val="24"/>
    </w:rPr>
  </w:style>
  <w:style w:type="paragraph" w:styleId="50">
    <w:name w:val="toc 8"/>
    <w:basedOn w:val="1"/>
    <w:next w:val="1"/>
    <w:semiHidden/>
    <w:qFormat/>
    <w:uiPriority w:val="0"/>
    <w:pPr>
      <w:ind w:left="2940" w:leftChars="1400"/>
    </w:pPr>
  </w:style>
  <w:style w:type="paragraph" w:styleId="51">
    <w:name w:val="index 3"/>
    <w:basedOn w:val="1"/>
    <w:next w:val="1"/>
    <w:qFormat/>
    <w:uiPriority w:val="0"/>
    <w:pPr>
      <w:ind w:left="400" w:leftChars="400"/>
    </w:pPr>
    <w:rPr>
      <w:sz w:val="21"/>
      <w:szCs w:val="24"/>
    </w:rPr>
  </w:style>
  <w:style w:type="paragraph" w:styleId="52">
    <w:name w:val="Date"/>
    <w:basedOn w:val="1"/>
    <w:next w:val="1"/>
    <w:link w:val="129"/>
    <w:qFormat/>
    <w:uiPriority w:val="0"/>
    <w:rPr>
      <w:rFonts w:ascii="仿宋_GB2312" w:hAnsi="Verdana" w:cs="仿宋_GB2312"/>
      <w:color w:val="10000A"/>
      <w:szCs w:val="32"/>
    </w:rPr>
  </w:style>
  <w:style w:type="paragraph" w:styleId="53">
    <w:name w:val="Body Text Indent 2"/>
    <w:basedOn w:val="1"/>
    <w:link w:val="130"/>
    <w:qFormat/>
    <w:uiPriority w:val="0"/>
    <w:pPr>
      <w:snapToGrid w:val="0"/>
      <w:spacing w:line="560" w:lineRule="atLeast"/>
      <w:ind w:firstLine="540"/>
    </w:pPr>
    <w:rPr>
      <w:rFonts w:ascii="仿宋_GB2312" w:hAnsi="Verdana" w:cs="仿宋_GB2312"/>
      <w:color w:val="10000A"/>
      <w:szCs w:val="32"/>
    </w:rPr>
  </w:style>
  <w:style w:type="paragraph" w:styleId="54">
    <w:name w:val="endnote text"/>
    <w:basedOn w:val="1"/>
    <w:link w:val="131"/>
    <w:qFormat/>
    <w:uiPriority w:val="0"/>
    <w:pPr>
      <w:snapToGrid w:val="0"/>
      <w:jc w:val="left"/>
    </w:pPr>
    <w:rPr>
      <w:rFonts w:ascii="仿宋_GB2312" w:hAnsi="Verdana" w:cs="仿宋_GB2312"/>
      <w:color w:val="10000A"/>
      <w:sz w:val="21"/>
      <w:szCs w:val="24"/>
    </w:rPr>
  </w:style>
  <w:style w:type="paragraph" w:styleId="55">
    <w:name w:val="List Continue 5"/>
    <w:basedOn w:val="1"/>
    <w:qFormat/>
    <w:uiPriority w:val="0"/>
    <w:pPr>
      <w:spacing w:after="120"/>
      <w:ind w:left="2100" w:leftChars="1000"/>
    </w:pPr>
    <w:rPr>
      <w:sz w:val="21"/>
      <w:szCs w:val="24"/>
    </w:rPr>
  </w:style>
  <w:style w:type="paragraph" w:styleId="56">
    <w:name w:val="Balloon Text"/>
    <w:basedOn w:val="1"/>
    <w:link w:val="132"/>
    <w:semiHidden/>
    <w:qFormat/>
    <w:uiPriority w:val="0"/>
    <w:rPr>
      <w:rFonts w:ascii="仿宋_GB2312" w:hAnsi="Verdana" w:cs="仿宋_GB2312"/>
      <w:color w:val="10000A"/>
      <w:sz w:val="18"/>
      <w:szCs w:val="18"/>
    </w:rPr>
  </w:style>
  <w:style w:type="paragraph" w:styleId="57">
    <w:name w:val="footer"/>
    <w:basedOn w:val="1"/>
    <w:link w:val="133"/>
    <w:qFormat/>
    <w:uiPriority w:val="0"/>
    <w:pPr>
      <w:tabs>
        <w:tab w:val="center" w:pos="4153"/>
        <w:tab w:val="right" w:pos="8306"/>
      </w:tabs>
      <w:snapToGrid w:val="0"/>
      <w:jc w:val="left"/>
    </w:pPr>
    <w:rPr>
      <w:rFonts w:ascii="仿宋_GB2312" w:hAnsi="Verdana" w:cs="仿宋_GB2312"/>
      <w:color w:val="10000A"/>
      <w:sz w:val="18"/>
      <w:szCs w:val="32"/>
    </w:rPr>
  </w:style>
  <w:style w:type="paragraph" w:styleId="58">
    <w:name w:val="header"/>
    <w:basedOn w:val="1"/>
    <w:link w:val="134"/>
    <w:qFormat/>
    <w:uiPriority w:val="0"/>
    <w:pPr>
      <w:pBdr>
        <w:bottom w:val="single" w:color="auto" w:sz="6" w:space="1"/>
      </w:pBdr>
      <w:tabs>
        <w:tab w:val="center" w:pos="4153"/>
        <w:tab w:val="right" w:pos="8306"/>
      </w:tabs>
      <w:snapToGrid w:val="0"/>
      <w:jc w:val="center"/>
    </w:pPr>
    <w:rPr>
      <w:rFonts w:ascii="仿宋_GB2312" w:hAnsi="Verdana" w:cs="仿宋_GB2312"/>
      <w:color w:val="10000A"/>
      <w:sz w:val="18"/>
      <w:szCs w:val="32"/>
    </w:rPr>
  </w:style>
  <w:style w:type="paragraph" w:styleId="59">
    <w:name w:val="Signature"/>
    <w:basedOn w:val="1"/>
    <w:link w:val="135"/>
    <w:qFormat/>
    <w:uiPriority w:val="0"/>
    <w:pPr>
      <w:ind w:left="100" w:leftChars="2100"/>
    </w:pPr>
    <w:rPr>
      <w:rFonts w:ascii="仿宋_GB2312" w:hAnsi="Verdana" w:cs="仿宋_GB2312"/>
      <w:color w:val="10000A"/>
      <w:sz w:val="21"/>
      <w:szCs w:val="24"/>
    </w:rPr>
  </w:style>
  <w:style w:type="paragraph" w:styleId="60">
    <w:name w:val="toc 1"/>
    <w:basedOn w:val="1"/>
    <w:next w:val="1"/>
    <w:semiHidden/>
    <w:qFormat/>
    <w:uiPriority w:val="0"/>
    <w:pPr>
      <w:spacing w:line="180" w:lineRule="auto"/>
      <w:jc w:val="center"/>
    </w:pPr>
    <w:rPr>
      <w:sz w:val="30"/>
      <w:szCs w:val="30"/>
    </w:rPr>
  </w:style>
  <w:style w:type="paragraph" w:styleId="61">
    <w:name w:val="List Continue 4"/>
    <w:basedOn w:val="1"/>
    <w:qFormat/>
    <w:uiPriority w:val="0"/>
    <w:pPr>
      <w:spacing w:after="120"/>
      <w:ind w:left="1680" w:leftChars="800"/>
    </w:pPr>
    <w:rPr>
      <w:sz w:val="21"/>
      <w:szCs w:val="24"/>
    </w:rPr>
  </w:style>
  <w:style w:type="paragraph" w:styleId="62">
    <w:name w:val="toc 4"/>
    <w:basedOn w:val="1"/>
    <w:next w:val="1"/>
    <w:semiHidden/>
    <w:qFormat/>
    <w:uiPriority w:val="0"/>
    <w:pPr>
      <w:ind w:left="1260" w:leftChars="600"/>
    </w:pPr>
  </w:style>
  <w:style w:type="paragraph" w:styleId="63">
    <w:name w:val="index heading"/>
    <w:basedOn w:val="1"/>
    <w:next w:val="64"/>
    <w:qFormat/>
    <w:uiPriority w:val="0"/>
    <w:rPr>
      <w:rFonts w:ascii="Arial" w:hAnsi="Arial" w:cs="Arial"/>
      <w:b/>
      <w:bCs/>
      <w:sz w:val="21"/>
      <w:szCs w:val="24"/>
    </w:rPr>
  </w:style>
  <w:style w:type="paragraph" w:styleId="64">
    <w:name w:val="index 1"/>
    <w:basedOn w:val="1"/>
    <w:next w:val="1"/>
    <w:semiHidden/>
    <w:qFormat/>
    <w:uiPriority w:val="0"/>
    <w:rPr>
      <w:rFonts w:ascii="仿宋_GB2312" w:eastAsia="仿宋_GB2312"/>
      <w:sz w:val="21"/>
      <w:szCs w:val="28"/>
    </w:rPr>
  </w:style>
  <w:style w:type="paragraph" w:styleId="65">
    <w:name w:val="Subtitle"/>
    <w:basedOn w:val="1"/>
    <w:link w:val="136"/>
    <w:qFormat/>
    <w:uiPriority w:val="0"/>
    <w:pPr>
      <w:spacing w:before="240" w:after="60" w:line="312" w:lineRule="auto"/>
      <w:jc w:val="center"/>
      <w:outlineLvl w:val="1"/>
    </w:pPr>
    <w:rPr>
      <w:rFonts w:ascii="Arial" w:hAnsi="Arial" w:cs="Arial"/>
      <w:b/>
      <w:bCs/>
      <w:color w:val="10000A"/>
      <w:kern w:val="28"/>
      <w:sz w:val="32"/>
      <w:szCs w:val="32"/>
    </w:rPr>
  </w:style>
  <w:style w:type="paragraph" w:styleId="66">
    <w:name w:val="List Number 5"/>
    <w:basedOn w:val="1"/>
    <w:qFormat/>
    <w:uiPriority w:val="0"/>
    <w:pPr>
      <w:numPr>
        <w:ilvl w:val="0"/>
        <w:numId w:val="7"/>
      </w:numPr>
      <w:tabs>
        <w:tab w:val="left" w:pos="3458"/>
        <w:tab w:val="clear" w:pos="420"/>
      </w:tabs>
    </w:pPr>
    <w:rPr>
      <w:sz w:val="21"/>
      <w:szCs w:val="24"/>
    </w:rPr>
  </w:style>
  <w:style w:type="paragraph" w:styleId="67">
    <w:name w:val="List"/>
    <w:basedOn w:val="1"/>
    <w:qFormat/>
    <w:uiPriority w:val="0"/>
    <w:pPr>
      <w:ind w:left="200" w:hanging="200" w:hangingChars="200"/>
    </w:pPr>
    <w:rPr>
      <w:sz w:val="21"/>
      <w:szCs w:val="24"/>
    </w:rPr>
  </w:style>
  <w:style w:type="paragraph" w:styleId="68">
    <w:name w:val="footnote text"/>
    <w:basedOn w:val="1"/>
    <w:link w:val="137"/>
    <w:qFormat/>
    <w:uiPriority w:val="0"/>
    <w:pPr>
      <w:snapToGrid w:val="0"/>
      <w:jc w:val="left"/>
    </w:pPr>
    <w:rPr>
      <w:rFonts w:ascii="仿宋_GB2312" w:hAnsi="Verdana" w:cs="仿宋_GB2312"/>
      <w:color w:val="10000A"/>
      <w:sz w:val="18"/>
      <w:szCs w:val="18"/>
    </w:rPr>
  </w:style>
  <w:style w:type="paragraph" w:styleId="69">
    <w:name w:val="toc 6"/>
    <w:basedOn w:val="1"/>
    <w:next w:val="1"/>
    <w:semiHidden/>
    <w:qFormat/>
    <w:uiPriority w:val="0"/>
    <w:pPr>
      <w:ind w:left="2100" w:leftChars="1000"/>
    </w:pPr>
  </w:style>
  <w:style w:type="paragraph" w:styleId="70">
    <w:name w:val="List 5"/>
    <w:basedOn w:val="1"/>
    <w:qFormat/>
    <w:uiPriority w:val="0"/>
    <w:pPr>
      <w:ind w:left="100" w:leftChars="800" w:hanging="200" w:hangingChars="200"/>
    </w:pPr>
    <w:rPr>
      <w:sz w:val="21"/>
      <w:szCs w:val="24"/>
    </w:rPr>
  </w:style>
  <w:style w:type="paragraph" w:styleId="71">
    <w:name w:val="Body Text Indent 3"/>
    <w:basedOn w:val="1"/>
    <w:qFormat/>
    <w:uiPriority w:val="0"/>
    <w:pPr>
      <w:spacing w:after="120"/>
      <w:ind w:left="420" w:leftChars="200"/>
    </w:pPr>
    <w:rPr>
      <w:sz w:val="16"/>
      <w:szCs w:val="16"/>
    </w:rPr>
  </w:style>
  <w:style w:type="paragraph" w:styleId="72">
    <w:name w:val="index 7"/>
    <w:basedOn w:val="1"/>
    <w:next w:val="1"/>
    <w:qFormat/>
    <w:uiPriority w:val="0"/>
    <w:pPr>
      <w:ind w:left="1200" w:leftChars="1200"/>
    </w:pPr>
    <w:rPr>
      <w:sz w:val="21"/>
      <w:szCs w:val="24"/>
    </w:rPr>
  </w:style>
  <w:style w:type="paragraph" w:styleId="73">
    <w:name w:val="index 9"/>
    <w:basedOn w:val="1"/>
    <w:next w:val="1"/>
    <w:qFormat/>
    <w:uiPriority w:val="0"/>
    <w:pPr>
      <w:ind w:left="1600" w:leftChars="1600"/>
    </w:pPr>
    <w:rPr>
      <w:sz w:val="21"/>
      <w:szCs w:val="24"/>
    </w:rPr>
  </w:style>
  <w:style w:type="paragraph" w:styleId="74">
    <w:name w:val="table of figures"/>
    <w:basedOn w:val="1"/>
    <w:next w:val="1"/>
    <w:qFormat/>
    <w:uiPriority w:val="0"/>
    <w:pPr>
      <w:ind w:left="200" w:leftChars="200" w:hanging="200" w:hangingChars="200"/>
    </w:pPr>
    <w:rPr>
      <w:sz w:val="21"/>
      <w:szCs w:val="24"/>
    </w:rPr>
  </w:style>
  <w:style w:type="paragraph" w:styleId="75">
    <w:name w:val="toc 2"/>
    <w:basedOn w:val="1"/>
    <w:next w:val="1"/>
    <w:semiHidden/>
    <w:qFormat/>
    <w:uiPriority w:val="0"/>
    <w:pPr>
      <w:ind w:left="420" w:leftChars="200"/>
    </w:pPr>
  </w:style>
  <w:style w:type="paragraph" w:styleId="76">
    <w:name w:val="toc 9"/>
    <w:basedOn w:val="1"/>
    <w:next w:val="1"/>
    <w:semiHidden/>
    <w:qFormat/>
    <w:uiPriority w:val="0"/>
    <w:pPr>
      <w:ind w:left="3360" w:leftChars="1600"/>
    </w:pPr>
  </w:style>
  <w:style w:type="paragraph" w:styleId="77">
    <w:name w:val="Body Text 2"/>
    <w:basedOn w:val="1"/>
    <w:link w:val="138"/>
    <w:qFormat/>
    <w:uiPriority w:val="0"/>
    <w:rPr>
      <w:rFonts w:ascii="仿宋_GB2312" w:hAnsi="Verdana" w:cs="仿宋_GB2312"/>
      <w:color w:val="10000A"/>
      <w:szCs w:val="32"/>
    </w:rPr>
  </w:style>
  <w:style w:type="paragraph" w:styleId="78">
    <w:name w:val="List 4"/>
    <w:basedOn w:val="1"/>
    <w:qFormat/>
    <w:uiPriority w:val="0"/>
    <w:pPr>
      <w:ind w:left="100" w:leftChars="600" w:hanging="200" w:hangingChars="200"/>
    </w:pPr>
    <w:rPr>
      <w:sz w:val="21"/>
      <w:szCs w:val="24"/>
    </w:rPr>
  </w:style>
  <w:style w:type="paragraph" w:styleId="79">
    <w:name w:val="List Continue 2"/>
    <w:basedOn w:val="1"/>
    <w:qFormat/>
    <w:uiPriority w:val="0"/>
    <w:pPr>
      <w:spacing w:after="120"/>
      <w:ind w:left="840" w:leftChars="400"/>
    </w:pPr>
    <w:rPr>
      <w:sz w:val="21"/>
      <w:szCs w:val="24"/>
    </w:rPr>
  </w:style>
  <w:style w:type="paragraph" w:styleId="80">
    <w:name w:val="Message Header"/>
    <w:basedOn w:val="1"/>
    <w:link w:val="139"/>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color w:val="10000A"/>
      <w:sz w:val="24"/>
      <w:szCs w:val="24"/>
    </w:rPr>
  </w:style>
  <w:style w:type="paragraph" w:styleId="81">
    <w:name w:val="HTML Preformatted"/>
    <w:basedOn w:val="1"/>
    <w:link w:val="140"/>
    <w:qFormat/>
    <w:uiPriority w:val="0"/>
    <w:rPr>
      <w:rFonts w:ascii="Courier New" w:hAnsi="Courier New" w:cs="Courier New"/>
      <w:color w:val="10000A"/>
      <w:sz w:val="32"/>
      <w:szCs w:val="32"/>
    </w:rPr>
  </w:style>
  <w:style w:type="paragraph" w:styleId="82">
    <w:name w:val="Normal (Web)"/>
    <w:basedOn w:val="1"/>
    <w:qFormat/>
    <w:uiPriority w:val="0"/>
    <w:pPr>
      <w:widowControl/>
      <w:jc w:val="left"/>
    </w:pPr>
    <w:rPr>
      <w:rFonts w:ascii="宋体" w:hAnsi="宋体" w:cs="宋体"/>
      <w:color w:val="000000"/>
      <w:kern w:val="0"/>
      <w:sz w:val="24"/>
      <w:szCs w:val="24"/>
    </w:rPr>
  </w:style>
  <w:style w:type="paragraph" w:styleId="83">
    <w:name w:val="List Continue 3"/>
    <w:basedOn w:val="1"/>
    <w:qFormat/>
    <w:uiPriority w:val="0"/>
    <w:pPr>
      <w:spacing w:after="120"/>
      <w:ind w:left="1260" w:leftChars="600"/>
    </w:pPr>
    <w:rPr>
      <w:sz w:val="21"/>
      <w:szCs w:val="24"/>
    </w:rPr>
  </w:style>
  <w:style w:type="paragraph" w:styleId="84">
    <w:name w:val="index 2"/>
    <w:basedOn w:val="1"/>
    <w:next w:val="1"/>
    <w:qFormat/>
    <w:uiPriority w:val="0"/>
    <w:pPr>
      <w:ind w:left="200" w:leftChars="200"/>
    </w:pPr>
    <w:rPr>
      <w:sz w:val="21"/>
      <w:szCs w:val="24"/>
    </w:rPr>
  </w:style>
  <w:style w:type="paragraph" w:styleId="85">
    <w:name w:val="Title"/>
    <w:basedOn w:val="1"/>
    <w:link w:val="141"/>
    <w:qFormat/>
    <w:uiPriority w:val="0"/>
    <w:pPr>
      <w:spacing w:before="240" w:after="60"/>
      <w:jc w:val="center"/>
      <w:outlineLvl w:val="0"/>
    </w:pPr>
    <w:rPr>
      <w:rFonts w:ascii="Arial" w:hAnsi="Arial" w:cs="Arial"/>
      <w:b/>
      <w:bCs/>
      <w:color w:val="10000A"/>
      <w:sz w:val="32"/>
      <w:szCs w:val="32"/>
    </w:rPr>
  </w:style>
  <w:style w:type="paragraph" w:styleId="86">
    <w:name w:val="annotation subject"/>
    <w:basedOn w:val="31"/>
    <w:next w:val="31"/>
    <w:link w:val="142"/>
    <w:qFormat/>
    <w:uiPriority w:val="0"/>
    <w:rPr>
      <w:b/>
      <w:bCs/>
    </w:rPr>
  </w:style>
  <w:style w:type="paragraph" w:styleId="87">
    <w:name w:val="Body Text First Indent"/>
    <w:basedOn w:val="37"/>
    <w:link w:val="143"/>
    <w:qFormat/>
    <w:uiPriority w:val="0"/>
    <w:pPr>
      <w:spacing w:after="120"/>
      <w:ind w:firstLine="420" w:firstLineChars="100"/>
      <w:jc w:val="both"/>
    </w:pPr>
  </w:style>
  <w:style w:type="table" w:styleId="89">
    <w:name w:val="Table Grid"/>
    <w:basedOn w:val="8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1">
    <w:name w:val="Strong"/>
    <w:qFormat/>
    <w:uiPriority w:val="0"/>
    <w:rPr>
      <w:rFonts w:ascii="仿宋_GB2312" w:hAnsi="Verdana" w:eastAsia="仿宋_GB2312" w:cs="仿宋_GB2312"/>
      <w:b/>
      <w:bCs/>
      <w:color w:val="10000A"/>
      <w:kern w:val="0"/>
      <w:sz w:val="32"/>
      <w:szCs w:val="32"/>
      <w:lang w:eastAsia="en-US"/>
    </w:rPr>
  </w:style>
  <w:style w:type="character" w:styleId="92">
    <w:name w:val="endnote reference"/>
    <w:qFormat/>
    <w:uiPriority w:val="0"/>
    <w:rPr>
      <w:rFonts w:ascii="仿宋_GB2312" w:hAnsi="Verdana" w:eastAsia="仿宋_GB2312" w:cs="仿宋_GB2312"/>
      <w:color w:val="10000A"/>
      <w:kern w:val="0"/>
      <w:sz w:val="32"/>
      <w:szCs w:val="32"/>
      <w:vertAlign w:val="superscript"/>
      <w:lang w:eastAsia="en-US"/>
    </w:rPr>
  </w:style>
  <w:style w:type="character" w:styleId="93">
    <w:name w:val="page number"/>
    <w:qFormat/>
    <w:uiPriority w:val="0"/>
    <w:rPr>
      <w:rFonts w:ascii="仿宋_GB2312" w:hAnsi="Verdana" w:eastAsia="仿宋_GB2312" w:cs="仿宋_GB2312"/>
      <w:color w:val="10000A"/>
      <w:kern w:val="0"/>
      <w:sz w:val="32"/>
      <w:szCs w:val="32"/>
      <w:lang w:eastAsia="en-US"/>
    </w:rPr>
  </w:style>
  <w:style w:type="character" w:styleId="94">
    <w:name w:val="FollowedHyperlink"/>
    <w:qFormat/>
    <w:uiPriority w:val="0"/>
    <w:rPr>
      <w:rFonts w:ascii="仿宋_GB2312" w:hAnsi="Verdana" w:eastAsia="仿宋_GB2312" w:cs="仿宋_GB2312"/>
      <w:color w:val="800080"/>
      <w:kern w:val="0"/>
      <w:sz w:val="32"/>
      <w:szCs w:val="32"/>
      <w:u w:val="single"/>
      <w:lang w:eastAsia="en-US"/>
    </w:rPr>
  </w:style>
  <w:style w:type="character" w:styleId="95">
    <w:name w:val="Emphasis"/>
    <w:qFormat/>
    <w:uiPriority w:val="0"/>
    <w:rPr>
      <w:rFonts w:ascii="仿宋_GB2312" w:hAnsi="Verdana" w:eastAsia="仿宋_GB2312" w:cs="仿宋_GB2312"/>
      <w:i/>
      <w:iCs/>
      <w:color w:val="10000A"/>
      <w:kern w:val="0"/>
      <w:sz w:val="32"/>
      <w:szCs w:val="32"/>
      <w:lang w:eastAsia="en-US"/>
    </w:rPr>
  </w:style>
  <w:style w:type="character" w:styleId="96">
    <w:name w:val="line number"/>
    <w:qFormat/>
    <w:uiPriority w:val="0"/>
    <w:rPr>
      <w:rFonts w:ascii="仿宋_GB2312" w:hAnsi="Verdana" w:eastAsia="仿宋_GB2312" w:cs="仿宋_GB2312"/>
      <w:color w:val="10000A"/>
      <w:kern w:val="0"/>
      <w:sz w:val="32"/>
      <w:szCs w:val="32"/>
      <w:lang w:eastAsia="en-US"/>
    </w:rPr>
  </w:style>
  <w:style w:type="character" w:styleId="97">
    <w:name w:val="HTML Definition"/>
    <w:qFormat/>
    <w:uiPriority w:val="0"/>
    <w:rPr>
      <w:rFonts w:ascii="仿宋_GB2312" w:hAnsi="Verdana" w:eastAsia="仿宋_GB2312" w:cs="仿宋_GB2312"/>
      <w:i/>
      <w:iCs/>
      <w:color w:val="10000A"/>
      <w:kern w:val="0"/>
      <w:sz w:val="32"/>
      <w:szCs w:val="32"/>
      <w:lang w:eastAsia="en-US"/>
    </w:rPr>
  </w:style>
  <w:style w:type="character" w:styleId="98">
    <w:name w:val="HTML Typewriter"/>
    <w:qFormat/>
    <w:uiPriority w:val="0"/>
    <w:rPr>
      <w:rFonts w:ascii="Courier New" w:hAnsi="Courier New" w:eastAsia="仿宋_GB2312" w:cs="Courier New"/>
      <w:color w:val="10000A"/>
      <w:kern w:val="0"/>
      <w:sz w:val="20"/>
      <w:szCs w:val="20"/>
      <w:lang w:eastAsia="en-US"/>
    </w:rPr>
  </w:style>
  <w:style w:type="character" w:styleId="99">
    <w:name w:val="HTML Acronym"/>
    <w:qFormat/>
    <w:uiPriority w:val="0"/>
    <w:rPr>
      <w:rFonts w:ascii="仿宋_GB2312" w:hAnsi="Verdana" w:eastAsia="仿宋_GB2312" w:cs="仿宋_GB2312"/>
      <w:color w:val="10000A"/>
      <w:kern w:val="0"/>
      <w:sz w:val="32"/>
      <w:szCs w:val="32"/>
      <w:lang w:eastAsia="en-US"/>
    </w:rPr>
  </w:style>
  <w:style w:type="character" w:styleId="100">
    <w:name w:val="HTML Variable"/>
    <w:qFormat/>
    <w:uiPriority w:val="0"/>
    <w:rPr>
      <w:rFonts w:ascii="仿宋_GB2312" w:hAnsi="Verdana" w:eastAsia="仿宋_GB2312" w:cs="仿宋_GB2312"/>
      <w:i/>
      <w:iCs/>
      <w:color w:val="10000A"/>
      <w:kern w:val="0"/>
      <w:sz w:val="32"/>
      <w:szCs w:val="32"/>
      <w:lang w:eastAsia="en-US"/>
    </w:rPr>
  </w:style>
  <w:style w:type="character" w:styleId="101">
    <w:name w:val="Hyperlink"/>
    <w:qFormat/>
    <w:uiPriority w:val="0"/>
    <w:rPr>
      <w:rFonts w:ascii="仿宋_GB2312" w:hAnsi="Verdana" w:eastAsia="仿宋_GB2312" w:cs="仿宋_GB2312"/>
      <w:color w:val="0000FF"/>
      <w:kern w:val="0"/>
      <w:sz w:val="32"/>
      <w:szCs w:val="32"/>
      <w:u w:val="single"/>
      <w:lang w:eastAsia="en-US"/>
    </w:rPr>
  </w:style>
  <w:style w:type="character" w:styleId="102">
    <w:name w:val="HTML Code"/>
    <w:qFormat/>
    <w:uiPriority w:val="0"/>
    <w:rPr>
      <w:rFonts w:ascii="Courier New" w:hAnsi="Courier New" w:eastAsia="仿宋_GB2312" w:cs="Courier New"/>
      <w:color w:val="10000A"/>
      <w:kern w:val="0"/>
      <w:sz w:val="20"/>
      <w:szCs w:val="20"/>
      <w:lang w:eastAsia="en-US"/>
    </w:rPr>
  </w:style>
  <w:style w:type="character" w:styleId="103">
    <w:name w:val="annotation reference"/>
    <w:qFormat/>
    <w:uiPriority w:val="0"/>
    <w:rPr>
      <w:rFonts w:ascii="仿宋_GB2312" w:hAnsi="Verdana" w:eastAsia="仿宋_GB2312" w:cs="仿宋_GB2312"/>
      <w:color w:val="10000A"/>
      <w:kern w:val="0"/>
      <w:sz w:val="21"/>
      <w:szCs w:val="21"/>
      <w:lang w:eastAsia="en-US"/>
    </w:rPr>
  </w:style>
  <w:style w:type="character" w:styleId="104">
    <w:name w:val="HTML Cite"/>
    <w:qFormat/>
    <w:uiPriority w:val="0"/>
    <w:rPr>
      <w:rFonts w:ascii="仿宋_GB2312" w:hAnsi="Verdana" w:eastAsia="仿宋_GB2312" w:cs="仿宋_GB2312"/>
      <w:i/>
      <w:iCs/>
      <w:color w:val="10000A"/>
      <w:kern w:val="0"/>
      <w:sz w:val="32"/>
      <w:szCs w:val="32"/>
      <w:lang w:eastAsia="en-US"/>
    </w:rPr>
  </w:style>
  <w:style w:type="character" w:styleId="105">
    <w:name w:val="HTML Keyboard"/>
    <w:qFormat/>
    <w:uiPriority w:val="0"/>
    <w:rPr>
      <w:rFonts w:ascii="Courier New" w:hAnsi="Courier New" w:eastAsia="仿宋_GB2312" w:cs="Courier New"/>
      <w:color w:val="10000A"/>
      <w:kern w:val="0"/>
      <w:sz w:val="20"/>
      <w:szCs w:val="20"/>
      <w:lang w:eastAsia="en-US"/>
    </w:rPr>
  </w:style>
  <w:style w:type="character" w:styleId="106">
    <w:name w:val="HTML Sample"/>
    <w:qFormat/>
    <w:uiPriority w:val="0"/>
    <w:rPr>
      <w:rFonts w:ascii="Courier New" w:hAnsi="Courier New" w:eastAsia="仿宋_GB2312" w:cs="Courier New"/>
      <w:color w:val="10000A"/>
      <w:kern w:val="0"/>
      <w:sz w:val="32"/>
      <w:szCs w:val="32"/>
      <w:lang w:eastAsia="en-US"/>
    </w:rPr>
  </w:style>
  <w:style w:type="character" w:customStyle="1" w:styleId="107">
    <w:name w:val="正文文本 字符"/>
    <w:link w:val="37"/>
    <w:qFormat/>
    <w:uiPriority w:val="0"/>
    <w:rPr>
      <w:rFonts w:ascii="宋体" w:hAnsi="Verdana" w:eastAsia="宋体" w:cs="仿宋_GB2312"/>
      <w:color w:val="10000A"/>
      <w:kern w:val="2"/>
      <w:sz w:val="28"/>
      <w:szCs w:val="32"/>
      <w:lang w:val="en-US" w:eastAsia="zh-CN" w:bidi="ar-SA"/>
    </w:rPr>
  </w:style>
  <w:style w:type="character" w:customStyle="1" w:styleId="108">
    <w:name w:val="宏文本 字符"/>
    <w:link w:val="5"/>
    <w:qFormat/>
    <w:uiPriority w:val="0"/>
    <w:rPr>
      <w:rFonts w:ascii="Courier New" w:hAnsi="Courier New" w:eastAsia="Times New Roman" w:cs="Courier New"/>
      <w:kern w:val="2"/>
      <w:sz w:val="24"/>
      <w:szCs w:val="24"/>
      <w:lang w:val="en-US" w:eastAsia="zh-CN" w:bidi="ar-SA"/>
    </w:rPr>
  </w:style>
  <w:style w:type="character" w:customStyle="1" w:styleId="109">
    <w:name w:val="标题 1 字符"/>
    <w:link w:val="6"/>
    <w:qFormat/>
    <w:uiPriority w:val="0"/>
    <w:rPr>
      <w:rFonts w:ascii="宋体" w:hAnsi="Verdana" w:eastAsia="宋体" w:cs="仿宋_GB2312"/>
      <w:color w:val="10000A"/>
      <w:kern w:val="2"/>
      <w:sz w:val="28"/>
      <w:szCs w:val="32"/>
      <w:lang w:val="en-US" w:eastAsia="zh-CN" w:bidi="ar-SA"/>
    </w:rPr>
  </w:style>
  <w:style w:type="character" w:customStyle="1" w:styleId="110">
    <w:name w:val="标题 2 字符"/>
    <w:link w:val="7"/>
    <w:qFormat/>
    <w:uiPriority w:val="0"/>
    <w:rPr>
      <w:rFonts w:ascii="Arial" w:hAnsi="Arial" w:eastAsia="黑体" w:cs="仿宋_GB2312"/>
      <w:b/>
      <w:bCs/>
      <w:color w:val="10000A"/>
      <w:kern w:val="2"/>
      <w:sz w:val="32"/>
      <w:szCs w:val="32"/>
      <w:lang w:val="en-US" w:eastAsia="zh-CN" w:bidi="ar-SA"/>
    </w:rPr>
  </w:style>
  <w:style w:type="character" w:customStyle="1" w:styleId="111">
    <w:name w:val="标题 3 字符"/>
    <w:link w:val="8"/>
    <w:qFormat/>
    <w:uiPriority w:val="0"/>
    <w:rPr>
      <w:rFonts w:ascii="仿宋_GB2312" w:hAnsi="Verdana" w:eastAsia="宋体" w:cs="仿宋_GB2312"/>
      <w:b/>
      <w:bCs/>
      <w:color w:val="10000A"/>
      <w:kern w:val="2"/>
      <w:sz w:val="32"/>
      <w:szCs w:val="32"/>
      <w:lang w:val="en-US" w:eastAsia="zh-CN" w:bidi="ar-SA"/>
    </w:rPr>
  </w:style>
  <w:style w:type="character" w:customStyle="1" w:styleId="112">
    <w:name w:val="标题 4 字符"/>
    <w:link w:val="9"/>
    <w:qFormat/>
    <w:uiPriority w:val="0"/>
    <w:rPr>
      <w:rFonts w:ascii="Arial" w:hAnsi="Arial" w:eastAsia="黑体" w:cs="仿宋_GB2312"/>
      <w:b/>
      <w:bCs/>
      <w:color w:val="10000A"/>
      <w:kern w:val="2"/>
      <w:sz w:val="28"/>
      <w:szCs w:val="28"/>
      <w:lang w:val="en-US" w:eastAsia="zh-CN" w:bidi="ar-SA"/>
    </w:rPr>
  </w:style>
  <w:style w:type="character" w:customStyle="1" w:styleId="113">
    <w:name w:val="标题 5 字符"/>
    <w:link w:val="10"/>
    <w:qFormat/>
    <w:uiPriority w:val="0"/>
    <w:rPr>
      <w:rFonts w:ascii="仿宋_GB2312" w:hAnsi="Verdana" w:eastAsia="宋体" w:cs="仿宋_GB2312"/>
      <w:b/>
      <w:bCs/>
      <w:color w:val="10000A"/>
      <w:kern w:val="2"/>
      <w:sz w:val="28"/>
      <w:szCs w:val="28"/>
      <w:lang w:val="en-US" w:eastAsia="zh-CN" w:bidi="ar-SA"/>
    </w:rPr>
  </w:style>
  <w:style w:type="character" w:customStyle="1" w:styleId="114">
    <w:name w:val="标题 6 字符"/>
    <w:link w:val="11"/>
    <w:qFormat/>
    <w:uiPriority w:val="0"/>
    <w:rPr>
      <w:rFonts w:ascii="Arial" w:hAnsi="Arial" w:eastAsia="黑体" w:cs="仿宋_GB2312"/>
      <w:b/>
      <w:color w:val="10000A"/>
      <w:kern w:val="2"/>
      <w:sz w:val="24"/>
      <w:szCs w:val="24"/>
      <w:lang w:val="en-US" w:eastAsia="zh-CN" w:bidi="ar-SA"/>
    </w:rPr>
  </w:style>
  <w:style w:type="character" w:customStyle="1" w:styleId="115">
    <w:name w:val="正文缩进 字符"/>
    <w:link w:val="12"/>
    <w:qFormat/>
    <w:uiPriority w:val="0"/>
    <w:rPr>
      <w:rFonts w:ascii="仿宋_GB2312" w:hAnsi="Verdana" w:eastAsia="宋体" w:cs="仿宋_GB2312"/>
      <w:color w:val="10000A"/>
      <w:kern w:val="2"/>
      <w:sz w:val="24"/>
      <w:szCs w:val="32"/>
      <w:lang w:val="en-US" w:eastAsia="zh-CN" w:bidi="ar-SA"/>
    </w:rPr>
  </w:style>
  <w:style w:type="character" w:customStyle="1" w:styleId="116">
    <w:name w:val="标题 7 字符"/>
    <w:link w:val="13"/>
    <w:qFormat/>
    <w:uiPriority w:val="0"/>
    <w:rPr>
      <w:rFonts w:ascii="仿宋_GB2312" w:hAnsi="Verdana" w:eastAsia="宋体" w:cs="仿宋_GB2312"/>
      <w:b/>
      <w:color w:val="10000A"/>
      <w:kern w:val="2"/>
      <w:sz w:val="24"/>
      <w:szCs w:val="24"/>
      <w:lang w:val="en-US" w:eastAsia="zh-CN" w:bidi="ar-SA"/>
    </w:rPr>
  </w:style>
  <w:style w:type="character" w:customStyle="1" w:styleId="117">
    <w:name w:val="标题 8 字符"/>
    <w:link w:val="14"/>
    <w:qFormat/>
    <w:uiPriority w:val="0"/>
    <w:rPr>
      <w:rFonts w:ascii="Arial" w:hAnsi="Arial" w:eastAsia="黑体" w:cs="仿宋_GB2312"/>
      <w:color w:val="10000A"/>
      <w:kern w:val="2"/>
      <w:sz w:val="24"/>
      <w:szCs w:val="24"/>
      <w:lang w:val="en-US" w:eastAsia="zh-CN" w:bidi="ar-SA"/>
    </w:rPr>
  </w:style>
  <w:style w:type="character" w:customStyle="1" w:styleId="118">
    <w:name w:val="标题 9 字符"/>
    <w:link w:val="15"/>
    <w:qFormat/>
    <w:uiPriority w:val="0"/>
    <w:rPr>
      <w:rFonts w:ascii="Arial" w:hAnsi="Arial" w:eastAsia="黑体" w:cs="仿宋_GB2312"/>
      <w:color w:val="10000A"/>
      <w:kern w:val="2"/>
      <w:sz w:val="21"/>
      <w:szCs w:val="24"/>
      <w:lang w:val="en-US" w:eastAsia="zh-CN" w:bidi="ar-SA"/>
    </w:rPr>
  </w:style>
  <w:style w:type="character" w:customStyle="1" w:styleId="119">
    <w:name w:val="注释标题 字符"/>
    <w:link w:val="20"/>
    <w:qFormat/>
    <w:uiPriority w:val="0"/>
    <w:rPr>
      <w:rFonts w:ascii="仿宋_GB2312" w:hAnsi="Verdana" w:eastAsia="黑体" w:cs="仿宋_GB2312"/>
      <w:color w:val="10000A"/>
      <w:kern w:val="2"/>
      <w:sz w:val="28"/>
      <w:szCs w:val="32"/>
      <w:lang w:val="en-US" w:eastAsia="zh-CN" w:bidi="ar-SA"/>
    </w:rPr>
  </w:style>
  <w:style w:type="character" w:customStyle="1" w:styleId="120">
    <w:name w:val="电子邮件签名 字符"/>
    <w:link w:val="23"/>
    <w:qFormat/>
    <w:uiPriority w:val="0"/>
    <w:rPr>
      <w:rFonts w:ascii="仿宋_GB2312" w:hAnsi="Verdana" w:eastAsia="宋体" w:cs="仿宋_GB2312"/>
      <w:color w:val="10000A"/>
      <w:kern w:val="2"/>
      <w:sz w:val="21"/>
      <w:szCs w:val="24"/>
      <w:lang w:val="en-US" w:eastAsia="zh-CN" w:bidi="ar-SA"/>
    </w:rPr>
  </w:style>
  <w:style w:type="character" w:customStyle="1" w:styleId="121">
    <w:name w:val="文档结构图 字符"/>
    <w:link w:val="29"/>
    <w:qFormat/>
    <w:uiPriority w:val="0"/>
    <w:rPr>
      <w:rFonts w:ascii="仿宋_GB2312" w:hAnsi="Verdana" w:eastAsia="宋体" w:cs="仿宋_GB2312"/>
      <w:color w:val="10000A"/>
      <w:kern w:val="2"/>
      <w:sz w:val="28"/>
      <w:szCs w:val="32"/>
      <w:lang w:val="en-US" w:eastAsia="zh-CN" w:bidi="ar-SA"/>
    </w:rPr>
  </w:style>
  <w:style w:type="character" w:customStyle="1" w:styleId="122">
    <w:name w:val="批注文字 字符"/>
    <w:link w:val="31"/>
    <w:qFormat/>
    <w:uiPriority w:val="0"/>
    <w:rPr>
      <w:rFonts w:ascii="仿宋_GB2312" w:hAnsi="Verdana" w:eastAsia="宋体" w:cs="仿宋_GB2312"/>
      <w:color w:val="10000A"/>
      <w:kern w:val="2"/>
      <w:sz w:val="21"/>
      <w:szCs w:val="24"/>
      <w:lang w:val="en-US" w:eastAsia="zh-CN" w:bidi="ar-SA"/>
    </w:rPr>
  </w:style>
  <w:style w:type="character" w:customStyle="1" w:styleId="123">
    <w:name w:val="称呼 字符"/>
    <w:link w:val="33"/>
    <w:qFormat/>
    <w:uiPriority w:val="0"/>
    <w:rPr>
      <w:rFonts w:ascii="仿宋_GB2312" w:hAnsi="Verdana" w:eastAsia="仿宋_GB2312" w:cs="仿宋_GB2312"/>
      <w:color w:val="10000A"/>
      <w:kern w:val="2"/>
      <w:sz w:val="28"/>
      <w:szCs w:val="32"/>
      <w:lang w:val="en-US" w:eastAsia="zh-CN" w:bidi="ar-SA"/>
    </w:rPr>
  </w:style>
  <w:style w:type="character" w:customStyle="1" w:styleId="124">
    <w:name w:val="正文文本 3 字符"/>
    <w:link w:val="34"/>
    <w:qFormat/>
    <w:uiPriority w:val="0"/>
    <w:rPr>
      <w:rFonts w:ascii="仿宋_GB2312" w:hAnsi="Verdana" w:eastAsia="宋体" w:cs="仿宋_GB2312"/>
      <w:color w:val="10000A"/>
      <w:kern w:val="2"/>
      <w:sz w:val="16"/>
      <w:szCs w:val="16"/>
      <w:lang w:val="en-US" w:eastAsia="zh-CN" w:bidi="ar-SA"/>
    </w:rPr>
  </w:style>
  <w:style w:type="character" w:customStyle="1" w:styleId="125">
    <w:name w:val="结束语 字符"/>
    <w:link w:val="35"/>
    <w:qFormat/>
    <w:uiPriority w:val="0"/>
    <w:rPr>
      <w:rFonts w:ascii="仿宋_GB2312" w:hAnsi="Verdana" w:eastAsia="宋体" w:cs="仿宋_GB2312"/>
      <w:color w:val="10000A"/>
      <w:kern w:val="2"/>
      <w:sz w:val="21"/>
      <w:szCs w:val="24"/>
      <w:lang w:val="en-US" w:eastAsia="zh-CN" w:bidi="ar-SA"/>
    </w:rPr>
  </w:style>
  <w:style w:type="character" w:customStyle="1" w:styleId="126">
    <w:name w:val="正文文本缩进 字符"/>
    <w:link w:val="3"/>
    <w:qFormat/>
    <w:uiPriority w:val="0"/>
    <w:rPr>
      <w:rFonts w:ascii="仿宋_GB2312" w:hAnsi="Verdana" w:eastAsia="宋体" w:cs="仿宋_GB2312"/>
      <w:color w:val="10000A"/>
      <w:kern w:val="2"/>
      <w:sz w:val="44"/>
      <w:szCs w:val="32"/>
      <w:lang w:val="en-US" w:eastAsia="zh-CN" w:bidi="ar-SA"/>
    </w:rPr>
  </w:style>
  <w:style w:type="character" w:customStyle="1" w:styleId="127">
    <w:name w:val="HTML 地址 字符"/>
    <w:link w:val="43"/>
    <w:qFormat/>
    <w:uiPriority w:val="0"/>
    <w:rPr>
      <w:rFonts w:ascii="仿宋_GB2312" w:hAnsi="Verdana" w:eastAsia="宋体" w:cs="仿宋_GB2312"/>
      <w:i/>
      <w:iCs/>
      <w:color w:val="10000A"/>
      <w:kern w:val="2"/>
      <w:sz w:val="21"/>
      <w:szCs w:val="24"/>
      <w:lang w:val="en-US" w:eastAsia="zh-CN" w:bidi="ar-SA"/>
    </w:rPr>
  </w:style>
  <w:style w:type="character" w:customStyle="1" w:styleId="128">
    <w:name w:val="纯文本 字符"/>
    <w:link w:val="47"/>
    <w:qFormat/>
    <w:uiPriority w:val="0"/>
    <w:rPr>
      <w:rFonts w:ascii="宋体" w:hAnsi="Courier New" w:eastAsia="宋体" w:cs="Courier New"/>
      <w:color w:val="10000A"/>
      <w:kern w:val="2"/>
      <w:sz w:val="21"/>
      <w:szCs w:val="21"/>
      <w:lang w:val="en-US" w:eastAsia="zh-CN" w:bidi="ar-SA"/>
    </w:rPr>
  </w:style>
  <w:style w:type="character" w:customStyle="1" w:styleId="129">
    <w:name w:val="日期 字符"/>
    <w:link w:val="52"/>
    <w:qFormat/>
    <w:uiPriority w:val="0"/>
    <w:rPr>
      <w:rFonts w:ascii="仿宋_GB2312" w:hAnsi="Verdana" w:eastAsia="宋体" w:cs="仿宋_GB2312"/>
      <w:color w:val="10000A"/>
      <w:kern w:val="2"/>
      <w:sz w:val="28"/>
      <w:szCs w:val="32"/>
      <w:lang w:val="en-US" w:eastAsia="zh-CN" w:bidi="ar-SA"/>
    </w:rPr>
  </w:style>
  <w:style w:type="character" w:customStyle="1" w:styleId="130">
    <w:name w:val="正文文本缩进 2 字符"/>
    <w:link w:val="53"/>
    <w:qFormat/>
    <w:uiPriority w:val="0"/>
    <w:rPr>
      <w:rFonts w:ascii="仿宋_GB2312" w:hAnsi="Verdana" w:eastAsia="宋体" w:cs="仿宋_GB2312"/>
      <w:color w:val="10000A"/>
      <w:kern w:val="2"/>
      <w:sz w:val="28"/>
      <w:szCs w:val="32"/>
      <w:lang w:val="en-US" w:eastAsia="zh-CN" w:bidi="ar-SA"/>
    </w:rPr>
  </w:style>
  <w:style w:type="character" w:customStyle="1" w:styleId="131">
    <w:name w:val="尾注文本 字符"/>
    <w:link w:val="54"/>
    <w:qFormat/>
    <w:uiPriority w:val="0"/>
    <w:rPr>
      <w:rFonts w:ascii="仿宋_GB2312" w:hAnsi="Verdana" w:eastAsia="宋体" w:cs="仿宋_GB2312"/>
      <w:color w:val="10000A"/>
      <w:kern w:val="2"/>
      <w:sz w:val="21"/>
      <w:szCs w:val="24"/>
      <w:lang w:val="en-US" w:eastAsia="zh-CN" w:bidi="ar-SA"/>
    </w:rPr>
  </w:style>
  <w:style w:type="character" w:customStyle="1" w:styleId="132">
    <w:name w:val="批注框文本 字符"/>
    <w:link w:val="56"/>
    <w:qFormat/>
    <w:uiPriority w:val="0"/>
    <w:rPr>
      <w:rFonts w:ascii="仿宋_GB2312" w:hAnsi="Verdana" w:eastAsia="宋体" w:cs="仿宋_GB2312"/>
      <w:color w:val="10000A"/>
      <w:kern w:val="2"/>
      <w:sz w:val="18"/>
      <w:szCs w:val="18"/>
      <w:lang w:val="en-US" w:eastAsia="zh-CN" w:bidi="ar-SA"/>
    </w:rPr>
  </w:style>
  <w:style w:type="character" w:customStyle="1" w:styleId="133">
    <w:name w:val="页脚 字符"/>
    <w:link w:val="57"/>
    <w:qFormat/>
    <w:uiPriority w:val="0"/>
    <w:rPr>
      <w:rFonts w:ascii="仿宋_GB2312" w:hAnsi="Verdana" w:eastAsia="宋体" w:cs="仿宋_GB2312"/>
      <w:color w:val="10000A"/>
      <w:kern w:val="2"/>
      <w:sz w:val="18"/>
      <w:szCs w:val="32"/>
      <w:lang w:val="en-US" w:eastAsia="zh-CN" w:bidi="ar-SA"/>
    </w:rPr>
  </w:style>
  <w:style w:type="character" w:customStyle="1" w:styleId="134">
    <w:name w:val="页眉 字符"/>
    <w:link w:val="58"/>
    <w:qFormat/>
    <w:uiPriority w:val="0"/>
    <w:rPr>
      <w:rFonts w:ascii="仿宋_GB2312" w:hAnsi="Verdana" w:eastAsia="宋体" w:cs="仿宋_GB2312"/>
      <w:color w:val="10000A"/>
      <w:kern w:val="2"/>
      <w:sz w:val="18"/>
      <w:szCs w:val="32"/>
      <w:lang w:val="en-US" w:eastAsia="zh-CN" w:bidi="ar-SA"/>
    </w:rPr>
  </w:style>
  <w:style w:type="character" w:customStyle="1" w:styleId="135">
    <w:name w:val="签名 字符"/>
    <w:link w:val="59"/>
    <w:qFormat/>
    <w:uiPriority w:val="0"/>
    <w:rPr>
      <w:rFonts w:ascii="仿宋_GB2312" w:hAnsi="Verdana" w:eastAsia="宋体" w:cs="仿宋_GB2312"/>
      <w:color w:val="10000A"/>
      <w:kern w:val="2"/>
      <w:sz w:val="21"/>
      <w:szCs w:val="24"/>
      <w:lang w:val="en-US" w:eastAsia="zh-CN" w:bidi="ar-SA"/>
    </w:rPr>
  </w:style>
  <w:style w:type="character" w:customStyle="1" w:styleId="136">
    <w:name w:val="副标题 字符"/>
    <w:link w:val="65"/>
    <w:qFormat/>
    <w:uiPriority w:val="0"/>
    <w:rPr>
      <w:rFonts w:ascii="Arial" w:hAnsi="Arial" w:eastAsia="宋体" w:cs="Arial"/>
      <w:b/>
      <w:bCs/>
      <w:color w:val="10000A"/>
      <w:kern w:val="28"/>
      <w:sz w:val="32"/>
      <w:szCs w:val="32"/>
      <w:lang w:val="en-US" w:eastAsia="zh-CN" w:bidi="ar-SA"/>
    </w:rPr>
  </w:style>
  <w:style w:type="character" w:customStyle="1" w:styleId="137">
    <w:name w:val="脚注文本 字符"/>
    <w:link w:val="68"/>
    <w:qFormat/>
    <w:uiPriority w:val="0"/>
    <w:rPr>
      <w:rFonts w:ascii="仿宋_GB2312" w:hAnsi="Verdana" w:eastAsia="宋体" w:cs="仿宋_GB2312"/>
      <w:color w:val="10000A"/>
      <w:kern w:val="2"/>
      <w:sz w:val="18"/>
      <w:szCs w:val="18"/>
      <w:lang w:val="en-US" w:eastAsia="zh-CN" w:bidi="ar-SA"/>
    </w:rPr>
  </w:style>
  <w:style w:type="character" w:customStyle="1" w:styleId="138">
    <w:name w:val="正文文本 2 字符"/>
    <w:link w:val="77"/>
    <w:qFormat/>
    <w:uiPriority w:val="0"/>
    <w:rPr>
      <w:rFonts w:ascii="仿宋_GB2312" w:hAnsi="Verdana" w:eastAsia="宋体" w:cs="仿宋_GB2312"/>
      <w:color w:val="10000A"/>
      <w:kern w:val="2"/>
      <w:sz w:val="28"/>
      <w:szCs w:val="32"/>
      <w:lang w:val="en-US" w:eastAsia="zh-CN" w:bidi="ar-SA"/>
    </w:rPr>
  </w:style>
  <w:style w:type="character" w:customStyle="1" w:styleId="139">
    <w:name w:val="信息标题 字符"/>
    <w:link w:val="80"/>
    <w:qFormat/>
    <w:uiPriority w:val="0"/>
    <w:rPr>
      <w:rFonts w:ascii="Arial" w:hAnsi="Arial" w:eastAsia="宋体" w:cs="Arial"/>
      <w:color w:val="10000A"/>
      <w:kern w:val="2"/>
      <w:sz w:val="24"/>
      <w:szCs w:val="24"/>
      <w:lang w:val="en-US" w:eastAsia="zh-CN" w:bidi="ar-SA"/>
    </w:rPr>
  </w:style>
  <w:style w:type="character" w:customStyle="1" w:styleId="140">
    <w:name w:val="HTML 预设格式 字符"/>
    <w:link w:val="81"/>
    <w:qFormat/>
    <w:uiPriority w:val="0"/>
    <w:rPr>
      <w:rFonts w:ascii="Courier New" w:hAnsi="Courier New" w:eastAsia="宋体" w:cs="Courier New"/>
      <w:color w:val="10000A"/>
      <w:kern w:val="2"/>
      <w:sz w:val="32"/>
      <w:szCs w:val="32"/>
      <w:lang w:val="en-US" w:eastAsia="zh-CN" w:bidi="ar-SA"/>
    </w:rPr>
  </w:style>
  <w:style w:type="character" w:customStyle="1" w:styleId="141">
    <w:name w:val="标题 字符"/>
    <w:link w:val="85"/>
    <w:qFormat/>
    <w:uiPriority w:val="0"/>
    <w:rPr>
      <w:rFonts w:ascii="Arial" w:hAnsi="Arial" w:eastAsia="宋体" w:cs="Arial"/>
      <w:b/>
      <w:bCs/>
      <w:color w:val="10000A"/>
      <w:kern w:val="2"/>
      <w:sz w:val="32"/>
      <w:szCs w:val="32"/>
      <w:lang w:val="en-US" w:eastAsia="zh-CN" w:bidi="ar-SA"/>
    </w:rPr>
  </w:style>
  <w:style w:type="character" w:customStyle="1" w:styleId="142">
    <w:name w:val="批注主题 字符"/>
    <w:link w:val="86"/>
    <w:qFormat/>
    <w:uiPriority w:val="0"/>
    <w:rPr>
      <w:rFonts w:ascii="仿宋_GB2312" w:hAnsi="Verdana" w:eastAsia="宋体" w:cs="仿宋_GB2312"/>
      <w:b/>
      <w:bCs/>
      <w:color w:val="10000A"/>
      <w:kern w:val="2"/>
      <w:sz w:val="21"/>
      <w:szCs w:val="24"/>
      <w:lang w:val="en-US" w:eastAsia="zh-CN" w:bidi="ar-SA"/>
    </w:rPr>
  </w:style>
  <w:style w:type="character" w:customStyle="1" w:styleId="143">
    <w:name w:val="正文首行缩进 字符"/>
    <w:link w:val="87"/>
    <w:qFormat/>
    <w:uiPriority w:val="0"/>
    <w:rPr>
      <w:rFonts w:ascii="宋体" w:hAnsi="Verdana" w:eastAsia="宋体" w:cs="仿宋_GB2312"/>
      <w:color w:val="10000A"/>
      <w:kern w:val="2"/>
      <w:sz w:val="28"/>
      <w:szCs w:val="32"/>
      <w:lang w:val="en-US" w:eastAsia="zh-CN" w:bidi="ar-SA"/>
    </w:rPr>
  </w:style>
  <w:style w:type="character" w:customStyle="1" w:styleId="144">
    <w:name w:val="正文首行缩进 2 字符"/>
    <w:link w:val="2"/>
    <w:qFormat/>
    <w:uiPriority w:val="0"/>
    <w:rPr>
      <w:rFonts w:ascii="仿宋_GB2312" w:hAnsi="Verdana" w:eastAsia="宋体" w:cs="仿宋_GB2312"/>
      <w:color w:val="10000A"/>
      <w:kern w:val="2"/>
      <w:sz w:val="44"/>
      <w:szCs w:val="32"/>
      <w:lang w:val="en-US" w:eastAsia="zh-CN" w:bidi="ar-SA"/>
    </w:rPr>
  </w:style>
  <w:style w:type="character" w:customStyle="1" w:styleId="145">
    <w:name w:val="明显参考1"/>
    <w:qFormat/>
    <w:uiPriority w:val="0"/>
    <w:rPr>
      <w:b/>
      <w:bCs/>
      <w:smallCaps/>
      <w:color w:val="C0504D"/>
      <w:spacing w:val="5"/>
      <w:u w:val="single"/>
    </w:rPr>
  </w:style>
  <w:style w:type="character" w:customStyle="1" w:styleId="146">
    <w:name w:val="bds_more2"/>
    <w:qFormat/>
    <w:uiPriority w:val="0"/>
    <w:rPr>
      <w:rFonts w:ascii="仿宋_GB2312" w:hAnsi="Verdana" w:eastAsia="仿宋_GB2312" w:cs="仿宋_GB2312"/>
      <w:color w:val="10000A"/>
      <w:kern w:val="0"/>
      <w:sz w:val="32"/>
      <w:szCs w:val="32"/>
      <w:lang w:eastAsia="en-US"/>
    </w:rPr>
  </w:style>
  <w:style w:type="character" w:customStyle="1" w:styleId="147">
    <w:name w:val="书籍标题1"/>
    <w:qFormat/>
    <w:uiPriority w:val="0"/>
    <w:rPr>
      <w:b/>
      <w:bCs/>
      <w:smallCaps/>
      <w:spacing w:val="5"/>
    </w:rPr>
  </w:style>
  <w:style w:type="character" w:customStyle="1" w:styleId="148">
    <w:name w:val="明显引用 字符"/>
    <w:link w:val="149"/>
    <w:qFormat/>
    <w:uiPriority w:val="0"/>
    <w:rPr>
      <w:b/>
      <w:bCs/>
      <w:i/>
      <w:iCs/>
      <w:color w:val="4F81BD"/>
      <w:kern w:val="2"/>
      <w:sz w:val="21"/>
      <w:szCs w:val="22"/>
      <w:lang w:bidi="ar-SA"/>
    </w:rPr>
  </w:style>
  <w:style w:type="paragraph" w:styleId="149">
    <w:name w:val="Intense Quote"/>
    <w:basedOn w:val="1"/>
    <w:next w:val="1"/>
    <w:link w:val="148"/>
    <w:qFormat/>
    <w:uiPriority w:val="0"/>
    <w:pPr>
      <w:pBdr>
        <w:bottom w:val="single" w:color="4F81BD" w:sz="4" w:space="4"/>
      </w:pBdr>
      <w:spacing w:before="200" w:after="280"/>
      <w:ind w:left="936" w:right="936"/>
    </w:pPr>
    <w:rPr>
      <w:b/>
      <w:bCs/>
      <w:i/>
      <w:iCs/>
      <w:color w:val="4F81BD"/>
      <w:sz w:val="21"/>
      <w:szCs w:val="22"/>
    </w:rPr>
  </w:style>
  <w:style w:type="character" w:customStyle="1" w:styleId="150">
    <w:name w:val="WW8Num2z1"/>
    <w:qFormat/>
    <w:uiPriority w:val="0"/>
    <w:rPr>
      <w:rFonts w:ascii="Wingdings" w:hAnsi="Wingdings"/>
    </w:rPr>
  </w:style>
  <w:style w:type="character" w:customStyle="1" w:styleId="151">
    <w:name w:val="search_content1"/>
    <w:qFormat/>
    <w:uiPriority w:val="0"/>
    <w:rPr>
      <w:rFonts w:ascii="仿宋_GB2312" w:hAnsi="Verdana" w:eastAsia="仿宋_GB2312" w:cs="仿宋_GB2312"/>
      <w:color w:val="10000A"/>
      <w:kern w:val="0"/>
      <w:sz w:val="20"/>
      <w:szCs w:val="20"/>
      <w:lang w:eastAsia="en-US"/>
    </w:rPr>
  </w:style>
  <w:style w:type="character" w:customStyle="1" w:styleId="152">
    <w:name w:val="表头 Char"/>
    <w:link w:val="153"/>
    <w:qFormat/>
    <w:uiPriority w:val="0"/>
    <w:rPr>
      <w:rFonts w:ascii="黑体" w:hAnsi="Verdana" w:eastAsia="黑体" w:cs="仿宋_GB2312"/>
      <w:b/>
      <w:color w:val="10000A"/>
      <w:kern w:val="2"/>
      <w:sz w:val="28"/>
      <w:szCs w:val="32"/>
      <w:lang w:val="en-US" w:eastAsia="zh-CN" w:bidi="ar-SA"/>
    </w:rPr>
  </w:style>
  <w:style w:type="paragraph" w:customStyle="1" w:styleId="153">
    <w:name w:val="表头"/>
    <w:basedOn w:val="1"/>
    <w:next w:val="1"/>
    <w:link w:val="152"/>
    <w:qFormat/>
    <w:uiPriority w:val="0"/>
    <w:pPr>
      <w:adjustRightInd w:val="0"/>
      <w:snapToGrid w:val="0"/>
      <w:spacing w:line="360" w:lineRule="auto"/>
      <w:jc w:val="center"/>
      <w:textAlignment w:val="center"/>
    </w:pPr>
    <w:rPr>
      <w:rFonts w:ascii="黑体" w:hAnsi="Verdana" w:eastAsia="黑体" w:cs="仿宋_GB2312"/>
      <w:b/>
      <w:color w:val="10000A"/>
      <w:szCs w:val="32"/>
    </w:rPr>
  </w:style>
  <w:style w:type="character" w:customStyle="1" w:styleId="154">
    <w:name w:val="加黑小标题"/>
    <w:qFormat/>
    <w:uiPriority w:val="0"/>
    <w:rPr>
      <w:rFonts w:ascii="仿宋_GB2312" w:hAnsi="仿宋_GB2312" w:eastAsia="仿宋_GB2312" w:cs="仿宋_GB2312"/>
      <w:b/>
      <w:bCs/>
      <w:color w:val="10000A"/>
      <w:kern w:val="0"/>
      <w:sz w:val="28"/>
      <w:szCs w:val="32"/>
      <w:lang w:eastAsia="en-US"/>
    </w:rPr>
  </w:style>
  <w:style w:type="character" w:customStyle="1" w:styleId="155">
    <w:name w:val="纯文本 Char Char2"/>
    <w:qFormat/>
    <w:uiPriority w:val="0"/>
    <w:rPr>
      <w:rFonts w:ascii="宋体" w:hAnsi="Courier New" w:eastAsia="宋体" w:cs="Courier New"/>
      <w:color w:val="10000A"/>
      <w:kern w:val="2"/>
      <w:sz w:val="21"/>
      <w:szCs w:val="21"/>
      <w:lang w:val="en-US" w:eastAsia="zh-CN" w:bidi="ar-SA"/>
    </w:rPr>
  </w:style>
  <w:style w:type="character" w:customStyle="1" w:styleId="156">
    <w:name w:val="top-icon"/>
    <w:qFormat/>
    <w:uiPriority w:val="0"/>
    <w:rPr>
      <w:rFonts w:ascii="仿宋_GB2312" w:hAnsi="Verdana" w:eastAsia="仿宋_GB2312" w:cs="仿宋_GB2312"/>
      <w:color w:val="10000A"/>
      <w:kern w:val="0"/>
      <w:sz w:val="32"/>
      <w:szCs w:val="32"/>
      <w:lang w:eastAsia="en-US"/>
    </w:rPr>
  </w:style>
  <w:style w:type="character" w:customStyle="1" w:styleId="157">
    <w:name w:val="表格 Char"/>
    <w:link w:val="158"/>
    <w:qFormat/>
    <w:uiPriority w:val="0"/>
    <w:rPr>
      <w:rFonts w:ascii="华文细黑" w:hAnsi="华文细黑" w:eastAsia="宋体" w:cs="仿宋_GB2312"/>
      <w:color w:val="10000A"/>
      <w:kern w:val="0"/>
      <w:sz w:val="21"/>
      <w:szCs w:val="32"/>
      <w:lang w:val="en-US" w:eastAsia="zh-CN" w:bidi="ar-SA"/>
    </w:rPr>
  </w:style>
  <w:style w:type="paragraph" w:customStyle="1" w:styleId="158">
    <w:name w:val="表格"/>
    <w:basedOn w:val="1"/>
    <w:link w:val="157"/>
    <w:qFormat/>
    <w:uiPriority w:val="0"/>
    <w:pPr>
      <w:jc w:val="center"/>
      <w:textAlignment w:val="center"/>
    </w:pPr>
    <w:rPr>
      <w:rFonts w:ascii="华文细黑" w:hAnsi="华文细黑" w:cs="仿宋_GB2312"/>
      <w:color w:val="10000A"/>
      <w:kern w:val="0"/>
      <w:sz w:val="21"/>
      <w:szCs w:val="32"/>
    </w:rPr>
  </w:style>
  <w:style w:type="character" w:customStyle="1" w:styleId="159">
    <w:name w:val="正文缩进2 Char"/>
    <w:link w:val="160"/>
    <w:qFormat/>
    <w:uiPriority w:val="0"/>
    <w:rPr>
      <w:rFonts w:ascii="宋体" w:hAnsi="宋体" w:eastAsia="宋体" w:cs="仿宋_GB2312"/>
      <w:color w:val="000000"/>
      <w:kern w:val="2"/>
      <w:sz w:val="28"/>
      <w:szCs w:val="28"/>
      <w:lang w:val="en-US" w:eastAsia="zh-CN" w:bidi="ar-SA"/>
    </w:rPr>
  </w:style>
  <w:style w:type="paragraph" w:customStyle="1" w:styleId="160">
    <w:name w:val="正文缩进2"/>
    <w:basedOn w:val="1"/>
    <w:link w:val="159"/>
    <w:qFormat/>
    <w:uiPriority w:val="0"/>
    <w:pPr>
      <w:adjustRightInd w:val="0"/>
      <w:snapToGrid w:val="0"/>
      <w:spacing w:line="360" w:lineRule="auto"/>
      <w:ind w:firstLine="560" w:firstLineChars="200"/>
    </w:pPr>
    <w:rPr>
      <w:rFonts w:ascii="宋体" w:hAnsi="宋体" w:cs="仿宋_GB2312"/>
      <w:color w:val="000000"/>
      <w:szCs w:val="28"/>
    </w:rPr>
  </w:style>
  <w:style w:type="character" w:customStyle="1" w:styleId="161">
    <w:name w:val="Char Char39"/>
    <w:qFormat/>
    <w:uiPriority w:val="0"/>
    <w:rPr>
      <w:rFonts w:ascii="Arial" w:hAnsi="Arial" w:eastAsia="黑体" w:cs="仿宋_GB2312"/>
      <w:b/>
      <w:bCs/>
      <w:color w:val="10000A"/>
      <w:kern w:val="2"/>
      <w:sz w:val="32"/>
      <w:szCs w:val="32"/>
      <w:lang w:val="en-US" w:eastAsia="zh-CN" w:bidi="ar-SA"/>
    </w:rPr>
  </w:style>
  <w:style w:type="character" w:customStyle="1" w:styleId="162">
    <w:name w:val="ca-1"/>
    <w:qFormat/>
    <w:uiPriority w:val="0"/>
    <w:rPr>
      <w:rFonts w:ascii="仿宋_GB2312" w:hAnsi="Verdana" w:eastAsia="仿宋_GB2312" w:cs="仿宋_GB2312"/>
      <w:color w:val="10000A"/>
      <w:kern w:val="0"/>
      <w:sz w:val="32"/>
      <w:szCs w:val="32"/>
      <w:lang w:eastAsia="en-US"/>
    </w:rPr>
  </w:style>
  <w:style w:type="character" w:customStyle="1" w:styleId="163">
    <w:name w:val="样式 样式 首行缩进:  2 字符2 + 首行缩进:  2 字符 Char"/>
    <w:qFormat/>
    <w:uiPriority w:val="0"/>
    <w:rPr>
      <w:rFonts w:ascii="仿宋_GB2312" w:hAnsi="Verdana" w:eastAsia="仿宋_GB2312" w:cs="宋体"/>
      <w:color w:val="10000A"/>
      <w:kern w:val="2"/>
      <w:sz w:val="28"/>
      <w:szCs w:val="28"/>
      <w:lang w:val="en-US" w:eastAsia="zh-CN" w:bidi="ar-AE"/>
    </w:rPr>
  </w:style>
  <w:style w:type="character" w:customStyle="1" w:styleId="164">
    <w:name w:val="Blockquote Char"/>
    <w:qFormat/>
    <w:uiPriority w:val="0"/>
    <w:rPr>
      <w:rFonts w:eastAsia="宋体"/>
      <w:sz w:val="24"/>
      <w:lang w:val="en-US" w:eastAsia="zh-CN" w:bidi="ar-SA"/>
    </w:rPr>
  </w:style>
  <w:style w:type="character" w:customStyle="1" w:styleId="165">
    <w:name w:val="纯文本 Char Char Char Char Char Char Char Char Char1"/>
    <w:qFormat/>
    <w:uiPriority w:val="0"/>
    <w:rPr>
      <w:rFonts w:ascii="宋体" w:hAnsi="Courier New" w:eastAsia="宋体" w:cs="仿宋_GB2312"/>
      <w:color w:val="10000A"/>
      <w:kern w:val="2"/>
      <w:sz w:val="21"/>
      <w:szCs w:val="32"/>
      <w:lang w:val="en-US" w:eastAsia="zh-CN" w:bidi="ar-SA"/>
    </w:rPr>
  </w:style>
  <w:style w:type="character" w:customStyle="1" w:styleId="166">
    <w:name w:val="表头文字 Char Char Char Char"/>
    <w:qFormat/>
    <w:uiPriority w:val="0"/>
    <w:rPr>
      <w:rFonts w:ascii="仿宋_GB2312" w:hAnsi="Verdana" w:eastAsia="楷体_GB2312" w:cs="仿宋_GB2312"/>
      <w:b/>
      <w:color w:val="10000A"/>
      <w:kern w:val="2"/>
      <w:sz w:val="24"/>
      <w:szCs w:val="24"/>
      <w:lang w:val="en-US" w:eastAsia="zh-CN" w:bidi="ar-SA"/>
    </w:rPr>
  </w:style>
  <w:style w:type="character" w:customStyle="1" w:styleId="167">
    <w:name w:val="无间隔 字符"/>
    <w:link w:val="168"/>
    <w:qFormat/>
    <w:uiPriority w:val="0"/>
    <w:rPr>
      <w:rFonts w:ascii="Calibri" w:hAnsi="Calibri" w:eastAsia="Times New Roman"/>
      <w:sz w:val="22"/>
      <w:szCs w:val="22"/>
      <w:lang w:val="en-US" w:eastAsia="zh-CN" w:bidi="ar-SA"/>
    </w:rPr>
  </w:style>
  <w:style w:type="paragraph" w:styleId="168">
    <w:name w:val="No Spacing"/>
    <w:link w:val="167"/>
    <w:qFormat/>
    <w:uiPriority w:val="0"/>
    <w:rPr>
      <w:rFonts w:ascii="Calibri" w:hAnsi="Calibri" w:eastAsia="Times New Roman" w:cs="Times New Roman"/>
      <w:sz w:val="22"/>
      <w:szCs w:val="22"/>
      <w:lang w:val="en-US" w:eastAsia="zh-CN" w:bidi="ar-SA"/>
    </w:rPr>
  </w:style>
  <w:style w:type="character" w:customStyle="1" w:styleId="169">
    <w:name w:val="表头1 Char"/>
    <w:link w:val="170"/>
    <w:qFormat/>
    <w:uiPriority w:val="0"/>
    <w:rPr>
      <w:rFonts w:ascii="宋体" w:hAnsi="宋体" w:eastAsia="宋体" w:cs="仿宋_GB2312"/>
      <w:color w:val="10000A"/>
      <w:kern w:val="2"/>
      <w:sz w:val="24"/>
      <w:szCs w:val="24"/>
      <w:lang w:val="en-US" w:eastAsia="zh-CN" w:bidi="ar-SA"/>
    </w:rPr>
  </w:style>
  <w:style w:type="paragraph" w:customStyle="1" w:styleId="170">
    <w:name w:val="表头1"/>
    <w:basedOn w:val="47"/>
    <w:link w:val="169"/>
    <w:qFormat/>
    <w:uiPriority w:val="0"/>
    <w:pPr>
      <w:spacing w:line="480" w:lineRule="exact"/>
    </w:pPr>
    <w:rPr>
      <w:rFonts w:hAnsi="宋体" w:cs="仿宋_GB2312"/>
      <w:sz w:val="24"/>
      <w:szCs w:val="24"/>
    </w:rPr>
  </w:style>
  <w:style w:type="character" w:customStyle="1" w:styleId="171">
    <w:name w:val="f-star"/>
    <w:qFormat/>
    <w:uiPriority w:val="0"/>
    <w:rPr>
      <w:rFonts w:ascii="仿宋_GB2312" w:hAnsi="Verdana" w:eastAsia="仿宋_GB2312" w:cs="仿宋_GB2312"/>
      <w:color w:val="999999"/>
      <w:kern w:val="0"/>
      <w:sz w:val="21"/>
      <w:szCs w:val="21"/>
      <w:lang w:eastAsia="en-US"/>
    </w:rPr>
  </w:style>
  <w:style w:type="character" w:customStyle="1" w:styleId="172">
    <w:name w:val="正文 Char"/>
    <w:link w:val="173"/>
    <w:qFormat/>
    <w:uiPriority w:val="0"/>
    <w:rPr>
      <w:rFonts w:ascii="宋体" w:hAnsi="Verdana" w:eastAsia="宋体" w:cs="仿宋_GB2312"/>
      <w:color w:val="10000A"/>
      <w:kern w:val="0"/>
      <w:sz w:val="36"/>
      <w:szCs w:val="32"/>
      <w:lang w:val="en-US" w:eastAsia="zh-CN" w:bidi="ar-SA"/>
    </w:rPr>
  </w:style>
  <w:style w:type="paragraph" w:customStyle="1" w:styleId="173">
    <w:name w:val="正文1"/>
    <w:basedOn w:val="1"/>
    <w:link w:val="172"/>
    <w:qFormat/>
    <w:uiPriority w:val="0"/>
    <w:pPr>
      <w:adjustRightInd w:val="0"/>
      <w:spacing w:line="360" w:lineRule="atLeast"/>
      <w:textAlignment w:val="baseline"/>
    </w:pPr>
    <w:rPr>
      <w:rFonts w:ascii="宋体" w:hAnsi="Verdana" w:cs="仿宋_GB2312"/>
      <w:color w:val="10000A"/>
      <w:kern w:val="0"/>
      <w:sz w:val="36"/>
      <w:szCs w:val="32"/>
    </w:rPr>
  </w:style>
  <w:style w:type="character" w:customStyle="1" w:styleId="174">
    <w:name w:val="纯文本 Char Char Char"/>
    <w:qFormat/>
    <w:uiPriority w:val="0"/>
    <w:rPr>
      <w:rFonts w:ascii="宋体" w:hAnsi="Courier New" w:eastAsia="宋体" w:cs="仿宋_GB2312"/>
      <w:color w:val="000000"/>
      <w:kern w:val="0"/>
      <w:sz w:val="21"/>
      <w:szCs w:val="32"/>
      <w:lang w:val="en-US" w:eastAsia="zh-CN" w:bidi="ar-SA"/>
    </w:rPr>
  </w:style>
  <w:style w:type="character" w:customStyle="1" w:styleId="175">
    <w:name w:val="样式9 Char Char Char Char Char"/>
    <w:qFormat/>
    <w:uiPriority w:val="0"/>
    <w:rPr>
      <w:rFonts w:ascii="仿宋_GB2312" w:hAnsi="Verdana" w:eastAsia="宋体" w:cs="仿宋_GB2312"/>
      <w:color w:val="10000A"/>
      <w:kern w:val="2"/>
      <w:sz w:val="24"/>
      <w:szCs w:val="24"/>
      <w:lang w:val="en-US" w:eastAsia="zh-CN" w:bidi="ar-SA"/>
    </w:rPr>
  </w:style>
  <w:style w:type="character" w:customStyle="1" w:styleId="176">
    <w:name w:val="文章正文 Char"/>
    <w:link w:val="177"/>
    <w:qFormat/>
    <w:locked/>
    <w:uiPriority w:val="0"/>
    <w:rPr>
      <w:rFonts w:ascii="仿宋_GB2312" w:hAnsi="宋体" w:eastAsia="仿宋_GB2312" w:cs="仿宋_GB2312"/>
      <w:color w:val="000000"/>
      <w:kern w:val="2"/>
      <w:sz w:val="28"/>
      <w:szCs w:val="32"/>
      <w:lang w:val="en-US" w:eastAsia="zh-CN" w:bidi="ar-SA"/>
    </w:rPr>
  </w:style>
  <w:style w:type="paragraph" w:customStyle="1" w:styleId="177">
    <w:name w:val="文章正文"/>
    <w:basedOn w:val="1"/>
    <w:link w:val="176"/>
    <w:qFormat/>
    <w:uiPriority w:val="0"/>
    <w:pPr>
      <w:ind w:firstLine="560" w:firstLineChars="200"/>
    </w:pPr>
    <w:rPr>
      <w:rFonts w:ascii="仿宋_GB2312" w:hAnsi="宋体" w:eastAsia="仿宋_GB2312" w:cs="仿宋_GB2312"/>
      <w:color w:val="000000"/>
      <w:szCs w:val="32"/>
    </w:rPr>
  </w:style>
  <w:style w:type="character" w:customStyle="1" w:styleId="178">
    <w:name w:val="WW8Num2z0"/>
    <w:qFormat/>
    <w:uiPriority w:val="0"/>
    <w:rPr>
      <w:rFonts w:ascii="宋体" w:hAnsi="宋体" w:eastAsia="宋体" w:cs="Times New Roman"/>
    </w:rPr>
  </w:style>
  <w:style w:type="character" w:customStyle="1" w:styleId="179">
    <w:name w:val="textcontents"/>
    <w:qFormat/>
    <w:uiPriority w:val="0"/>
    <w:rPr>
      <w:rFonts w:ascii="仿宋_GB2312" w:hAnsi="Verdana" w:eastAsia="仿宋_GB2312" w:cs="仿宋_GB2312"/>
      <w:color w:val="10000A"/>
      <w:kern w:val="0"/>
      <w:sz w:val="32"/>
      <w:szCs w:val="32"/>
      <w:lang w:eastAsia="en-US"/>
    </w:rPr>
  </w:style>
  <w:style w:type="character" w:customStyle="1" w:styleId="180">
    <w:name w:val="WW8Num1z1"/>
    <w:qFormat/>
    <w:uiPriority w:val="0"/>
    <w:rPr>
      <w:rFonts w:ascii="Wingdings" w:hAnsi="Wingdings"/>
    </w:rPr>
  </w:style>
  <w:style w:type="character" w:customStyle="1" w:styleId="181">
    <w:name w:val="正表头 Char"/>
    <w:link w:val="182"/>
    <w:qFormat/>
    <w:uiPriority w:val="0"/>
    <w:rPr>
      <w:rFonts w:ascii="宋体" w:hAnsi="宋体" w:eastAsia="宋体" w:cs="仿宋_GB2312"/>
      <w:b/>
      <w:color w:val="10000A"/>
      <w:kern w:val="2"/>
      <w:sz w:val="24"/>
      <w:szCs w:val="32"/>
      <w:lang w:val="en-US" w:eastAsia="zh-CN" w:bidi="ar-SA"/>
    </w:rPr>
  </w:style>
  <w:style w:type="paragraph" w:customStyle="1" w:styleId="182">
    <w:name w:val="正表头"/>
    <w:basedOn w:val="153"/>
    <w:link w:val="181"/>
    <w:qFormat/>
    <w:uiPriority w:val="0"/>
    <w:pPr>
      <w:adjustRightInd/>
      <w:snapToGrid/>
      <w:spacing w:line="480" w:lineRule="exact"/>
      <w:textAlignment w:val="auto"/>
    </w:pPr>
    <w:rPr>
      <w:rFonts w:ascii="宋体" w:hAnsi="宋体" w:eastAsia="宋体"/>
      <w:sz w:val="24"/>
    </w:rPr>
  </w:style>
  <w:style w:type="character" w:customStyle="1" w:styleId="183">
    <w:name w:val="日期 Char1"/>
    <w:qFormat/>
    <w:uiPriority w:val="0"/>
    <w:rPr>
      <w:kern w:val="2"/>
      <w:sz w:val="21"/>
      <w:szCs w:val="22"/>
    </w:rPr>
  </w:style>
  <w:style w:type="character" w:customStyle="1" w:styleId="184">
    <w:name w:val="文档结构图 Char1"/>
    <w:qFormat/>
    <w:uiPriority w:val="0"/>
    <w:rPr>
      <w:rFonts w:ascii="宋体"/>
      <w:kern w:val="2"/>
      <w:sz w:val="18"/>
      <w:szCs w:val="18"/>
    </w:rPr>
  </w:style>
  <w:style w:type="character" w:customStyle="1" w:styleId="185">
    <w:name w:val="引用 字符"/>
    <w:link w:val="186"/>
    <w:qFormat/>
    <w:uiPriority w:val="0"/>
    <w:rPr>
      <w:i/>
      <w:iCs/>
      <w:color w:val="000000"/>
      <w:kern w:val="2"/>
      <w:sz w:val="21"/>
      <w:szCs w:val="22"/>
      <w:lang w:bidi="ar-SA"/>
    </w:rPr>
  </w:style>
  <w:style w:type="paragraph" w:styleId="186">
    <w:name w:val="Quote"/>
    <w:basedOn w:val="1"/>
    <w:next w:val="1"/>
    <w:link w:val="185"/>
    <w:qFormat/>
    <w:uiPriority w:val="0"/>
    <w:rPr>
      <w:i/>
      <w:iCs/>
      <w:color w:val="000000"/>
      <w:sz w:val="21"/>
      <w:szCs w:val="22"/>
    </w:rPr>
  </w:style>
  <w:style w:type="character" w:customStyle="1" w:styleId="187">
    <w:name w:val="WW8Num1z0"/>
    <w:qFormat/>
    <w:uiPriority w:val="0"/>
    <w:rPr>
      <w:rFonts w:ascii="宋体" w:hAnsi="宋体" w:eastAsia="宋体" w:cs="Times New Roman"/>
    </w:rPr>
  </w:style>
  <w:style w:type="character" w:customStyle="1" w:styleId="188">
    <w:name w:val="不明显强调1"/>
    <w:qFormat/>
    <w:uiPriority w:val="0"/>
    <w:rPr>
      <w:i/>
      <w:iCs/>
      <w:color w:val="808080"/>
    </w:rPr>
  </w:style>
  <w:style w:type="character" w:customStyle="1" w:styleId="189">
    <w:name w:val="批注文字 Char Char"/>
    <w:qFormat/>
    <w:uiPriority w:val="0"/>
    <w:rPr>
      <w:rFonts w:ascii="宋体" w:hAnsi="Times New Roman" w:eastAsia="宋体" w:cs="Times New Roman"/>
      <w:sz w:val="28"/>
      <w:szCs w:val="20"/>
    </w:rPr>
  </w:style>
  <w:style w:type="character" w:customStyle="1" w:styleId="190">
    <w:name w:val="标题4 Char Char"/>
    <w:link w:val="191"/>
    <w:qFormat/>
    <w:uiPriority w:val="0"/>
    <w:rPr>
      <w:rFonts w:hAnsi="宋体" w:eastAsia="宋体"/>
      <w:b/>
      <w:snapToGrid/>
      <w:spacing w:val="8"/>
      <w:sz w:val="24"/>
      <w:lang w:bidi="ar-SA"/>
    </w:rPr>
  </w:style>
  <w:style w:type="paragraph" w:customStyle="1" w:styleId="191">
    <w:name w:val="标题4"/>
    <w:basedOn w:val="1"/>
    <w:next w:val="47"/>
    <w:link w:val="190"/>
    <w:qFormat/>
    <w:uiPriority w:val="0"/>
    <w:pPr>
      <w:tabs>
        <w:tab w:val="left" w:pos="780"/>
      </w:tabs>
      <w:autoSpaceDE w:val="0"/>
      <w:autoSpaceDN w:val="0"/>
      <w:adjustRightInd w:val="0"/>
      <w:snapToGrid w:val="0"/>
      <w:spacing w:line="360" w:lineRule="auto"/>
      <w:ind w:left="780" w:leftChars="200" w:right="-57" w:hanging="360" w:hangingChars="200"/>
      <w:jc w:val="left"/>
      <w:outlineLvl w:val="3"/>
    </w:pPr>
    <w:rPr>
      <w:rFonts w:hAnsi="宋体"/>
      <w:b/>
      <w:spacing w:val="8"/>
      <w:kern w:val="0"/>
      <w:sz w:val="24"/>
    </w:rPr>
  </w:style>
  <w:style w:type="character" w:customStyle="1" w:styleId="192">
    <w:name w:val="标题 4 Char1"/>
    <w:qFormat/>
    <w:uiPriority w:val="0"/>
    <w:rPr>
      <w:rFonts w:ascii="Arial" w:hAnsi="Arial" w:eastAsia="黑体" w:cs="仿宋_GB2312"/>
      <w:bCs/>
      <w:color w:val="000000"/>
      <w:kern w:val="2"/>
      <w:sz w:val="32"/>
      <w:szCs w:val="28"/>
      <w:lang w:eastAsia="en-US"/>
    </w:rPr>
  </w:style>
  <w:style w:type="character" w:customStyle="1" w:styleId="193">
    <w:name w:val="日期 Char"/>
    <w:qFormat/>
    <w:uiPriority w:val="0"/>
    <w:rPr>
      <w:rFonts w:ascii="宋体" w:hAnsi="Verdana" w:eastAsia="宋体" w:cs="仿宋_GB2312"/>
      <w:color w:val="10000A"/>
      <w:kern w:val="2"/>
      <w:sz w:val="24"/>
      <w:szCs w:val="32"/>
      <w:lang w:val="en-US" w:eastAsia="zh-CN" w:bidi="ar-SA"/>
    </w:rPr>
  </w:style>
  <w:style w:type="character" w:customStyle="1" w:styleId="194">
    <w:name w:val="标题四 Char"/>
    <w:link w:val="195"/>
    <w:qFormat/>
    <w:uiPriority w:val="0"/>
    <w:rPr>
      <w:rFonts w:ascii="宋体" w:hAnsi="Verdana" w:eastAsia="宋体" w:cs="仿宋_GB2312"/>
      <w:b/>
      <w:color w:val="10000A"/>
      <w:kern w:val="0"/>
      <w:sz w:val="36"/>
      <w:szCs w:val="32"/>
      <w:lang w:val="en-US" w:eastAsia="zh-CN" w:bidi="ar-SA"/>
    </w:rPr>
  </w:style>
  <w:style w:type="paragraph" w:customStyle="1" w:styleId="195">
    <w:name w:val="标题四"/>
    <w:basedOn w:val="173"/>
    <w:link w:val="194"/>
    <w:qFormat/>
    <w:uiPriority w:val="0"/>
    <w:pPr>
      <w:adjustRightInd/>
      <w:spacing w:line="480" w:lineRule="exact"/>
      <w:textAlignment w:val="auto"/>
    </w:pPr>
    <w:rPr>
      <w:b/>
    </w:rPr>
  </w:style>
  <w:style w:type="character" w:customStyle="1" w:styleId="196">
    <w:name w:val="bds_nopic1"/>
    <w:qFormat/>
    <w:uiPriority w:val="0"/>
    <w:rPr>
      <w:rFonts w:ascii="仿宋_GB2312" w:hAnsi="Verdana" w:eastAsia="仿宋_GB2312" w:cs="仿宋_GB2312"/>
      <w:color w:val="10000A"/>
      <w:kern w:val="0"/>
      <w:sz w:val="32"/>
      <w:szCs w:val="32"/>
      <w:lang w:eastAsia="en-US"/>
    </w:rPr>
  </w:style>
  <w:style w:type="character" w:customStyle="1" w:styleId="197">
    <w:name w:val="正文缩进 Char1"/>
    <w:qFormat/>
    <w:uiPriority w:val="0"/>
    <w:rPr>
      <w:rFonts w:ascii="仿宋_GB2312" w:hAnsi="Verdana" w:eastAsia="仿宋_GB2312" w:cs="仿宋_GB2312"/>
      <w:color w:val="10000A"/>
      <w:kern w:val="2"/>
      <w:sz w:val="24"/>
      <w:szCs w:val="32"/>
      <w:lang w:eastAsia="en-US"/>
    </w:rPr>
  </w:style>
  <w:style w:type="character" w:customStyle="1" w:styleId="198">
    <w:name w:val="bds_more"/>
    <w:qFormat/>
    <w:uiPriority w:val="0"/>
    <w:rPr>
      <w:rFonts w:ascii="仿宋_GB2312" w:hAnsi="Verdana" w:eastAsia="仿宋_GB2312" w:cs="仿宋_GB2312"/>
      <w:color w:val="10000A"/>
      <w:kern w:val="0"/>
      <w:sz w:val="32"/>
      <w:szCs w:val="32"/>
      <w:lang w:eastAsia="en-US"/>
    </w:rPr>
  </w:style>
  <w:style w:type="character" w:customStyle="1" w:styleId="199">
    <w:name w:val="标题 2 Char"/>
    <w:qFormat/>
    <w:uiPriority w:val="0"/>
    <w:rPr>
      <w:rFonts w:ascii="宋体" w:hAnsi="Verdana" w:eastAsia="宋体" w:cs="仿宋_GB2312"/>
      <w:b/>
      <w:color w:val="10000A"/>
      <w:spacing w:val="-2"/>
      <w:kern w:val="0"/>
      <w:sz w:val="28"/>
      <w:szCs w:val="32"/>
      <w:lang w:val="en-US" w:eastAsia="zh-CN" w:bidi="ar-SA"/>
    </w:rPr>
  </w:style>
  <w:style w:type="character" w:customStyle="1" w:styleId="200">
    <w:name w:val="Char Char23"/>
    <w:qFormat/>
    <w:uiPriority w:val="0"/>
    <w:rPr>
      <w:rFonts w:ascii="仿宋_GB2312" w:hAnsi="Verdana" w:eastAsia="宋体" w:cs="仿宋_GB2312"/>
      <w:color w:val="10000A"/>
      <w:kern w:val="2"/>
      <w:sz w:val="18"/>
      <w:szCs w:val="18"/>
      <w:lang w:val="en-US" w:eastAsia="zh-CN" w:bidi="ar-SA"/>
    </w:rPr>
  </w:style>
  <w:style w:type="character" w:customStyle="1" w:styleId="201">
    <w:name w:val="bds_more1"/>
    <w:qFormat/>
    <w:uiPriority w:val="0"/>
    <w:rPr>
      <w:rFonts w:hint="eastAsia" w:ascii="宋体" w:hAnsi="宋体" w:eastAsia="宋体" w:cs="宋体"/>
      <w:color w:val="10000A"/>
      <w:kern w:val="0"/>
      <w:sz w:val="32"/>
      <w:szCs w:val="32"/>
      <w:lang w:eastAsia="en-US"/>
    </w:rPr>
  </w:style>
  <w:style w:type="character" w:customStyle="1" w:styleId="202">
    <w:name w:val="正  文 Char1"/>
    <w:qFormat/>
    <w:uiPriority w:val="0"/>
    <w:rPr>
      <w:rFonts w:ascii="宋体" w:hAnsi="Verdana" w:eastAsia="宋体" w:cs="仿宋_GB2312"/>
      <w:color w:val="10000A"/>
      <w:kern w:val="2"/>
      <w:sz w:val="21"/>
      <w:szCs w:val="24"/>
      <w:lang w:val="en-US" w:eastAsia="zh-CN" w:bidi="ar-SA"/>
    </w:rPr>
  </w:style>
  <w:style w:type="character" w:customStyle="1" w:styleId="203">
    <w:name w:val="no6"/>
    <w:qFormat/>
    <w:uiPriority w:val="0"/>
    <w:rPr>
      <w:rFonts w:ascii="仿宋_GB2312" w:hAnsi="Verdana" w:eastAsia="仿宋_GB2312" w:cs="仿宋_GB2312"/>
      <w:color w:val="10000A"/>
      <w:kern w:val="0"/>
      <w:sz w:val="32"/>
      <w:szCs w:val="32"/>
      <w:lang w:eastAsia="en-US"/>
    </w:rPr>
  </w:style>
  <w:style w:type="character" w:customStyle="1" w:styleId="204">
    <w:name w:val="tip7"/>
    <w:qFormat/>
    <w:uiPriority w:val="0"/>
    <w:rPr>
      <w:rFonts w:ascii="仿宋_GB2312" w:hAnsi="Verdana" w:eastAsia="仿宋_GB2312" w:cs="仿宋_GB2312"/>
      <w:vanish/>
      <w:color w:val="FF0000"/>
      <w:kern w:val="0"/>
      <w:sz w:val="18"/>
      <w:szCs w:val="18"/>
      <w:lang w:eastAsia="en-US"/>
    </w:rPr>
  </w:style>
  <w:style w:type="character" w:customStyle="1" w:styleId="205">
    <w:name w:val="样式6 Char"/>
    <w:qFormat/>
    <w:uiPriority w:val="0"/>
    <w:rPr>
      <w:rFonts w:ascii="仿宋_GB2312" w:hAnsi="Verdana" w:eastAsia="宋体" w:cs="仿宋_GB2312"/>
      <w:b/>
      <w:bCs/>
      <w:color w:val="10000A"/>
      <w:kern w:val="2"/>
      <w:sz w:val="21"/>
      <w:szCs w:val="21"/>
      <w:lang w:val="en-US" w:eastAsia="zh-CN" w:bidi="ar-SA"/>
    </w:rPr>
  </w:style>
  <w:style w:type="character" w:customStyle="1" w:styleId="206">
    <w:name w:val="my-notice"/>
    <w:qFormat/>
    <w:uiPriority w:val="0"/>
    <w:rPr>
      <w:rFonts w:ascii="仿宋_GB2312" w:hAnsi="Verdana" w:eastAsia="仿宋_GB2312" w:cs="仿宋_GB2312"/>
      <w:color w:val="10000A"/>
      <w:kern w:val="0"/>
      <w:sz w:val="32"/>
      <w:szCs w:val="32"/>
      <w:lang w:eastAsia="en-US"/>
    </w:rPr>
  </w:style>
  <w:style w:type="character" w:customStyle="1" w:styleId="207">
    <w:name w:val="标题三 Char"/>
    <w:link w:val="208"/>
    <w:qFormat/>
    <w:uiPriority w:val="0"/>
    <w:rPr>
      <w:rFonts w:ascii="宋体" w:hAnsi="宋体" w:eastAsia="宋体" w:cs="仿宋_GB2312"/>
      <w:b/>
      <w:bCs/>
      <w:color w:val="10000A"/>
      <w:kern w:val="2"/>
      <w:sz w:val="24"/>
      <w:szCs w:val="24"/>
      <w:lang w:val="en-US" w:eastAsia="zh-CN" w:bidi="ar-SA"/>
    </w:rPr>
  </w:style>
  <w:style w:type="paragraph" w:customStyle="1" w:styleId="208">
    <w:name w:val="标题三"/>
    <w:basedOn w:val="1"/>
    <w:link w:val="207"/>
    <w:qFormat/>
    <w:uiPriority w:val="0"/>
    <w:pPr>
      <w:spacing w:line="480" w:lineRule="exact"/>
    </w:pPr>
    <w:rPr>
      <w:rFonts w:ascii="宋体" w:hAnsi="宋体" w:cs="仿宋_GB2312"/>
      <w:b/>
      <w:bCs/>
      <w:color w:val="10000A"/>
      <w:sz w:val="24"/>
      <w:szCs w:val="24"/>
    </w:rPr>
  </w:style>
  <w:style w:type="character" w:customStyle="1" w:styleId="209">
    <w:name w:val="表名 Char"/>
    <w:link w:val="210"/>
    <w:qFormat/>
    <w:uiPriority w:val="0"/>
    <w:rPr>
      <w:rFonts w:ascii="仿宋_GB2312" w:hAnsi="Verdana" w:eastAsia="黑体" w:cs="仿宋_GB2312"/>
      <w:color w:val="10000A"/>
      <w:kern w:val="2"/>
      <w:sz w:val="24"/>
      <w:szCs w:val="24"/>
      <w:lang w:val="en-US" w:eastAsia="zh-CN" w:bidi="ar-SA"/>
    </w:rPr>
  </w:style>
  <w:style w:type="paragraph" w:customStyle="1" w:styleId="210">
    <w:name w:val="表名"/>
    <w:basedOn w:val="1"/>
    <w:link w:val="209"/>
    <w:qFormat/>
    <w:uiPriority w:val="0"/>
    <w:pPr>
      <w:spacing w:line="500" w:lineRule="exact"/>
      <w:jc w:val="left"/>
    </w:pPr>
    <w:rPr>
      <w:rFonts w:ascii="仿宋_GB2312" w:hAnsi="Verdana" w:eastAsia="黑体" w:cs="仿宋_GB2312"/>
      <w:color w:val="10000A"/>
      <w:sz w:val="24"/>
      <w:szCs w:val="24"/>
    </w:rPr>
  </w:style>
  <w:style w:type="character" w:customStyle="1" w:styleId="211">
    <w:name w:val="ca-0"/>
    <w:qFormat/>
    <w:uiPriority w:val="0"/>
    <w:rPr>
      <w:rFonts w:ascii="仿宋_GB2312" w:hAnsi="Verdana" w:eastAsia="仿宋_GB2312" w:cs="仿宋_GB2312"/>
      <w:color w:val="10000A"/>
      <w:kern w:val="0"/>
      <w:sz w:val="32"/>
      <w:szCs w:val="32"/>
      <w:lang w:eastAsia="en-US"/>
    </w:rPr>
  </w:style>
  <w:style w:type="character" w:customStyle="1" w:styleId="212">
    <w:name w:val="no5"/>
    <w:qFormat/>
    <w:uiPriority w:val="0"/>
    <w:rPr>
      <w:rFonts w:ascii="仿宋_GB2312" w:hAnsi="Verdana" w:eastAsia="仿宋_GB2312" w:cs="仿宋_GB2312"/>
      <w:color w:val="10000A"/>
      <w:kern w:val="0"/>
      <w:sz w:val="32"/>
      <w:szCs w:val="32"/>
      <w:lang w:eastAsia="en-US"/>
    </w:rPr>
  </w:style>
  <w:style w:type="character" w:customStyle="1" w:styleId="213">
    <w:name w:val="bg-hover"/>
    <w:qFormat/>
    <w:uiPriority w:val="0"/>
    <w:rPr>
      <w:rFonts w:ascii="仿宋_GB2312" w:hAnsi="Verdana" w:eastAsia="仿宋_GB2312" w:cs="仿宋_GB2312"/>
      <w:color w:val="10000A"/>
      <w:kern w:val="0"/>
      <w:sz w:val="32"/>
      <w:szCs w:val="32"/>
      <w:shd w:val="clear" w:color="auto" w:fill="000000"/>
      <w:lang w:eastAsia="en-US"/>
    </w:rPr>
  </w:style>
  <w:style w:type="character" w:customStyle="1" w:styleId="214">
    <w:name w:val="t-tag"/>
    <w:qFormat/>
    <w:uiPriority w:val="0"/>
    <w:rPr>
      <w:rFonts w:ascii="仿宋_GB2312" w:hAnsi="Verdana" w:eastAsia="仿宋_GB2312" w:cs="仿宋_GB2312"/>
      <w:color w:val="FFFFFF"/>
      <w:kern w:val="0"/>
      <w:sz w:val="18"/>
      <w:szCs w:val="18"/>
      <w:shd w:val="clear" w:color="auto" w:fill="FE8833"/>
      <w:lang w:eastAsia="en-US"/>
    </w:rPr>
  </w:style>
  <w:style w:type="character" w:customStyle="1" w:styleId="215">
    <w:name w:val="Char Char21"/>
    <w:qFormat/>
    <w:uiPriority w:val="0"/>
    <w:rPr>
      <w:rFonts w:ascii="仿宋_GB2312" w:hAnsi="Verdana" w:eastAsia="宋体" w:cs="仿宋_GB2312"/>
      <w:color w:val="10000A"/>
      <w:kern w:val="2"/>
      <w:sz w:val="21"/>
      <w:szCs w:val="24"/>
      <w:lang w:val="en-US" w:eastAsia="zh-CN" w:bidi="ar-SA"/>
    </w:rPr>
  </w:style>
  <w:style w:type="character" w:customStyle="1" w:styleId="216">
    <w:name w:val="正文文本 Char"/>
    <w:qFormat/>
    <w:uiPriority w:val="0"/>
    <w:rPr>
      <w:rFonts w:ascii="宋体" w:hAnsi="Verdana" w:eastAsia="宋体" w:cs="仿宋_GB2312"/>
      <w:color w:val="10000A"/>
      <w:kern w:val="2"/>
      <w:sz w:val="28"/>
      <w:szCs w:val="32"/>
      <w:lang w:val="en-US" w:eastAsia="zh-CN" w:bidi="ar-SA"/>
    </w:rPr>
  </w:style>
  <w:style w:type="character" w:customStyle="1" w:styleId="217">
    <w:name w:val="my-class2"/>
    <w:qFormat/>
    <w:uiPriority w:val="0"/>
    <w:rPr>
      <w:rFonts w:ascii="仿宋_GB2312" w:hAnsi="Verdana" w:eastAsia="仿宋_GB2312" w:cs="仿宋_GB2312"/>
      <w:color w:val="10000A"/>
      <w:kern w:val="0"/>
      <w:sz w:val="32"/>
      <w:szCs w:val="32"/>
      <w:lang w:eastAsia="en-US"/>
    </w:rPr>
  </w:style>
  <w:style w:type="character" w:customStyle="1" w:styleId="218">
    <w:name w:val="列出段落 字符"/>
    <w:link w:val="219"/>
    <w:qFormat/>
    <w:uiPriority w:val="0"/>
    <w:rPr>
      <w:rFonts w:ascii="Calibri" w:hAnsi="Calibri" w:eastAsia="宋体"/>
      <w:kern w:val="2"/>
      <w:sz w:val="21"/>
      <w:szCs w:val="22"/>
      <w:lang w:bidi="ar-SA"/>
    </w:rPr>
  </w:style>
  <w:style w:type="paragraph" w:styleId="219">
    <w:name w:val="List Paragraph"/>
    <w:basedOn w:val="1"/>
    <w:link w:val="218"/>
    <w:qFormat/>
    <w:uiPriority w:val="99"/>
    <w:pPr>
      <w:ind w:firstLine="420" w:firstLineChars="200"/>
    </w:pPr>
    <w:rPr>
      <w:rFonts w:ascii="Calibri" w:hAnsi="Calibri"/>
      <w:sz w:val="21"/>
      <w:szCs w:val="22"/>
    </w:rPr>
  </w:style>
  <w:style w:type="character" w:customStyle="1" w:styleId="220">
    <w:name w:val="bds_nopic2"/>
    <w:qFormat/>
    <w:uiPriority w:val="0"/>
    <w:rPr>
      <w:rFonts w:ascii="仿宋_GB2312" w:hAnsi="Verdana" w:eastAsia="仿宋_GB2312" w:cs="仿宋_GB2312"/>
      <w:color w:val="10000A"/>
      <w:kern w:val="0"/>
      <w:sz w:val="32"/>
      <w:szCs w:val="32"/>
      <w:lang w:eastAsia="en-US"/>
    </w:rPr>
  </w:style>
  <w:style w:type="character" w:customStyle="1" w:styleId="221">
    <w:name w:val="bds_nopic"/>
    <w:qFormat/>
    <w:uiPriority w:val="0"/>
    <w:rPr>
      <w:rFonts w:ascii="仿宋_GB2312" w:hAnsi="Verdana" w:eastAsia="仿宋_GB2312" w:cs="仿宋_GB2312"/>
      <w:color w:val="10000A"/>
      <w:kern w:val="0"/>
      <w:sz w:val="32"/>
      <w:szCs w:val="32"/>
      <w:lang w:eastAsia="en-US"/>
    </w:rPr>
  </w:style>
  <w:style w:type="character" w:customStyle="1" w:styleId="222">
    <w:name w:val="纯文本 Char Char"/>
    <w:qFormat/>
    <w:uiPriority w:val="0"/>
    <w:rPr>
      <w:rFonts w:ascii="宋体" w:hAnsi="Courier New" w:eastAsia="宋体" w:cs="Courier New"/>
      <w:color w:val="10000A"/>
      <w:kern w:val="2"/>
      <w:sz w:val="21"/>
      <w:szCs w:val="21"/>
      <w:lang w:val="en-US" w:eastAsia="zh-CN" w:bidi="ar-SA"/>
    </w:rPr>
  </w:style>
  <w:style w:type="character" w:customStyle="1" w:styleId="223">
    <w:name w:val="标题二 Char"/>
    <w:link w:val="224"/>
    <w:qFormat/>
    <w:uiPriority w:val="0"/>
    <w:rPr>
      <w:rFonts w:ascii="宋体" w:hAnsi="宋体" w:eastAsia="宋体" w:cs="仿宋_GB2312"/>
      <w:b/>
      <w:bCs/>
      <w:color w:val="10000A"/>
      <w:kern w:val="2"/>
      <w:sz w:val="24"/>
      <w:szCs w:val="24"/>
      <w:lang w:val="en-US" w:eastAsia="zh-CN" w:bidi="ar-SA"/>
    </w:rPr>
  </w:style>
  <w:style w:type="paragraph" w:customStyle="1" w:styleId="224">
    <w:name w:val="标题二"/>
    <w:basedOn w:val="1"/>
    <w:link w:val="223"/>
    <w:qFormat/>
    <w:uiPriority w:val="0"/>
    <w:pPr>
      <w:spacing w:line="480" w:lineRule="exact"/>
    </w:pPr>
    <w:rPr>
      <w:rFonts w:ascii="宋体" w:hAnsi="宋体" w:cs="仿宋_GB2312"/>
      <w:b/>
      <w:bCs/>
      <w:color w:val="10000A"/>
      <w:sz w:val="24"/>
      <w:szCs w:val="24"/>
    </w:rPr>
  </w:style>
  <w:style w:type="character" w:customStyle="1" w:styleId="225">
    <w:name w:val="不明显参考1"/>
    <w:qFormat/>
    <w:uiPriority w:val="0"/>
    <w:rPr>
      <w:smallCaps/>
      <w:color w:val="C0504D"/>
      <w:u w:val="single"/>
    </w:rPr>
  </w:style>
  <w:style w:type="character" w:customStyle="1" w:styleId="226">
    <w:name w:val="no4"/>
    <w:qFormat/>
    <w:uiPriority w:val="0"/>
    <w:rPr>
      <w:rFonts w:ascii="仿宋_GB2312" w:hAnsi="Verdana" w:eastAsia="仿宋_GB2312" w:cs="仿宋_GB2312"/>
      <w:color w:val="10000A"/>
      <w:kern w:val="0"/>
      <w:sz w:val="32"/>
      <w:szCs w:val="32"/>
      <w:lang w:eastAsia="en-US"/>
    </w:rPr>
  </w:style>
  <w:style w:type="character" w:customStyle="1" w:styleId="227">
    <w:name w:val="g Char"/>
    <w:qFormat/>
    <w:uiPriority w:val="0"/>
    <w:rPr>
      <w:rFonts w:eastAsia="宋体"/>
      <w:sz w:val="18"/>
      <w:lang w:val="en-US" w:eastAsia="zh-CN" w:bidi="ar-SA"/>
    </w:rPr>
  </w:style>
  <w:style w:type="character" w:customStyle="1" w:styleId="228">
    <w:name w:val="批注框文本 Char1"/>
    <w:qFormat/>
    <w:uiPriority w:val="0"/>
    <w:rPr>
      <w:kern w:val="2"/>
      <w:sz w:val="18"/>
      <w:szCs w:val="18"/>
    </w:rPr>
  </w:style>
  <w:style w:type="character" w:customStyle="1" w:styleId="229">
    <w:name w:val="bg-hover1"/>
    <w:qFormat/>
    <w:uiPriority w:val="0"/>
    <w:rPr>
      <w:rFonts w:ascii="仿宋_GB2312" w:hAnsi="Verdana" w:eastAsia="仿宋_GB2312" w:cs="仿宋_GB2312"/>
      <w:color w:val="10000A"/>
      <w:kern w:val="0"/>
      <w:sz w:val="32"/>
      <w:szCs w:val="32"/>
      <w:lang w:eastAsia="en-US"/>
    </w:rPr>
  </w:style>
  <w:style w:type="character" w:customStyle="1" w:styleId="230">
    <w:name w:val="orange"/>
    <w:qFormat/>
    <w:uiPriority w:val="0"/>
    <w:rPr>
      <w:rFonts w:ascii="仿宋_GB2312" w:hAnsi="Verdana" w:eastAsia="仿宋_GB2312" w:cs="仿宋_GB2312"/>
      <w:color w:val="3FB58F"/>
      <w:kern w:val="0"/>
      <w:sz w:val="32"/>
      <w:szCs w:val="32"/>
      <w:lang w:eastAsia="en-US"/>
    </w:rPr>
  </w:style>
  <w:style w:type="character" w:customStyle="1" w:styleId="231">
    <w:name w:val="no72"/>
    <w:qFormat/>
    <w:uiPriority w:val="0"/>
    <w:rPr>
      <w:rFonts w:ascii="仿宋_GB2312" w:hAnsi="Verdana" w:eastAsia="仿宋_GB2312" w:cs="仿宋_GB2312"/>
      <w:color w:val="10000A"/>
      <w:kern w:val="0"/>
      <w:sz w:val="32"/>
      <w:szCs w:val="32"/>
      <w:lang w:eastAsia="en-US"/>
    </w:rPr>
  </w:style>
  <w:style w:type="character" w:customStyle="1" w:styleId="232">
    <w:name w:val="明显强调1"/>
    <w:qFormat/>
    <w:uiPriority w:val="0"/>
    <w:rPr>
      <w:b/>
      <w:bCs/>
      <w:i/>
      <w:iCs/>
      <w:color w:val="4F81BD"/>
    </w:rPr>
  </w:style>
  <w:style w:type="character" w:customStyle="1" w:styleId="233">
    <w:name w:val="样式 黑体 小四 Char"/>
    <w:qFormat/>
    <w:uiPriority w:val="0"/>
    <w:rPr>
      <w:rFonts w:ascii="黑体" w:hAnsi="Verdana" w:eastAsia="黑体" w:cs="宋体"/>
      <w:color w:val="10000A"/>
      <w:kern w:val="2"/>
      <w:sz w:val="24"/>
      <w:szCs w:val="24"/>
      <w:lang w:val="en-US" w:eastAsia="zh-CN" w:bidi="ar-AE"/>
    </w:rPr>
  </w:style>
  <w:style w:type="character" w:customStyle="1" w:styleId="234">
    <w:name w:val="标题5 Char Char"/>
    <w:link w:val="235"/>
    <w:qFormat/>
    <w:uiPriority w:val="0"/>
    <w:rPr>
      <w:rFonts w:hAnsi="宋体" w:eastAsia="宋体"/>
      <w:b/>
      <w:snapToGrid/>
      <w:spacing w:val="8"/>
      <w:sz w:val="24"/>
      <w:lang w:bidi="ar-SA"/>
    </w:rPr>
  </w:style>
  <w:style w:type="paragraph" w:customStyle="1" w:styleId="235">
    <w:name w:val="标题5"/>
    <w:basedOn w:val="1"/>
    <w:next w:val="12"/>
    <w:link w:val="234"/>
    <w:qFormat/>
    <w:uiPriority w:val="0"/>
    <w:pPr>
      <w:tabs>
        <w:tab w:val="left" w:pos="780"/>
      </w:tabs>
      <w:autoSpaceDE w:val="0"/>
      <w:autoSpaceDN w:val="0"/>
      <w:adjustRightInd w:val="0"/>
      <w:snapToGrid w:val="0"/>
      <w:spacing w:line="360" w:lineRule="auto"/>
      <w:ind w:left="780" w:leftChars="200" w:right="-57" w:hanging="360" w:hangingChars="200"/>
      <w:jc w:val="left"/>
      <w:outlineLvl w:val="4"/>
    </w:pPr>
    <w:rPr>
      <w:rFonts w:hAnsi="宋体"/>
      <w:b/>
      <w:spacing w:val="8"/>
      <w:kern w:val="0"/>
      <w:sz w:val="24"/>
    </w:rPr>
  </w:style>
  <w:style w:type="character" w:customStyle="1" w:styleId="236">
    <w:name w:val="批注主题 Char1"/>
    <w:qFormat/>
    <w:uiPriority w:val="0"/>
    <w:rPr>
      <w:b/>
      <w:bCs/>
      <w:kern w:val="2"/>
      <w:sz w:val="21"/>
      <w:szCs w:val="22"/>
    </w:rPr>
  </w:style>
  <w:style w:type="character" w:customStyle="1" w:styleId="237">
    <w:name w:val="正文文本 Char1"/>
    <w:qFormat/>
    <w:uiPriority w:val="0"/>
    <w:rPr>
      <w:kern w:val="2"/>
      <w:sz w:val="21"/>
      <w:szCs w:val="22"/>
    </w:rPr>
  </w:style>
  <w:style w:type="paragraph" w:customStyle="1" w:styleId="238">
    <w:name w:val="三级标题"/>
    <w:basedOn w:val="239"/>
    <w:qFormat/>
    <w:uiPriority w:val="0"/>
    <w:pPr>
      <w:tabs>
        <w:tab w:val="left" w:pos="3330"/>
      </w:tabs>
      <w:adjustRightInd w:val="0"/>
      <w:snapToGrid w:val="0"/>
      <w:spacing w:before="156" w:beforeLines="50" w:after="240" w:line="300" w:lineRule="exact"/>
      <w:jc w:val="left"/>
      <w:outlineLvl w:val="0"/>
    </w:pPr>
    <w:rPr>
      <w:b/>
      <w:color w:val="000000"/>
      <w:sz w:val="28"/>
      <w:szCs w:val="20"/>
    </w:rPr>
  </w:style>
  <w:style w:type="paragraph" w:customStyle="1" w:styleId="239">
    <w:name w:val="二级标题"/>
    <w:basedOn w:val="1"/>
    <w:qFormat/>
    <w:uiPriority w:val="0"/>
    <w:pPr>
      <w:spacing w:line="360" w:lineRule="exact"/>
      <w:jc w:val="center"/>
    </w:pPr>
    <w:rPr>
      <w:rFonts w:ascii="宋体" w:hAnsi="宋体"/>
      <w:sz w:val="24"/>
      <w:szCs w:val="21"/>
    </w:rPr>
  </w:style>
  <w:style w:type="paragraph" w:customStyle="1" w:styleId="240">
    <w:name w:val="二级编号"/>
    <w:basedOn w:val="6"/>
    <w:qFormat/>
    <w:uiPriority w:val="0"/>
    <w:pPr>
      <w:keepNext w:val="0"/>
      <w:tabs>
        <w:tab w:val="left" w:pos="480"/>
      </w:tabs>
      <w:snapToGrid/>
      <w:spacing w:before="120" w:after="120" w:line="180" w:lineRule="auto"/>
      <w:ind w:firstLine="478"/>
      <w:jc w:val="left"/>
      <w:outlineLvl w:val="1"/>
    </w:pPr>
    <w:rPr>
      <w:rFonts w:ascii="Times New Roman"/>
      <w:b/>
      <w:bCs/>
      <w:color w:val="000000"/>
      <w:sz w:val="36"/>
    </w:rPr>
  </w:style>
  <w:style w:type="paragraph" w:customStyle="1" w:styleId="241">
    <w:name w:val="样式 黑体 小四"/>
    <w:basedOn w:val="1"/>
    <w:qFormat/>
    <w:uiPriority w:val="0"/>
    <w:pPr>
      <w:spacing w:line="360" w:lineRule="auto"/>
      <w:jc w:val="center"/>
    </w:pPr>
    <w:rPr>
      <w:rFonts w:ascii="黑体" w:eastAsia="黑体" w:cs="宋体"/>
      <w:sz w:val="32"/>
      <w:szCs w:val="32"/>
      <w:lang w:bidi="ar-AE"/>
    </w:rPr>
  </w:style>
  <w:style w:type="paragraph" w:customStyle="1" w:styleId="242">
    <w:name w:val="xl26"/>
    <w:basedOn w:val="1"/>
    <w:qFormat/>
    <w:uiPriority w:val="0"/>
    <w:pPr>
      <w:widowControl/>
      <w:pBdr>
        <w:top w:val="single" w:color="auto" w:sz="4" w:space="0"/>
      </w:pBdr>
      <w:spacing w:before="100" w:beforeAutospacing="1" w:after="100" w:afterAutospacing="1"/>
      <w:jc w:val="center"/>
    </w:pPr>
    <w:rPr>
      <w:rFonts w:ascii="宋体" w:hAnsi="宋体" w:cs="宋体"/>
      <w:kern w:val="0"/>
      <w:sz w:val="24"/>
      <w:szCs w:val="24"/>
    </w:rPr>
  </w:style>
  <w:style w:type="paragraph" w:customStyle="1" w:styleId="243">
    <w:name w:val="xl4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44">
    <w:name w:val="样式 标题 3标题4标题 3 CharH3l3CTBOD 0h3sect1.2.33rd level3Le..."/>
    <w:basedOn w:val="8"/>
    <w:qFormat/>
    <w:uiPriority w:val="0"/>
    <w:pPr>
      <w:spacing w:before="62" w:beforeLines="20" w:after="62" w:afterLines="20" w:line="240" w:lineRule="auto"/>
      <w:jc w:val="left"/>
    </w:pPr>
    <w:rPr>
      <w:rFonts w:ascii="宋体" w:hAnsi="宋体" w:eastAsia="黑体" w:cs="宋体"/>
      <w:color w:val="000000"/>
      <w:sz w:val="21"/>
      <w:szCs w:val="21"/>
    </w:rPr>
  </w:style>
  <w:style w:type="paragraph" w:customStyle="1" w:styleId="245">
    <w:name w:val="文件正文"/>
    <w:qFormat/>
    <w:uiPriority w:val="0"/>
    <w:pPr>
      <w:adjustRightInd w:val="0"/>
      <w:snapToGrid w:val="0"/>
      <w:spacing w:line="300" w:lineRule="auto"/>
      <w:ind w:firstLine="480" w:firstLineChars="200"/>
    </w:pPr>
    <w:rPr>
      <w:rFonts w:ascii="Times New Roman" w:hAnsi="Times New Roman" w:eastAsia="宋体" w:cs="Times New Roman"/>
      <w:sz w:val="24"/>
      <w:lang w:val="en-US" w:eastAsia="zh-CN" w:bidi="ar-SA"/>
    </w:rPr>
  </w:style>
  <w:style w:type="paragraph" w:customStyle="1" w:styleId="246">
    <w:name w:val="Char Char Char Char1"/>
    <w:basedOn w:val="1"/>
    <w:qFormat/>
    <w:uiPriority w:val="0"/>
    <w:pPr>
      <w:snapToGrid w:val="0"/>
      <w:spacing w:line="360" w:lineRule="auto"/>
      <w:ind w:firstLine="200" w:firstLineChars="200"/>
    </w:pPr>
    <w:rPr>
      <w:rFonts w:eastAsia="仿宋_GB2312"/>
      <w:sz w:val="24"/>
      <w:szCs w:val="24"/>
    </w:rPr>
  </w:style>
  <w:style w:type="paragraph" w:customStyle="1" w:styleId="247">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48">
    <w:name w:val="标题3——2"/>
    <w:basedOn w:val="8"/>
    <w:next w:val="87"/>
    <w:qFormat/>
    <w:uiPriority w:val="0"/>
    <w:pPr>
      <w:keepNext w:val="0"/>
      <w:keepLines w:val="0"/>
      <w:tabs>
        <w:tab w:val="right" w:leader="dot" w:pos="9180"/>
      </w:tabs>
      <w:spacing w:before="0" w:after="0" w:line="240" w:lineRule="auto"/>
      <w:outlineLvl w:val="9"/>
    </w:pPr>
    <w:rPr>
      <w:rFonts w:eastAsia="黑体"/>
      <w:i/>
      <w:iCs/>
      <w:sz w:val="30"/>
    </w:rPr>
  </w:style>
  <w:style w:type="paragraph" w:customStyle="1" w:styleId="249">
    <w:name w:val="1.1.1.1A"/>
    <w:basedOn w:val="9"/>
    <w:qFormat/>
    <w:uiPriority w:val="0"/>
    <w:pPr>
      <w:keepNext w:val="0"/>
      <w:keepLines w:val="0"/>
      <w:tabs>
        <w:tab w:val="left" w:pos="1134"/>
        <w:tab w:val="left" w:pos="1843"/>
      </w:tabs>
      <w:adjustRightInd w:val="0"/>
      <w:snapToGrid w:val="0"/>
      <w:spacing w:before="0" w:after="0" w:line="440" w:lineRule="exact"/>
      <w:ind w:left="523" w:leftChars="223" w:hanging="300" w:hangingChars="300"/>
      <w:textAlignment w:val="baseline"/>
      <w:outlineLvl w:val="9"/>
    </w:pPr>
    <w:rPr>
      <w:rFonts w:ascii="宋体" w:hAnsi="宋体" w:eastAsia="宋体"/>
      <w:b w:val="0"/>
      <w:bCs w:val="0"/>
      <w:kern w:val="0"/>
      <w:sz w:val="24"/>
      <w:szCs w:val="20"/>
    </w:rPr>
  </w:style>
  <w:style w:type="paragraph" w:customStyle="1" w:styleId="25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1">
    <w:name w:val="样式 表文 + 段前: 0.3 行 段后: 0.3 行"/>
    <w:basedOn w:val="1"/>
    <w:qFormat/>
    <w:uiPriority w:val="0"/>
    <w:pPr>
      <w:adjustRightInd w:val="0"/>
      <w:snapToGrid w:val="0"/>
      <w:spacing w:before="93" w:beforeLines="30" w:after="93" w:afterLines="30"/>
      <w:ind w:left="-25" w:leftChars="-25" w:right="-25" w:rightChars="-25"/>
      <w:jc w:val="center"/>
      <w:textAlignment w:val="baseline"/>
    </w:pPr>
    <w:rPr>
      <w:rFonts w:ascii="宋体" w:hAnsi="宋体" w:eastAsia="楷体_GB2312" w:cs="宋体"/>
      <w:kern w:val="28"/>
      <w:sz w:val="21"/>
    </w:rPr>
  </w:style>
  <w:style w:type="paragraph" w:customStyle="1" w:styleId="252">
    <w:name w:val="xl6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3">
    <w:name w:val="标题一"/>
    <w:qFormat/>
    <w:uiPriority w:val="0"/>
    <w:pPr>
      <w:spacing w:line="500" w:lineRule="exact"/>
      <w:jc w:val="center"/>
      <w:outlineLvl w:val="0"/>
    </w:pPr>
    <w:rPr>
      <w:rFonts w:ascii="宋体" w:hAnsi="宋体" w:eastAsia="宋体" w:cs="Times New Roman"/>
      <w:b/>
      <w:bCs/>
      <w:kern w:val="2"/>
      <w:sz w:val="24"/>
      <w:szCs w:val="24"/>
      <w:lang w:val="en-US" w:eastAsia="zh-CN" w:bidi="ar-SA"/>
    </w:rPr>
  </w:style>
  <w:style w:type="paragraph" w:customStyle="1" w:styleId="254">
    <w:name w:val="巻内2号标题"/>
    <w:basedOn w:val="8"/>
    <w:next w:val="1"/>
    <w:qFormat/>
    <w:uiPriority w:val="0"/>
    <w:pPr>
      <w:tabs>
        <w:tab w:val="left" w:pos="2730"/>
      </w:tabs>
      <w:topLinePunct/>
      <w:adjustRightInd w:val="0"/>
      <w:spacing w:before="156" w:beforeLines="50" w:after="156" w:afterLines="50" w:line="240" w:lineRule="auto"/>
      <w:jc w:val="left"/>
    </w:pPr>
    <w:rPr>
      <w:rFonts w:eastAsia="黑体"/>
      <w:b w:val="0"/>
      <w:bCs w:val="0"/>
      <w:color w:val="FF0000"/>
      <w:kern w:val="0"/>
      <w:sz w:val="24"/>
      <w:szCs w:val="24"/>
    </w:rPr>
  </w:style>
  <w:style w:type="paragraph" w:customStyle="1" w:styleId="255">
    <w:name w:val="样式6"/>
    <w:basedOn w:val="8"/>
    <w:qFormat/>
    <w:uiPriority w:val="0"/>
    <w:pPr>
      <w:spacing w:before="0" w:after="0" w:line="300" w:lineRule="auto"/>
      <w:ind w:firstLine="420"/>
    </w:pPr>
    <w:rPr>
      <w:sz w:val="21"/>
      <w:szCs w:val="21"/>
    </w:rPr>
  </w:style>
  <w:style w:type="paragraph" w:customStyle="1" w:styleId="256">
    <w:name w:val="3"/>
    <w:basedOn w:val="1"/>
    <w:next w:val="37"/>
    <w:qFormat/>
    <w:uiPriority w:val="0"/>
  </w:style>
  <w:style w:type="paragraph" w:customStyle="1" w:styleId="257">
    <w:name w:val="Default Paragraph Char Char Char Char"/>
    <w:basedOn w:val="1"/>
    <w:next w:val="1"/>
    <w:qFormat/>
    <w:uiPriority w:val="0"/>
    <w:pPr>
      <w:widowControl/>
      <w:spacing w:line="360" w:lineRule="auto"/>
      <w:jc w:val="left"/>
    </w:pPr>
    <w:rPr>
      <w:kern w:val="0"/>
      <w:sz w:val="21"/>
      <w:lang w:eastAsia="en-US"/>
    </w:rPr>
  </w:style>
  <w:style w:type="paragraph" w:customStyle="1" w:styleId="258">
    <w:name w:val="表头文字"/>
    <w:basedOn w:val="1"/>
    <w:qFormat/>
    <w:uiPriority w:val="0"/>
    <w:pPr>
      <w:autoSpaceDE w:val="0"/>
      <w:autoSpaceDN w:val="0"/>
      <w:adjustRightInd w:val="0"/>
      <w:snapToGrid w:val="0"/>
      <w:spacing w:before="93" w:beforeLines="30" w:after="93" w:afterLines="30"/>
      <w:jc w:val="center"/>
    </w:pPr>
    <w:rPr>
      <w:b/>
      <w:kern w:val="0"/>
      <w:sz w:val="21"/>
      <w:szCs w:val="21"/>
    </w:rPr>
  </w:style>
  <w:style w:type="paragraph" w:customStyle="1" w:styleId="259">
    <w:name w:val="xl57"/>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szCs w:val="24"/>
      <w:u w:val="single"/>
    </w:rPr>
  </w:style>
  <w:style w:type="paragraph" w:customStyle="1" w:styleId="260">
    <w:name w:val="xl55"/>
    <w:basedOn w:val="1"/>
    <w:qFormat/>
    <w:uiPriority w:val="0"/>
    <w:pPr>
      <w:widowControl/>
      <w:spacing w:before="100" w:beforeAutospacing="1" w:after="100" w:afterAutospacing="1"/>
      <w:jc w:val="center"/>
      <w:textAlignment w:val="center"/>
    </w:pPr>
    <w:rPr>
      <w:rFonts w:eastAsia="Arial Unicode MS"/>
      <w:kern w:val="0"/>
      <w:sz w:val="24"/>
      <w:szCs w:val="24"/>
    </w:rPr>
  </w:style>
  <w:style w:type="paragraph" w:customStyle="1" w:styleId="261">
    <w:name w:val="blockquot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62">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263">
    <w:name w:val="Table Contents"/>
    <w:basedOn w:val="1"/>
    <w:qFormat/>
    <w:uiPriority w:val="0"/>
    <w:pPr>
      <w:suppressLineNumbers/>
      <w:suppressAutoHyphens/>
    </w:pPr>
    <w:rPr>
      <w:kern w:val="1"/>
      <w:sz w:val="21"/>
      <w:szCs w:val="24"/>
      <w:lang w:eastAsia="ar-SA"/>
    </w:rPr>
  </w:style>
  <w:style w:type="paragraph" w:customStyle="1" w:styleId="264">
    <w:name w:val="正文文本 211"/>
    <w:basedOn w:val="1"/>
    <w:qFormat/>
    <w:uiPriority w:val="0"/>
    <w:pPr>
      <w:adjustRightInd w:val="0"/>
      <w:spacing w:line="360" w:lineRule="atLeast"/>
      <w:ind w:firstLine="720"/>
      <w:textAlignment w:val="baseline"/>
    </w:pPr>
    <w:rPr>
      <w:rFonts w:ascii="宋体"/>
      <w:kern w:val="0"/>
    </w:rPr>
  </w:style>
  <w:style w:type="paragraph" w:customStyle="1" w:styleId="265">
    <w:name w:val="标题1"/>
    <w:basedOn w:val="1"/>
    <w:qFormat/>
    <w:uiPriority w:val="0"/>
    <w:pPr>
      <w:tabs>
        <w:tab w:val="left" w:pos="648"/>
      </w:tabs>
      <w:spacing w:before="120" w:after="120" w:line="360" w:lineRule="auto"/>
      <w:ind w:firstLine="288"/>
      <w:jc w:val="center"/>
    </w:pPr>
    <w:rPr>
      <w:b/>
      <w:sz w:val="36"/>
    </w:rPr>
  </w:style>
  <w:style w:type="paragraph" w:customStyle="1" w:styleId="266">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67">
    <w:name w:val="表内容"/>
    <w:basedOn w:val="47"/>
    <w:qFormat/>
    <w:uiPriority w:val="0"/>
    <w:pPr>
      <w:spacing w:line="480" w:lineRule="exact"/>
      <w:jc w:val="center"/>
    </w:pPr>
    <w:rPr>
      <w:rFonts w:hAnsi="宋体" w:cs="Times New Roman"/>
      <w:sz w:val="24"/>
      <w:szCs w:val="24"/>
    </w:rPr>
  </w:style>
  <w:style w:type="paragraph" w:customStyle="1" w:styleId="268">
    <w:name w:val="xl86"/>
    <w:basedOn w:val="1"/>
    <w:qFormat/>
    <w:uiPriority w:val="0"/>
    <w:pPr>
      <w:widowControl/>
      <w:pBdr>
        <w:bottom w:val="single" w:color="auto" w:sz="4" w:space="0"/>
      </w:pBdr>
      <w:spacing w:before="100" w:beforeAutospacing="1" w:after="100" w:afterAutospacing="1"/>
      <w:jc w:val="center"/>
    </w:pPr>
    <w:rPr>
      <w:rFonts w:ascii="宋体" w:hAnsi="宋体"/>
      <w:b/>
      <w:bCs/>
      <w:kern w:val="0"/>
      <w:sz w:val="32"/>
      <w:szCs w:val="32"/>
    </w:rPr>
  </w:style>
  <w:style w:type="paragraph" w:customStyle="1" w:styleId="269">
    <w:name w:val="默认段落字体 Para 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70">
    <w:name w:val="表头文字 Char Char Char"/>
    <w:basedOn w:val="1"/>
    <w:qFormat/>
    <w:uiPriority w:val="0"/>
    <w:pPr>
      <w:snapToGrid w:val="0"/>
      <w:spacing w:before="156" w:beforeLines="50" w:after="156" w:afterLines="50"/>
      <w:jc w:val="left"/>
    </w:pPr>
    <w:rPr>
      <w:rFonts w:eastAsia="楷体_GB2312"/>
      <w:b/>
      <w:sz w:val="24"/>
      <w:szCs w:val="24"/>
    </w:rPr>
  </w:style>
  <w:style w:type="paragraph" w:customStyle="1" w:styleId="271">
    <w:name w:val="xl31"/>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kern w:val="0"/>
      <w:sz w:val="18"/>
      <w:szCs w:val="18"/>
    </w:rPr>
  </w:style>
  <w:style w:type="paragraph" w:customStyle="1" w:styleId="27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b/>
      <w:bCs/>
      <w:kern w:val="0"/>
      <w:sz w:val="24"/>
      <w:szCs w:val="24"/>
    </w:rPr>
  </w:style>
  <w:style w:type="paragraph" w:customStyle="1" w:styleId="273">
    <w:name w:val="样式 样式 正文文本 + 黑色 首行缩进:  1.67 字符 + 首行缩进:  1.62 字符"/>
    <w:basedOn w:val="1"/>
    <w:qFormat/>
    <w:uiPriority w:val="0"/>
    <w:pPr>
      <w:spacing w:line="350" w:lineRule="exact"/>
      <w:ind w:firstLine="200" w:firstLineChars="200"/>
    </w:pPr>
    <w:rPr>
      <w:rFonts w:ascii="宋体" w:hAnsi="宋体" w:cs="宋体"/>
      <w:color w:val="000000"/>
      <w:sz w:val="21"/>
    </w:rPr>
  </w:style>
  <w:style w:type="paragraph" w:customStyle="1" w:styleId="274">
    <w:name w:val="paragraphinden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75">
    <w:name w:val="文档正文"/>
    <w:basedOn w:val="1"/>
    <w:qFormat/>
    <w:uiPriority w:val="0"/>
    <w:pPr>
      <w:adjustRightInd w:val="0"/>
      <w:spacing w:line="360" w:lineRule="auto"/>
      <w:ind w:firstLine="561"/>
      <w:textAlignment w:val="baseline"/>
    </w:pPr>
    <w:rPr>
      <w:rFonts w:ascii="Arial Narrow" w:hAnsi="Arial Narrow"/>
      <w:kern w:val="0"/>
      <w:sz w:val="24"/>
      <w:szCs w:val="24"/>
    </w:rPr>
  </w:style>
  <w:style w:type="paragraph" w:customStyle="1" w:styleId="276">
    <w:name w:val="样式 标题 3 + 段前: 0 磅 段后: 3 磅 行距: 多倍行距 1.25 字行"/>
    <w:basedOn w:val="8"/>
    <w:qFormat/>
    <w:uiPriority w:val="0"/>
    <w:pPr>
      <w:spacing w:before="0" w:after="60" w:line="300" w:lineRule="auto"/>
      <w:ind w:left="851" w:hanging="851"/>
    </w:pPr>
    <w:rPr>
      <w:rFonts w:ascii="宋体" w:cs="宋体"/>
      <w:b w:val="0"/>
      <w:bCs w:val="0"/>
      <w:sz w:val="28"/>
      <w:szCs w:val="28"/>
    </w:rPr>
  </w:style>
  <w:style w:type="paragraph" w:customStyle="1" w:styleId="277">
    <w:name w:val="TOC 标题1"/>
    <w:basedOn w:val="6"/>
    <w:next w:val="1"/>
    <w:qFormat/>
    <w:uiPriority w:val="0"/>
    <w:pPr>
      <w:keepLines/>
      <w:widowControl/>
      <w:snapToGrid/>
      <w:spacing w:before="480" w:line="276" w:lineRule="auto"/>
      <w:jc w:val="left"/>
      <w:outlineLvl w:val="9"/>
    </w:pPr>
    <w:rPr>
      <w:rFonts w:ascii="Cambria" w:hAnsi="Cambria"/>
      <w:b/>
      <w:bCs/>
      <w:color w:val="365F91"/>
      <w:kern w:val="0"/>
      <w:szCs w:val="28"/>
    </w:rPr>
  </w:style>
  <w:style w:type="paragraph" w:customStyle="1" w:styleId="278">
    <w:name w:val="mySty200704170945110"/>
    <w:basedOn w:val="1"/>
    <w:qFormat/>
    <w:uiPriority w:val="0"/>
    <w:pPr>
      <w:widowControl/>
      <w:spacing w:after="160" w:line="240" w:lineRule="exact"/>
      <w:jc w:val="left"/>
    </w:pPr>
    <w:rPr>
      <w:rFonts w:ascii="仿宋_GB2312" w:hAnsi="Verdana" w:eastAsia="仿宋_GB2312" w:cs="仿宋_GB2312"/>
      <w:color w:val="10000A"/>
      <w:kern w:val="0"/>
      <w:sz w:val="32"/>
      <w:szCs w:val="32"/>
      <w:lang w:eastAsia="en-US"/>
    </w:rPr>
  </w:style>
  <w:style w:type="paragraph" w:customStyle="1" w:styleId="279">
    <w:name w:val="Contents 10"/>
    <w:basedOn w:val="280"/>
    <w:qFormat/>
    <w:uiPriority w:val="0"/>
    <w:pPr>
      <w:tabs>
        <w:tab w:val="right" w:leader="dot" w:pos="9637"/>
      </w:tabs>
      <w:ind w:left="2547"/>
    </w:pPr>
  </w:style>
  <w:style w:type="paragraph" w:customStyle="1" w:styleId="280">
    <w:name w:val="Index"/>
    <w:basedOn w:val="1"/>
    <w:qFormat/>
    <w:uiPriority w:val="0"/>
    <w:pPr>
      <w:suppressLineNumbers/>
      <w:suppressAutoHyphens/>
    </w:pPr>
    <w:rPr>
      <w:kern w:val="1"/>
      <w:sz w:val="21"/>
      <w:szCs w:val="24"/>
      <w:lang w:eastAsia="ar-SA"/>
    </w:rPr>
  </w:style>
  <w:style w:type="paragraph" w:customStyle="1" w:styleId="281">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282">
    <w:name w:val="正  文"/>
    <w:basedOn w:val="1"/>
    <w:qFormat/>
    <w:uiPriority w:val="0"/>
    <w:pPr>
      <w:spacing w:line="350" w:lineRule="exact"/>
      <w:ind w:firstLine="200" w:firstLineChars="200"/>
    </w:pPr>
    <w:rPr>
      <w:rFonts w:ascii="宋体"/>
      <w:sz w:val="21"/>
      <w:szCs w:val="24"/>
    </w:rPr>
  </w:style>
  <w:style w:type="paragraph" w:customStyle="1" w:styleId="283">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84">
    <w:name w:val="表格文字"/>
    <w:basedOn w:val="1"/>
    <w:qFormat/>
    <w:uiPriority w:val="0"/>
    <w:pPr>
      <w:topLinePunct/>
      <w:jc w:val="center"/>
    </w:pPr>
    <w:rPr>
      <w:rFonts w:ascii="宋体" w:hAnsi="宋体"/>
      <w:b/>
      <w:sz w:val="18"/>
      <w:szCs w:val="18"/>
    </w:rPr>
  </w:style>
  <w:style w:type="paragraph" w:customStyle="1" w:styleId="285">
    <w:name w:val="标题4(cht）"/>
    <w:basedOn w:val="1"/>
    <w:qFormat/>
    <w:uiPriority w:val="0"/>
    <w:pPr>
      <w:snapToGrid w:val="0"/>
      <w:spacing w:line="324" w:lineRule="auto"/>
      <w:jc w:val="left"/>
    </w:pPr>
    <w:rPr>
      <w:sz w:val="21"/>
      <w:szCs w:val="24"/>
    </w:rPr>
  </w:style>
  <w:style w:type="paragraph" w:customStyle="1" w:styleId="286">
    <w:name w:val="Char Char Char Char Char Char"/>
    <w:basedOn w:val="1"/>
    <w:qFormat/>
    <w:uiPriority w:val="0"/>
    <w:rPr>
      <w:sz w:val="21"/>
    </w:rPr>
  </w:style>
  <w:style w:type="paragraph" w:customStyle="1" w:styleId="287">
    <w:name w:val="样式 样式 标题 2H2Heading 2 HiddenHeading 2 CCBS2nd levelh22Header... ..."/>
    <w:basedOn w:val="1"/>
    <w:qFormat/>
    <w:uiPriority w:val="0"/>
    <w:pPr>
      <w:keepNext/>
      <w:keepLines/>
      <w:spacing w:before="187" w:beforeLines="60" w:after="187" w:afterLines="60" w:line="350" w:lineRule="exact"/>
      <w:jc w:val="left"/>
      <w:outlineLvl w:val="1"/>
    </w:pPr>
    <w:rPr>
      <w:rFonts w:ascii="宋体" w:hAnsi="宋体" w:eastAsia="黑体" w:cs="宋体"/>
      <w:color w:val="000000"/>
      <w:sz w:val="24"/>
    </w:rPr>
  </w:style>
  <w:style w:type="paragraph" w:customStyle="1" w:styleId="288">
    <w:name w:val="目录标题"/>
    <w:basedOn w:val="75"/>
    <w:qFormat/>
    <w:uiPriority w:val="0"/>
    <w:pPr>
      <w:autoSpaceDE w:val="0"/>
      <w:autoSpaceDN w:val="0"/>
      <w:adjustRightInd w:val="0"/>
      <w:snapToGrid w:val="0"/>
      <w:spacing w:before="480" w:after="480" w:line="600" w:lineRule="exact"/>
      <w:ind w:left="0" w:leftChars="0"/>
      <w:jc w:val="center"/>
    </w:pPr>
    <w:rPr>
      <w:rFonts w:ascii="宋体" w:hAnsi="Calibri"/>
      <w:smallCaps/>
      <w:kern w:val="0"/>
      <w:sz w:val="48"/>
    </w:rPr>
  </w:style>
  <w:style w:type="paragraph" w:customStyle="1" w:styleId="289">
    <w:name w:val="xl25"/>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290">
    <w:name w:val="样式1"/>
    <w:basedOn w:val="1"/>
    <w:next w:val="9"/>
    <w:qFormat/>
    <w:uiPriority w:val="0"/>
    <w:pPr>
      <w:spacing w:line="360" w:lineRule="auto"/>
      <w:ind w:firstLine="420" w:firstLineChars="200"/>
    </w:pPr>
    <w:rPr>
      <w:rFonts w:ascii="宋体" w:hAnsi="宋体"/>
      <w:sz w:val="21"/>
      <w:szCs w:val="21"/>
    </w:rPr>
  </w:style>
  <w:style w:type="paragraph" w:customStyle="1" w:styleId="291">
    <w:name w:val="表中"/>
    <w:basedOn w:val="1"/>
    <w:qFormat/>
    <w:uiPriority w:val="0"/>
    <w:pPr>
      <w:autoSpaceDE w:val="0"/>
      <w:autoSpaceDN w:val="0"/>
      <w:adjustRightInd w:val="0"/>
      <w:spacing w:line="360" w:lineRule="atLeast"/>
      <w:jc w:val="center"/>
    </w:pPr>
    <w:rPr>
      <w:rFonts w:ascii="宋体"/>
      <w:kern w:val="0"/>
      <w:sz w:val="21"/>
    </w:rPr>
  </w:style>
  <w:style w:type="paragraph" w:customStyle="1" w:styleId="292">
    <w:name w:val="xl56"/>
    <w:basedOn w:val="1"/>
    <w:qFormat/>
    <w:uiPriority w:val="0"/>
    <w:pPr>
      <w:widowControl/>
      <w:pBdr>
        <w:bottom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24"/>
      <w:szCs w:val="24"/>
    </w:rPr>
  </w:style>
  <w:style w:type="paragraph" w:customStyle="1" w:styleId="293">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294">
    <w:name w:val="1"/>
    <w:basedOn w:val="1"/>
    <w:next w:val="47"/>
    <w:qFormat/>
    <w:uiPriority w:val="0"/>
    <w:rPr>
      <w:rFonts w:ascii="宋体" w:hAnsi="Courier New"/>
      <w:sz w:val="21"/>
    </w:rPr>
  </w:style>
  <w:style w:type="paragraph" w:customStyle="1" w:styleId="295">
    <w:name w:val="Char21"/>
    <w:basedOn w:val="6"/>
    <w:qFormat/>
    <w:uiPriority w:val="0"/>
    <w:pPr>
      <w:keepLines/>
      <w:snapToGrid/>
      <w:spacing w:before="240" w:after="240" w:line="560" w:lineRule="exact"/>
    </w:pPr>
    <w:rPr>
      <w:rFonts w:ascii="Arial" w:hAnsi="Arial" w:eastAsia="黑体"/>
      <w:sz w:val="36"/>
      <w:szCs w:val="36"/>
      <w:lang w:bidi="ar-AE"/>
    </w:rPr>
  </w:style>
  <w:style w:type="paragraph" w:customStyle="1" w:styleId="296">
    <w:name w:val="Char Char Char Char"/>
    <w:basedOn w:val="1"/>
    <w:qFormat/>
    <w:uiPriority w:val="0"/>
    <w:pPr>
      <w:snapToGrid w:val="0"/>
      <w:spacing w:line="360" w:lineRule="auto"/>
      <w:ind w:firstLine="200" w:firstLineChars="200"/>
    </w:pPr>
    <w:rPr>
      <w:rFonts w:eastAsia="仿宋_GB2312"/>
      <w:sz w:val="24"/>
      <w:szCs w:val="24"/>
    </w:rPr>
  </w:style>
  <w:style w:type="paragraph" w:customStyle="1" w:styleId="297">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szCs w:val="24"/>
    </w:rPr>
  </w:style>
  <w:style w:type="paragraph" w:customStyle="1" w:styleId="298">
    <w:name w:val="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99">
    <w:name w:val="Char Char Char Char Char Char Char Char Char Char Char Char Char Char Char Char"/>
    <w:basedOn w:val="1"/>
    <w:next w:val="1"/>
    <w:qFormat/>
    <w:uiPriority w:val="0"/>
    <w:pPr>
      <w:widowControl/>
      <w:spacing w:line="360" w:lineRule="auto"/>
      <w:jc w:val="left"/>
    </w:pPr>
    <w:rPr>
      <w:sz w:val="21"/>
      <w:szCs w:val="24"/>
    </w:rPr>
  </w:style>
  <w:style w:type="paragraph" w:customStyle="1" w:styleId="300">
    <w:name w:val="xl35"/>
    <w:basedOn w:val="1"/>
    <w:qFormat/>
    <w:uiPriority w:val="0"/>
    <w:pPr>
      <w:widowControl/>
      <w:spacing w:before="100" w:beforeAutospacing="1" w:after="100" w:afterAutospacing="1"/>
      <w:jc w:val="right"/>
    </w:pPr>
    <w:rPr>
      <w:rFonts w:ascii="宋体" w:hAnsi="宋体" w:cs="宋体"/>
      <w:kern w:val="0"/>
      <w:sz w:val="18"/>
      <w:szCs w:val="18"/>
    </w:rPr>
  </w:style>
  <w:style w:type="paragraph" w:customStyle="1" w:styleId="301">
    <w:name w:val="文档结构图1"/>
    <w:basedOn w:val="1"/>
    <w:qFormat/>
    <w:uiPriority w:val="0"/>
    <w:pPr>
      <w:shd w:val="clear" w:color="auto" w:fill="000080"/>
      <w:adjustRightInd w:val="0"/>
      <w:textAlignment w:val="baseline"/>
    </w:pPr>
    <w:rPr>
      <w:rFonts w:ascii="楷体_GB2312" w:eastAsia="楷体_GB2312"/>
      <w:kern w:val="0"/>
    </w:rPr>
  </w:style>
  <w:style w:type="paragraph" w:customStyle="1" w:styleId="302">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03">
    <w:name w:val="font6"/>
    <w:basedOn w:val="1"/>
    <w:qFormat/>
    <w:uiPriority w:val="0"/>
    <w:pPr>
      <w:widowControl/>
      <w:spacing w:before="100" w:beforeAutospacing="1" w:after="100" w:afterAutospacing="1"/>
      <w:jc w:val="left"/>
    </w:pPr>
    <w:rPr>
      <w:kern w:val="0"/>
      <w:sz w:val="20"/>
    </w:rPr>
  </w:style>
  <w:style w:type="paragraph" w:customStyle="1" w:styleId="304">
    <w:name w:val="pa-0"/>
    <w:basedOn w:val="1"/>
    <w:qFormat/>
    <w:uiPriority w:val="0"/>
    <w:pPr>
      <w:widowControl/>
      <w:spacing w:before="150" w:after="150"/>
      <w:jc w:val="left"/>
    </w:pPr>
    <w:rPr>
      <w:rFonts w:ascii="宋体" w:hAnsi="宋体" w:cs="宋体"/>
      <w:kern w:val="0"/>
      <w:sz w:val="24"/>
      <w:szCs w:val="24"/>
    </w:rPr>
  </w:style>
  <w:style w:type="paragraph" w:customStyle="1" w:styleId="305">
    <w:name w:val="样式 标题 3标题3Sottoparagrafo标题 3 Char Char Char Char + 段前: 0.3 行...5"/>
    <w:basedOn w:val="8"/>
    <w:qFormat/>
    <w:uiPriority w:val="0"/>
    <w:pPr>
      <w:adjustRightInd w:val="0"/>
      <w:snapToGrid w:val="0"/>
      <w:spacing w:before="93" w:beforeLines="30" w:after="93" w:afterLines="30" w:line="353" w:lineRule="auto"/>
      <w:textAlignment w:val="baseline"/>
    </w:pPr>
    <w:rPr>
      <w:rFonts w:ascii="宋体" w:hAnsi="宋体" w:eastAsia="方正小标宋简体" w:cs="宋体"/>
      <w:b w:val="0"/>
      <w:bCs w:val="0"/>
      <w:spacing w:val="1"/>
      <w:kern w:val="28"/>
      <w:sz w:val="28"/>
      <w:szCs w:val="20"/>
    </w:rPr>
  </w:style>
  <w:style w:type="paragraph" w:customStyle="1" w:styleId="306">
    <w:name w:val="A正文"/>
    <w:basedOn w:val="1"/>
    <w:qFormat/>
    <w:uiPriority w:val="0"/>
    <w:pPr>
      <w:spacing w:line="560" w:lineRule="exact"/>
      <w:ind w:firstLine="200" w:firstLineChars="200"/>
    </w:pPr>
    <w:rPr>
      <w:rFonts w:ascii="仿宋_GB2312" w:eastAsia="仿宋_GB2312"/>
      <w:lang w:bidi="ar-AE"/>
    </w:rPr>
  </w:style>
  <w:style w:type="paragraph" w:customStyle="1" w:styleId="307">
    <w:name w:val="xl30"/>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08">
    <w:name w:val="样式 样式 样式 正文文本 + 黑色 首行缩进:  1.67 字符 + 首行缩进:  1.62 字符 + 首行缩进:  2 字符3"/>
    <w:basedOn w:val="1"/>
    <w:qFormat/>
    <w:uiPriority w:val="0"/>
    <w:pPr>
      <w:spacing w:line="350" w:lineRule="exact"/>
      <w:ind w:firstLine="162" w:firstLineChars="162"/>
    </w:pPr>
    <w:rPr>
      <w:rFonts w:ascii="宋体" w:hAnsi="宋体" w:cs="宋体"/>
      <w:color w:val="000000"/>
      <w:sz w:val="21"/>
    </w:rPr>
  </w:style>
  <w:style w:type="paragraph" w:customStyle="1" w:styleId="309">
    <w:name w:val="xl36"/>
    <w:basedOn w:val="1"/>
    <w:qFormat/>
    <w:uiPriority w:val="0"/>
    <w:pPr>
      <w:widowControl/>
      <w:pBdr>
        <w:bottom w:val="single" w:color="auto" w:sz="4" w:space="0"/>
      </w:pBdr>
      <w:spacing w:before="100" w:beforeAutospacing="1" w:after="100" w:afterAutospacing="1"/>
      <w:jc w:val="center"/>
      <w:textAlignment w:val="center"/>
    </w:pPr>
    <w:rPr>
      <w:rFonts w:hint="eastAsia" w:ascii="黑体" w:hAnsi="宋体" w:eastAsia="黑体"/>
      <w:kern w:val="0"/>
      <w:szCs w:val="28"/>
    </w:rPr>
  </w:style>
  <w:style w:type="paragraph" w:customStyle="1" w:styleId="310">
    <w:name w:val="pa-2"/>
    <w:basedOn w:val="1"/>
    <w:qFormat/>
    <w:uiPriority w:val="0"/>
    <w:pPr>
      <w:widowControl/>
      <w:spacing w:before="150" w:after="150"/>
      <w:jc w:val="left"/>
    </w:pPr>
    <w:rPr>
      <w:rFonts w:ascii="宋体" w:hAnsi="宋体" w:cs="宋体"/>
      <w:kern w:val="0"/>
      <w:sz w:val="24"/>
      <w:szCs w:val="24"/>
    </w:rPr>
  </w:style>
  <w:style w:type="paragraph" w:customStyle="1" w:styleId="311">
    <w:name w:val="表内文字"/>
    <w:basedOn w:val="12"/>
    <w:qFormat/>
    <w:uiPriority w:val="0"/>
    <w:pPr>
      <w:widowControl/>
      <w:overflowPunct w:val="0"/>
      <w:topLinePunct/>
      <w:adjustRightInd w:val="0"/>
      <w:snapToGrid w:val="0"/>
      <w:spacing w:before="60" w:after="60" w:line="320" w:lineRule="exact"/>
      <w:jc w:val="center"/>
    </w:pPr>
    <w:rPr>
      <w:bCs/>
      <w:color w:val="000000"/>
      <w:sz w:val="21"/>
    </w:rPr>
  </w:style>
  <w:style w:type="paragraph" w:customStyle="1" w:styleId="312">
    <w:name w:val="日期1"/>
    <w:basedOn w:val="1"/>
    <w:next w:val="1"/>
    <w:qFormat/>
    <w:uiPriority w:val="0"/>
    <w:pPr>
      <w:adjustRightInd w:val="0"/>
      <w:textAlignment w:val="baseline"/>
    </w:pPr>
    <w:rPr>
      <w:rFonts w:ascii="宋体"/>
      <w:kern w:val="0"/>
      <w:sz w:val="24"/>
    </w:rPr>
  </w:style>
  <w:style w:type="paragraph" w:customStyle="1" w:styleId="313">
    <w:name w:val="font7"/>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14">
    <w:name w:val="正文格式"/>
    <w:basedOn w:val="1"/>
    <w:qFormat/>
    <w:uiPriority w:val="0"/>
    <w:pPr>
      <w:widowControl/>
      <w:adjustRightInd w:val="0"/>
      <w:snapToGrid w:val="0"/>
      <w:spacing w:before="60" w:line="360" w:lineRule="auto"/>
      <w:ind w:firstLine="480" w:firstLineChars="200"/>
      <w:textAlignment w:val="baseline"/>
    </w:pPr>
    <w:rPr>
      <w:rFonts w:ascii="宋体" w:hAnsi="宋体"/>
      <w:color w:val="000000"/>
      <w:kern w:val="0"/>
      <w:sz w:val="24"/>
    </w:rPr>
  </w:style>
  <w:style w:type="paragraph" w:customStyle="1" w:styleId="315">
    <w:name w:val="纯文本1"/>
    <w:basedOn w:val="1"/>
    <w:qFormat/>
    <w:uiPriority w:val="0"/>
    <w:pPr>
      <w:adjustRightInd w:val="0"/>
      <w:textAlignment w:val="baseline"/>
    </w:pPr>
    <w:rPr>
      <w:rFonts w:ascii="宋体"/>
      <w:kern w:val="0"/>
      <w:sz w:val="24"/>
    </w:rPr>
  </w:style>
  <w:style w:type="paragraph" w:customStyle="1" w:styleId="316">
    <w:name w:val="标题 3 + 小三"/>
    <w:basedOn w:val="1"/>
    <w:qFormat/>
    <w:uiPriority w:val="0"/>
    <w:pPr>
      <w:tabs>
        <w:tab w:val="left" w:pos="4267"/>
      </w:tabs>
      <w:snapToGrid w:val="0"/>
      <w:spacing w:line="700" w:lineRule="atLeast"/>
      <w:ind w:firstLine="573"/>
    </w:pPr>
    <w:rPr>
      <w:b/>
      <w:bCs/>
      <w:iCs/>
      <w:sz w:val="30"/>
    </w:rPr>
  </w:style>
  <w:style w:type="paragraph" w:customStyle="1" w:styleId="317">
    <w:name w:val="font8"/>
    <w:basedOn w:val="1"/>
    <w:qFormat/>
    <w:uiPriority w:val="0"/>
    <w:pPr>
      <w:widowControl/>
      <w:spacing w:before="100" w:beforeAutospacing="1" w:after="100" w:afterAutospacing="1"/>
      <w:jc w:val="left"/>
    </w:pPr>
    <w:rPr>
      <w:kern w:val="0"/>
      <w:sz w:val="20"/>
    </w:rPr>
  </w:style>
  <w:style w:type="paragraph" w:customStyle="1" w:styleId="318">
    <w:name w:val="表文字"/>
    <w:basedOn w:val="1"/>
    <w:qFormat/>
    <w:uiPriority w:val="0"/>
    <w:pPr>
      <w:tabs>
        <w:tab w:val="left" w:pos="1440"/>
      </w:tabs>
      <w:spacing w:before="60" w:after="60"/>
      <w:jc w:val="center"/>
    </w:pPr>
    <w:rPr>
      <w:rFonts w:ascii="仿宋_GB2312" w:eastAsia="仿宋_GB2312"/>
      <w:sz w:val="24"/>
    </w:rPr>
  </w:style>
  <w:style w:type="paragraph" w:customStyle="1" w:styleId="319">
    <w:name w:val="Char2"/>
    <w:basedOn w:val="6"/>
    <w:qFormat/>
    <w:uiPriority w:val="0"/>
    <w:pPr>
      <w:keepLines/>
      <w:tabs>
        <w:tab w:val="left" w:pos="420"/>
      </w:tabs>
      <w:snapToGrid/>
      <w:spacing w:before="240" w:after="240" w:line="560" w:lineRule="exact"/>
    </w:pPr>
    <w:rPr>
      <w:rFonts w:ascii="Arial" w:hAnsi="Arial" w:eastAsia="黑体"/>
      <w:sz w:val="36"/>
      <w:szCs w:val="36"/>
      <w:lang w:bidi="ar-AE"/>
    </w:rPr>
  </w:style>
  <w:style w:type="paragraph" w:customStyle="1" w:styleId="320">
    <w:name w:val="font12"/>
    <w:basedOn w:val="1"/>
    <w:qFormat/>
    <w:uiPriority w:val="0"/>
    <w:pPr>
      <w:widowControl/>
      <w:spacing w:before="100" w:beforeAutospacing="1" w:after="100" w:afterAutospacing="1"/>
      <w:jc w:val="left"/>
    </w:pPr>
    <w:rPr>
      <w:rFonts w:hint="eastAsia" w:ascii="宋体" w:hAnsi="宋体" w:cs="Arial Unicode MS"/>
      <w:kern w:val="0"/>
      <w:sz w:val="22"/>
      <w:szCs w:val="22"/>
    </w:rPr>
  </w:style>
  <w:style w:type="paragraph" w:customStyle="1" w:styleId="321">
    <w:name w:val="A"/>
    <w:basedOn w:val="1"/>
    <w:qFormat/>
    <w:uiPriority w:val="0"/>
    <w:pPr>
      <w:tabs>
        <w:tab w:val="left" w:pos="1191"/>
      </w:tabs>
      <w:adjustRightInd w:val="0"/>
      <w:snapToGrid w:val="0"/>
      <w:spacing w:line="460" w:lineRule="exact"/>
      <w:ind w:left="1191" w:hanging="1191"/>
    </w:pPr>
    <w:rPr>
      <w:rFonts w:ascii="宋体" w:hAnsi="宋体" w:cs="Arial"/>
      <w:sz w:val="24"/>
      <w:szCs w:val="24"/>
    </w:rPr>
  </w:style>
  <w:style w:type="paragraph" w:customStyle="1" w:styleId="322">
    <w:name w:val="Y分部标题"/>
    <w:basedOn w:val="1"/>
    <w:next w:val="323"/>
    <w:qFormat/>
    <w:uiPriority w:val="0"/>
    <w:pPr>
      <w:numPr>
        <w:ilvl w:val="0"/>
        <w:numId w:val="8"/>
      </w:numPr>
      <w:jc w:val="center"/>
    </w:pPr>
    <w:rPr>
      <w:rFonts w:ascii="黑体" w:eastAsia="黑体" w:cs="宋体"/>
      <w:b/>
      <w:bCs/>
      <w:sz w:val="36"/>
    </w:rPr>
  </w:style>
  <w:style w:type="paragraph" w:customStyle="1" w:styleId="323">
    <w:name w:val="Y一般正文"/>
    <w:basedOn w:val="3"/>
    <w:qFormat/>
    <w:uiPriority w:val="0"/>
    <w:pPr>
      <w:autoSpaceDE w:val="0"/>
      <w:autoSpaceDN w:val="0"/>
      <w:adjustRightInd w:val="0"/>
      <w:spacing w:before="60" w:after="60" w:line="300" w:lineRule="auto"/>
      <w:ind w:left="0" w:firstLine="560"/>
    </w:pPr>
    <w:rPr>
      <w:rFonts w:ascii="宋体" w:hAnsi="宋体" w:cs="Arial"/>
      <w:sz w:val="28"/>
      <w:szCs w:val="28"/>
      <w:lang w:val="zh-CN"/>
    </w:rPr>
  </w:style>
  <w:style w:type="paragraph" w:customStyle="1" w:styleId="324">
    <w:name w:val="11"/>
    <w:basedOn w:val="321"/>
    <w:qFormat/>
    <w:uiPriority w:val="0"/>
  </w:style>
  <w:style w:type="paragraph" w:customStyle="1" w:styleId="325">
    <w:name w:val="巻内表格文字左对齐"/>
    <w:basedOn w:val="326"/>
    <w:qFormat/>
    <w:uiPriority w:val="0"/>
    <w:rPr>
      <w:kern w:val="2"/>
    </w:rPr>
  </w:style>
  <w:style w:type="paragraph" w:customStyle="1" w:styleId="326">
    <w:name w:val="巻内表格文字居中"/>
    <w:basedOn w:val="1"/>
    <w:qFormat/>
    <w:uiPriority w:val="0"/>
    <w:pPr>
      <w:jc w:val="center"/>
    </w:pPr>
    <w:rPr>
      <w:color w:val="808080"/>
      <w:kern w:val="0"/>
      <w:sz w:val="21"/>
      <w:szCs w:val="21"/>
    </w:rPr>
  </w:style>
  <w:style w:type="paragraph" w:customStyle="1" w:styleId="327">
    <w:name w:val="样式 样式 首行缩进:  2 字符2 + 首行缩进:  2 字符"/>
    <w:basedOn w:val="1"/>
    <w:qFormat/>
    <w:uiPriority w:val="0"/>
    <w:pPr>
      <w:spacing w:line="560" w:lineRule="exact"/>
      <w:ind w:firstLine="200" w:firstLineChars="200"/>
    </w:pPr>
    <w:rPr>
      <w:rFonts w:ascii="仿宋_GB2312" w:eastAsia="仿宋_GB2312" w:cs="宋体"/>
      <w:szCs w:val="28"/>
      <w:lang w:bidi="ar-AE"/>
    </w:rPr>
  </w:style>
  <w:style w:type="paragraph" w:customStyle="1" w:styleId="328">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黑体" w:hAnsi="Arial Unicode MS" w:eastAsia="黑体"/>
      <w:b/>
      <w:bCs/>
      <w:kern w:val="0"/>
      <w:sz w:val="24"/>
      <w:szCs w:val="24"/>
    </w:rPr>
  </w:style>
  <w:style w:type="paragraph" w:customStyle="1" w:styleId="32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33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31">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32">
    <w:name w:val="偶数页页眉"/>
    <w:basedOn w:val="1"/>
    <w:qFormat/>
    <w:uiPriority w:val="0"/>
    <w:pPr>
      <w:keepLines/>
      <w:widowControl/>
      <w:tabs>
        <w:tab w:val="left" w:pos="0"/>
        <w:tab w:val="left" w:pos="1134"/>
        <w:tab w:val="left" w:pos="2268"/>
      </w:tabs>
      <w:spacing w:line="264" w:lineRule="auto"/>
      <w:ind w:firstLine="488"/>
      <w:jc w:val="left"/>
    </w:pPr>
    <w:rPr>
      <w:kern w:val="0"/>
      <w:sz w:val="18"/>
    </w:rPr>
  </w:style>
  <w:style w:type="paragraph" w:customStyle="1" w:styleId="333">
    <w:name w:val="内容标题"/>
    <w:basedOn w:val="29"/>
    <w:qFormat/>
    <w:uiPriority w:val="0"/>
    <w:rPr>
      <w:rFonts w:ascii="Tahoma" w:hAnsi="Tahoma"/>
      <w:sz w:val="24"/>
      <w:szCs w:val="24"/>
    </w:rPr>
  </w:style>
  <w:style w:type="paragraph" w:customStyle="1" w:styleId="334">
    <w:name w:val="10"/>
    <w:basedOn w:val="37"/>
    <w:qFormat/>
    <w:uiPriority w:val="0"/>
    <w:pPr>
      <w:tabs>
        <w:tab w:val="left" w:pos="1191"/>
      </w:tabs>
      <w:adjustRightInd w:val="0"/>
      <w:snapToGrid w:val="0"/>
      <w:spacing w:line="460" w:lineRule="exact"/>
      <w:ind w:left="1191" w:hanging="709"/>
    </w:pPr>
    <w:rPr>
      <w:rFonts w:hAnsi="宋体" w:cs="Arial"/>
      <w:kern w:val="0"/>
      <w:sz w:val="24"/>
      <w:szCs w:val="24"/>
    </w:rPr>
  </w:style>
  <w:style w:type="paragraph" w:customStyle="1" w:styleId="335">
    <w:name w:val="xl4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36">
    <w:name w:val="正文文本 21"/>
    <w:basedOn w:val="1"/>
    <w:qFormat/>
    <w:uiPriority w:val="0"/>
    <w:pPr>
      <w:adjustRightInd w:val="0"/>
      <w:spacing w:line="360" w:lineRule="atLeast"/>
      <w:ind w:firstLine="720"/>
      <w:textAlignment w:val="baseline"/>
    </w:pPr>
    <w:rPr>
      <w:rFonts w:ascii="宋体"/>
      <w:kern w:val="0"/>
    </w:rPr>
  </w:style>
  <w:style w:type="paragraph" w:customStyle="1" w:styleId="337">
    <w:name w:val="标书表头"/>
    <w:basedOn w:val="1"/>
    <w:qFormat/>
    <w:uiPriority w:val="0"/>
    <w:pPr>
      <w:topLinePunct/>
      <w:adjustRightInd w:val="0"/>
      <w:ind w:hanging="360"/>
      <w:jc w:val="center"/>
    </w:pPr>
    <w:rPr>
      <w:rFonts w:ascii="黑体" w:hAnsi="宋体" w:eastAsia="黑体"/>
      <w:kern w:val="0"/>
      <w:szCs w:val="28"/>
    </w:rPr>
  </w:style>
  <w:style w:type="paragraph" w:customStyle="1" w:styleId="338">
    <w:name w:val="样式 目录 1 + 首行缩进:  0 字符"/>
    <w:basedOn w:val="60"/>
    <w:qFormat/>
    <w:uiPriority w:val="0"/>
    <w:pPr>
      <w:widowControl/>
      <w:tabs>
        <w:tab w:val="right" w:leader="dot" w:pos="8302"/>
      </w:tabs>
      <w:spacing w:line="480" w:lineRule="exact"/>
      <w:textAlignment w:val="baseline"/>
    </w:pPr>
    <w:rPr>
      <w:rFonts w:ascii="仿宋_GB2312" w:cs="宋体"/>
      <w:b/>
      <w:bCs/>
      <w:sz w:val="28"/>
      <w:szCs w:val="20"/>
    </w:rPr>
  </w:style>
  <w:style w:type="paragraph" w:customStyle="1" w:styleId="339">
    <w:name w:val="样式 样式 样式 正文文本 + 黑色 首行缩进:  1.67 字符 + 首行缩进:  1.62 字符 + 首行缩进:  2 字符2"/>
    <w:basedOn w:val="1"/>
    <w:qFormat/>
    <w:uiPriority w:val="0"/>
    <w:pPr>
      <w:spacing w:line="350" w:lineRule="exact"/>
      <w:ind w:firstLine="162" w:firstLineChars="162"/>
    </w:pPr>
    <w:rPr>
      <w:rFonts w:ascii="宋体" w:hAnsi="宋体" w:cs="宋体"/>
      <w:color w:val="000000"/>
      <w:sz w:val="21"/>
    </w:rPr>
  </w:style>
  <w:style w:type="paragraph" w:customStyle="1" w:styleId="340">
    <w:name w:val="样式 正文首行缩进 + 四号 首行缩进:  1 字符1"/>
    <w:basedOn w:val="87"/>
    <w:qFormat/>
    <w:uiPriority w:val="0"/>
    <w:pPr>
      <w:ind w:firstLine="200" w:firstLineChars="200"/>
      <w:jc w:val="center"/>
    </w:pPr>
    <w:rPr>
      <w:rFonts w:cs="宋体"/>
      <w:szCs w:val="24"/>
    </w:rPr>
  </w:style>
  <w:style w:type="paragraph" w:customStyle="1" w:styleId="341">
    <w:name w:val="样式 标题 3 + (中文) 黑体 小四 非加粗 段前: 7.8 磅 段后: 0 磅 行距: 固定值 20 磅"/>
    <w:basedOn w:val="8"/>
    <w:qFormat/>
    <w:uiPriority w:val="0"/>
    <w:pPr>
      <w:spacing w:before="0" w:after="0" w:line="400" w:lineRule="exact"/>
    </w:pPr>
    <w:rPr>
      <w:rFonts w:eastAsia="黑体" w:cs="宋体"/>
      <w:b w:val="0"/>
      <w:bCs w:val="0"/>
      <w:sz w:val="24"/>
      <w:szCs w:val="20"/>
    </w:rPr>
  </w:style>
  <w:style w:type="paragraph" w:customStyle="1" w:styleId="342">
    <w:name w:val="9"/>
    <w:basedOn w:val="1"/>
    <w:qFormat/>
    <w:uiPriority w:val="0"/>
    <w:pPr>
      <w:tabs>
        <w:tab w:val="left" w:pos="1191"/>
        <w:tab w:val="left" w:pos="1332"/>
      </w:tabs>
      <w:adjustRightInd w:val="0"/>
      <w:spacing w:line="460" w:lineRule="exact"/>
      <w:ind w:left="1191" w:hanging="1191"/>
    </w:pPr>
    <w:rPr>
      <w:rFonts w:ascii="宋体" w:hAnsi="宋体" w:cs="Arial"/>
      <w:sz w:val="24"/>
      <w:szCs w:val="24"/>
    </w:rPr>
  </w:style>
  <w:style w:type="paragraph" w:customStyle="1" w:styleId="343">
    <w:name w:val="p0"/>
    <w:basedOn w:val="1"/>
    <w:qFormat/>
    <w:uiPriority w:val="0"/>
    <w:pPr>
      <w:widowControl/>
    </w:pPr>
    <w:rPr>
      <w:kern w:val="0"/>
      <w:sz w:val="21"/>
      <w:szCs w:val="21"/>
    </w:rPr>
  </w:style>
  <w:style w:type="paragraph" w:customStyle="1" w:styleId="344">
    <w:name w:val="样式 标题 2 + Times New Roman 四号 非加粗 段前: 5 磅 段后: 0 磅 行距: 固定值 20..."/>
    <w:basedOn w:val="7"/>
    <w:qFormat/>
    <w:uiPriority w:val="0"/>
    <w:pPr>
      <w:spacing w:before="100" w:after="0" w:line="400" w:lineRule="exact"/>
    </w:pPr>
    <w:rPr>
      <w:rFonts w:ascii="Times New Roman" w:hAnsi="Times New Roman" w:cs="宋体"/>
      <w:b w:val="0"/>
      <w:bCs w:val="0"/>
      <w:sz w:val="28"/>
      <w:szCs w:val="20"/>
    </w:rPr>
  </w:style>
  <w:style w:type="paragraph" w:customStyle="1" w:styleId="345">
    <w:name w:val="xl4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spacing w:val="8"/>
      <w:kern w:val="0"/>
      <w:sz w:val="24"/>
      <w:szCs w:val="24"/>
    </w:rPr>
  </w:style>
  <w:style w:type="paragraph" w:customStyle="1" w:styleId="346">
    <w:name w:val="Table Heading"/>
    <w:basedOn w:val="263"/>
    <w:qFormat/>
    <w:uiPriority w:val="0"/>
    <w:pPr>
      <w:jc w:val="center"/>
    </w:pPr>
    <w:rPr>
      <w:b/>
      <w:bCs/>
    </w:rPr>
  </w:style>
  <w:style w:type="paragraph" w:customStyle="1" w:styleId="347">
    <w:name w:val="正文缩近"/>
    <w:basedOn w:val="6"/>
    <w:qFormat/>
    <w:uiPriority w:val="0"/>
    <w:pPr>
      <w:keepNext w:val="0"/>
      <w:tabs>
        <w:tab w:val="left" w:pos="480"/>
      </w:tabs>
      <w:overflowPunct w:val="0"/>
      <w:autoSpaceDE w:val="0"/>
      <w:autoSpaceDN w:val="0"/>
      <w:adjustRightInd w:val="0"/>
      <w:spacing w:line="360" w:lineRule="auto"/>
      <w:ind w:firstLine="510"/>
      <w:outlineLvl w:val="4"/>
    </w:pPr>
    <w:rPr>
      <w:rFonts w:hint="eastAsia" w:hAnsi="宋体"/>
      <w:b/>
      <w:bCs/>
      <w:color w:val="000000"/>
      <w:spacing w:val="8"/>
      <w:kern w:val="0"/>
      <w:position w:val="-24"/>
      <w:sz w:val="24"/>
    </w:rPr>
  </w:style>
  <w:style w:type="paragraph" w:customStyle="1" w:styleId="348">
    <w:name w:val="样式 首行缩进:  2 字符2"/>
    <w:basedOn w:val="1"/>
    <w:qFormat/>
    <w:uiPriority w:val="0"/>
    <w:pPr>
      <w:adjustRightInd w:val="0"/>
      <w:snapToGrid w:val="0"/>
      <w:spacing w:line="353" w:lineRule="auto"/>
      <w:ind w:firstLine="564" w:firstLineChars="200"/>
      <w:textAlignment w:val="baseline"/>
    </w:pPr>
    <w:rPr>
      <w:rFonts w:ascii="宋体" w:hAnsi="宋体" w:eastAsia="仿宋_GB2312" w:cs="宋体"/>
      <w:spacing w:val="1"/>
      <w:kern w:val="28"/>
    </w:rPr>
  </w:style>
  <w:style w:type="paragraph" w:customStyle="1" w:styleId="349">
    <w:name w:val="xl2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0">
    <w:name w:val="xl70"/>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kern w:val="0"/>
      <w:sz w:val="24"/>
      <w:szCs w:val="24"/>
    </w:rPr>
  </w:style>
  <w:style w:type="paragraph" w:customStyle="1" w:styleId="351">
    <w:name w:val="样式 表头 + (符号) 宋体 五号 首行缩进:  1 字符"/>
    <w:basedOn w:val="153"/>
    <w:qFormat/>
    <w:uiPriority w:val="0"/>
    <w:pPr>
      <w:widowControl/>
      <w:autoSpaceDE w:val="0"/>
      <w:autoSpaceDN w:val="0"/>
      <w:spacing w:before="31" w:beforeLines="10" w:after="31" w:afterLines="10" w:line="240" w:lineRule="auto"/>
      <w:textAlignment w:val="bottom"/>
    </w:pPr>
    <w:rPr>
      <w:rFonts w:hAnsi="宋体" w:cs="宋体"/>
      <w:b w:val="0"/>
      <w:color w:val="000000"/>
      <w:sz w:val="21"/>
    </w:rPr>
  </w:style>
  <w:style w:type="paragraph" w:customStyle="1" w:styleId="352">
    <w:name w:val="font1"/>
    <w:basedOn w:val="1"/>
    <w:qFormat/>
    <w:uiPriority w:val="0"/>
    <w:pPr>
      <w:widowControl/>
      <w:spacing w:before="100" w:beforeAutospacing="1" w:after="100" w:afterAutospacing="1"/>
      <w:jc w:val="left"/>
    </w:pPr>
    <w:rPr>
      <w:rFonts w:hint="eastAsia" w:ascii="宋体" w:hAnsi="宋体"/>
      <w:kern w:val="0"/>
      <w:sz w:val="22"/>
      <w:szCs w:val="22"/>
    </w:rPr>
  </w:style>
  <w:style w:type="paragraph" w:customStyle="1" w:styleId="353">
    <w:name w:val="Heading"/>
    <w:basedOn w:val="1"/>
    <w:next w:val="37"/>
    <w:qFormat/>
    <w:uiPriority w:val="0"/>
    <w:pPr>
      <w:keepNext/>
      <w:suppressAutoHyphens/>
      <w:spacing w:before="240" w:after="120"/>
    </w:pPr>
    <w:rPr>
      <w:rFonts w:ascii="文鼎ＰＬ简中楷" w:hAnsi="文鼎ＰＬ简中楷" w:eastAsia="文鼎ＰＬ简中楷" w:cs="文鼎ＰＬ简中楷"/>
      <w:kern w:val="1"/>
      <w:szCs w:val="28"/>
      <w:lang w:eastAsia="ar-SA"/>
    </w:rPr>
  </w:style>
  <w:style w:type="paragraph" w:customStyle="1" w:styleId="354">
    <w:name w:val="Char1"/>
    <w:basedOn w:val="1"/>
    <w:qFormat/>
    <w:uiPriority w:val="0"/>
    <w:rPr>
      <w:rFonts w:ascii="Tahoma" w:hAnsi="Tahoma"/>
      <w:sz w:val="24"/>
    </w:rPr>
  </w:style>
  <w:style w:type="paragraph" w:customStyle="1" w:styleId="355">
    <w:name w:val="目录"/>
    <w:basedOn w:val="1"/>
    <w:qFormat/>
    <w:uiPriority w:val="0"/>
    <w:pPr>
      <w:widowControl/>
      <w:jc w:val="center"/>
    </w:pPr>
    <w:rPr>
      <w:rFonts w:ascii="宋体"/>
      <w:b/>
      <w:kern w:val="0"/>
      <w:sz w:val="36"/>
    </w:rPr>
  </w:style>
  <w:style w:type="paragraph" w:customStyle="1" w:styleId="356">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357">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58">
    <w:name w:val="目录1"/>
    <w:basedOn w:val="1"/>
    <w:qFormat/>
    <w:uiPriority w:val="0"/>
    <w:pPr>
      <w:adjustRightInd w:val="0"/>
      <w:spacing w:line="420" w:lineRule="atLeast"/>
      <w:textAlignment w:val="baseline"/>
    </w:pPr>
    <w:rPr>
      <w:rFonts w:eastAsia="黑体"/>
      <w:b/>
      <w:kern w:val="0"/>
      <w:sz w:val="21"/>
    </w:rPr>
  </w:style>
  <w:style w:type="paragraph" w:customStyle="1" w:styleId="359">
    <w:name w:val="表头文字 Char"/>
    <w:basedOn w:val="1"/>
    <w:qFormat/>
    <w:uiPriority w:val="0"/>
    <w:pPr>
      <w:adjustRightInd w:val="0"/>
      <w:snapToGrid w:val="0"/>
      <w:spacing w:line="360" w:lineRule="auto"/>
      <w:jc w:val="center"/>
    </w:pPr>
    <w:rPr>
      <w:rFonts w:ascii="黑体" w:hAnsi="宋体" w:eastAsia="黑体"/>
      <w:bCs/>
      <w:sz w:val="21"/>
      <w:szCs w:val="24"/>
    </w:rPr>
  </w:style>
  <w:style w:type="paragraph" w:customStyle="1" w:styleId="360">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61">
    <w:name w:val="正文文本缩进 31"/>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2">
    <w:name w:val="表头文字 Char Char"/>
    <w:basedOn w:val="1"/>
    <w:qFormat/>
    <w:uiPriority w:val="0"/>
    <w:pPr>
      <w:snapToGrid w:val="0"/>
      <w:spacing w:before="156" w:beforeLines="50" w:after="156" w:afterLines="50"/>
      <w:jc w:val="left"/>
    </w:pPr>
    <w:rPr>
      <w:rFonts w:eastAsia="楷体_GB2312"/>
      <w:b/>
      <w:sz w:val="24"/>
      <w:szCs w:val="24"/>
    </w:rPr>
  </w:style>
  <w:style w:type="paragraph" w:customStyle="1" w:styleId="363">
    <w:name w:val="正文文本缩进 32"/>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4">
    <w:name w:val="公正文"/>
    <w:basedOn w:val="12"/>
    <w:qFormat/>
    <w:uiPriority w:val="0"/>
    <w:pPr>
      <w:adjustRightInd w:val="0"/>
      <w:snapToGrid w:val="0"/>
      <w:spacing w:line="353" w:lineRule="auto"/>
      <w:ind w:firstLine="200" w:firstLineChars="200"/>
    </w:pPr>
    <w:rPr>
      <w:rFonts w:ascii="宋体" w:hAnsi="宋体" w:eastAsia="仿宋_GB2312"/>
      <w:sz w:val="28"/>
    </w:rPr>
  </w:style>
  <w:style w:type="paragraph" w:customStyle="1" w:styleId="365">
    <w:name w:val="样式 标题 2 + Times New Roman 段前: 0.5 行 段后: 0.5 行"/>
    <w:basedOn w:val="7"/>
    <w:qFormat/>
    <w:uiPriority w:val="0"/>
    <w:pPr>
      <w:snapToGrid w:val="0"/>
      <w:spacing w:before="0" w:after="156" w:afterLines="50" w:line="360" w:lineRule="auto"/>
      <w:jc w:val="left"/>
    </w:pPr>
    <w:rPr>
      <w:rFonts w:ascii="Times New Roman" w:hAnsi="Times New Roman" w:eastAsia="宋体"/>
      <w:color w:val="FF0000"/>
      <w:spacing w:val="-2"/>
      <w:kern w:val="0"/>
      <w:sz w:val="28"/>
      <w:szCs w:val="20"/>
    </w:rPr>
  </w:style>
  <w:style w:type="paragraph" w:customStyle="1" w:styleId="366">
    <w:name w:val="正文2"/>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67">
    <w:name w:val="样式2"/>
    <w:basedOn w:val="12"/>
    <w:next w:val="9"/>
    <w:qFormat/>
    <w:uiPriority w:val="0"/>
    <w:pPr>
      <w:numPr>
        <w:ilvl w:val="0"/>
        <w:numId w:val="9"/>
      </w:numPr>
      <w:tabs>
        <w:tab w:val="left" w:pos="780"/>
        <w:tab w:val="clear" w:pos="720"/>
      </w:tabs>
      <w:spacing w:before="120" w:after="120" w:line="360" w:lineRule="auto"/>
    </w:pPr>
    <w:rPr>
      <w:b/>
      <w:sz w:val="28"/>
    </w:rPr>
  </w:style>
  <w:style w:type="paragraph" w:customStyle="1" w:styleId="368">
    <w:name w:val="xl29"/>
    <w:basedOn w:val="1"/>
    <w:qFormat/>
    <w:uiPriority w:val="0"/>
    <w:pPr>
      <w:widowControl/>
      <w:pBdr>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69">
    <w:name w:val="Y标题1"/>
    <w:basedOn w:val="6"/>
    <w:next w:val="323"/>
    <w:qFormat/>
    <w:uiPriority w:val="0"/>
    <w:pPr>
      <w:pageBreakBefore/>
      <w:numPr>
        <w:ilvl w:val="1"/>
        <w:numId w:val="8"/>
      </w:numPr>
      <w:adjustRightInd w:val="0"/>
      <w:spacing w:before="360" w:after="240" w:line="300" w:lineRule="auto"/>
      <w:jc w:val="center"/>
    </w:pPr>
    <w:rPr>
      <w:rFonts w:ascii="Times New Roman" w:eastAsia="黑体"/>
      <w:b/>
      <w:kern w:val="0"/>
      <w:sz w:val="32"/>
    </w:rPr>
  </w:style>
  <w:style w:type="paragraph" w:customStyle="1" w:styleId="370">
    <w:name w:val="文档结构图11"/>
    <w:basedOn w:val="1"/>
    <w:qFormat/>
    <w:uiPriority w:val="0"/>
    <w:pPr>
      <w:shd w:val="clear" w:color="auto" w:fill="000080"/>
      <w:adjustRightInd w:val="0"/>
      <w:textAlignment w:val="baseline"/>
    </w:pPr>
    <w:rPr>
      <w:rFonts w:ascii="楷体_GB2312" w:eastAsia="楷体_GB2312"/>
      <w:kern w:val="0"/>
    </w:rPr>
  </w:style>
  <w:style w:type="paragraph" w:customStyle="1" w:styleId="371">
    <w:name w:val="样式9 Char Char Char Char"/>
    <w:basedOn w:val="1"/>
    <w:qFormat/>
    <w:uiPriority w:val="0"/>
    <w:pPr>
      <w:adjustRightInd w:val="0"/>
      <w:snapToGrid w:val="0"/>
      <w:spacing w:line="360" w:lineRule="auto"/>
      <w:ind w:firstLine="200" w:firstLineChars="200"/>
    </w:pPr>
    <w:rPr>
      <w:sz w:val="24"/>
      <w:szCs w:val="24"/>
    </w:rPr>
  </w:style>
  <w:style w:type="paragraph" w:customStyle="1" w:styleId="372">
    <w:name w:val="xl32"/>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cs="宋体"/>
      <w:kern w:val="0"/>
      <w:sz w:val="24"/>
      <w:szCs w:val="24"/>
    </w:rPr>
  </w:style>
  <w:style w:type="paragraph" w:customStyle="1" w:styleId="373">
    <w:name w:val="巻内1号标题 Char"/>
    <w:basedOn w:val="7"/>
    <w:next w:val="1"/>
    <w:qFormat/>
    <w:uiPriority w:val="0"/>
    <w:pPr>
      <w:pageBreakBefore/>
      <w:spacing w:before="0" w:after="156" w:afterLines="50" w:line="180" w:lineRule="auto"/>
      <w:jc w:val="center"/>
    </w:pPr>
    <w:rPr>
      <w:rFonts w:ascii="黑体" w:hAnsi="Times New Roman"/>
      <w:b w:val="0"/>
      <w:bCs w:val="0"/>
      <w:color w:val="FF0000"/>
      <w:sz w:val="36"/>
      <w:szCs w:val="36"/>
    </w:rPr>
  </w:style>
  <w:style w:type="paragraph" w:customStyle="1" w:styleId="374">
    <w:name w:val="font0"/>
    <w:basedOn w:val="1"/>
    <w:qFormat/>
    <w:uiPriority w:val="0"/>
    <w:pPr>
      <w:widowControl/>
      <w:spacing w:before="100" w:beforeAutospacing="1" w:after="100" w:afterAutospacing="1"/>
      <w:jc w:val="left"/>
    </w:pPr>
    <w:rPr>
      <w:rFonts w:hint="eastAsia" w:ascii="宋体" w:hAnsi="宋体"/>
      <w:kern w:val="0"/>
      <w:sz w:val="24"/>
      <w:szCs w:val="24"/>
    </w:rPr>
  </w:style>
  <w:style w:type="paragraph" w:customStyle="1" w:styleId="375">
    <w:name w:val="Char1 Char Char Char Char Char Char"/>
    <w:basedOn w:val="1"/>
    <w:qFormat/>
    <w:uiPriority w:val="0"/>
    <w:rPr>
      <w:sz w:val="21"/>
    </w:rPr>
  </w:style>
  <w:style w:type="paragraph" w:customStyle="1" w:styleId="376">
    <w:name w:val="xl6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77">
    <w:name w:val="纯文本2"/>
    <w:basedOn w:val="1"/>
    <w:qFormat/>
    <w:uiPriority w:val="0"/>
    <w:pPr>
      <w:adjustRightInd w:val="0"/>
      <w:textAlignment w:val="baseline"/>
    </w:pPr>
    <w:rPr>
      <w:rFonts w:ascii="宋体"/>
      <w:kern w:val="0"/>
      <w:sz w:val="24"/>
    </w:rPr>
  </w:style>
  <w:style w:type="paragraph" w:customStyle="1" w:styleId="378">
    <w:name w:val="xl6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379">
    <w:name w:val="样式 (西文) 宋体 小四 居中 首行缩进:  2 字符 行距: 固定值 16 磅"/>
    <w:basedOn w:val="1"/>
    <w:qFormat/>
    <w:uiPriority w:val="0"/>
    <w:pPr>
      <w:jc w:val="center"/>
    </w:pPr>
    <w:rPr>
      <w:rFonts w:ascii="楷体_GB2312" w:hAnsi="宋体" w:eastAsia="楷体_GB2312" w:cs="宋体"/>
      <w:sz w:val="21"/>
      <w:szCs w:val="21"/>
      <w:lang w:bidi="ar-AE"/>
    </w:rPr>
  </w:style>
  <w:style w:type="paragraph" w:customStyle="1" w:styleId="380">
    <w:name w:val="xl64"/>
    <w:basedOn w:val="1"/>
    <w:qFormat/>
    <w:uiPriority w:val="0"/>
    <w:pPr>
      <w:widowControl/>
      <w:pBdr>
        <w:bottom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szCs w:val="24"/>
    </w:rPr>
  </w:style>
  <w:style w:type="paragraph" w:customStyle="1" w:styleId="381">
    <w:name w:val="xl28"/>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82">
    <w:name w:val="样式 首行缩进:  2 字符"/>
    <w:basedOn w:val="1"/>
    <w:qFormat/>
    <w:uiPriority w:val="0"/>
    <w:pPr>
      <w:ind w:firstLine="560" w:firstLineChars="200"/>
    </w:pPr>
    <w:rPr>
      <w:rFonts w:cs="Century"/>
      <w:sz w:val="24"/>
    </w:rPr>
  </w:style>
  <w:style w:type="paragraph" w:customStyle="1" w:styleId="383">
    <w:name w:val="4"/>
    <w:basedOn w:val="29"/>
    <w:qFormat/>
    <w:uiPriority w:val="0"/>
    <w:pPr>
      <w:adjustRightInd w:val="0"/>
      <w:spacing w:line="436" w:lineRule="exact"/>
      <w:ind w:left="357"/>
      <w:jc w:val="left"/>
      <w:textAlignment w:val="baseline"/>
      <w:outlineLvl w:val="3"/>
    </w:pPr>
    <w:rPr>
      <w:rFonts w:ascii="Tahoma" w:hAnsi="Tahoma" w:cs="Times New Roman"/>
      <w:b/>
      <w:color w:val="auto"/>
      <w:sz w:val="24"/>
      <w:szCs w:val="24"/>
    </w:rPr>
  </w:style>
  <w:style w:type="paragraph" w:customStyle="1" w:styleId="384">
    <w:name w:val="2"/>
    <w:basedOn w:val="1"/>
    <w:next w:val="3"/>
    <w:qFormat/>
    <w:uiPriority w:val="0"/>
    <w:pPr>
      <w:ind w:firstLine="630"/>
    </w:pPr>
    <w:rPr>
      <w:rFonts w:ascii="宋体" w:hAnsi="宋体"/>
      <w:color w:val="000000"/>
    </w:rPr>
  </w:style>
  <w:style w:type="paragraph" w:customStyle="1" w:styleId="385">
    <w:name w:val="朱冲"/>
    <w:basedOn w:val="1"/>
    <w:qFormat/>
    <w:uiPriority w:val="0"/>
    <w:pPr>
      <w:spacing w:line="360" w:lineRule="auto"/>
      <w:ind w:firstLine="200" w:firstLineChars="200"/>
    </w:pPr>
    <w:rPr>
      <w:rFonts w:ascii="宋体" w:hAnsi="宋体"/>
      <w:bCs/>
      <w:sz w:val="24"/>
      <w:szCs w:val="24"/>
    </w:rPr>
  </w:style>
  <w:style w:type="paragraph" w:customStyle="1" w:styleId="386">
    <w:name w:val="标题2"/>
    <w:basedOn w:val="1"/>
    <w:qFormat/>
    <w:uiPriority w:val="0"/>
    <w:pPr>
      <w:tabs>
        <w:tab w:val="left" w:pos="780"/>
      </w:tabs>
      <w:autoSpaceDE w:val="0"/>
      <w:autoSpaceDN w:val="0"/>
      <w:adjustRightInd w:val="0"/>
      <w:snapToGrid w:val="0"/>
      <w:spacing w:before="240" w:after="240" w:line="420" w:lineRule="auto"/>
      <w:ind w:left="780" w:leftChars="200" w:right="-57" w:hanging="360" w:hangingChars="200"/>
      <w:jc w:val="center"/>
      <w:outlineLvl w:val="1"/>
    </w:pPr>
    <w:rPr>
      <w:rFonts w:hAnsi="宋体"/>
      <w:spacing w:val="8"/>
      <w:kern w:val="0"/>
      <w:sz w:val="32"/>
    </w:rPr>
  </w:style>
  <w:style w:type="paragraph" w:customStyle="1" w:styleId="38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88">
    <w:name w:val="样式 小五 居中 行距: 单倍行距"/>
    <w:basedOn w:val="67"/>
    <w:qFormat/>
    <w:uiPriority w:val="0"/>
    <w:pPr>
      <w:adjustRightInd w:val="0"/>
      <w:snapToGrid w:val="0"/>
      <w:ind w:left="0" w:firstLine="0" w:firstLineChars="0"/>
      <w:jc w:val="center"/>
    </w:pPr>
    <w:rPr>
      <w:rFonts w:cs="宋体"/>
      <w:szCs w:val="18"/>
    </w:rPr>
  </w:style>
  <w:style w:type="paragraph" w:customStyle="1" w:styleId="389">
    <w:name w:val="xl6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90">
    <w:name w:val="表 格"/>
    <w:basedOn w:val="1"/>
    <w:qFormat/>
    <w:uiPriority w:val="0"/>
    <w:pPr>
      <w:jc w:val="center"/>
    </w:pPr>
    <w:rPr>
      <w:rFonts w:ascii="楷体_GB2312" w:eastAsia="楷体_GB2312"/>
      <w:sz w:val="21"/>
      <w:szCs w:val="24"/>
    </w:rPr>
  </w:style>
  <w:style w:type="paragraph" w:customStyle="1" w:styleId="391">
    <w:name w:val="正文字首行缩进2字符"/>
    <w:basedOn w:val="1"/>
    <w:qFormat/>
    <w:uiPriority w:val="0"/>
    <w:pPr>
      <w:adjustRightInd w:val="0"/>
      <w:snapToGrid w:val="0"/>
      <w:spacing w:line="360" w:lineRule="auto"/>
      <w:ind w:firstLine="480" w:firstLineChars="200"/>
    </w:pPr>
    <w:rPr>
      <w:rFonts w:ascii="宋体" w:hAnsi="宋体"/>
      <w:sz w:val="24"/>
      <w:szCs w:val="24"/>
    </w:rPr>
  </w:style>
  <w:style w:type="paragraph" w:customStyle="1" w:styleId="392">
    <w:name w:val="大纲正文"/>
    <w:basedOn w:val="1"/>
    <w:qFormat/>
    <w:uiPriority w:val="0"/>
    <w:pPr>
      <w:spacing w:line="360" w:lineRule="auto"/>
      <w:ind w:firstLine="480" w:firstLineChars="200"/>
    </w:pPr>
    <w:rPr>
      <w:sz w:val="24"/>
    </w:rPr>
  </w:style>
  <w:style w:type="paragraph" w:customStyle="1" w:styleId="393">
    <w:name w:val="font10"/>
    <w:basedOn w:val="1"/>
    <w:qFormat/>
    <w:uiPriority w:val="0"/>
    <w:pPr>
      <w:widowControl/>
      <w:spacing w:before="100" w:beforeAutospacing="1" w:after="100" w:afterAutospacing="1"/>
      <w:jc w:val="left"/>
    </w:pPr>
    <w:rPr>
      <w:rFonts w:eastAsia="Arial Unicode MS"/>
      <w:b/>
      <w:bCs/>
      <w:kern w:val="0"/>
      <w:sz w:val="32"/>
      <w:szCs w:val="32"/>
    </w:rPr>
  </w:style>
  <w:style w:type="paragraph" w:customStyle="1" w:styleId="394">
    <w:name w:val="表格1"/>
    <w:basedOn w:val="1"/>
    <w:next w:val="1"/>
    <w:qFormat/>
    <w:uiPriority w:val="0"/>
    <w:pPr>
      <w:autoSpaceDE w:val="0"/>
      <w:adjustRightInd w:val="0"/>
      <w:spacing w:line="320" w:lineRule="exact"/>
      <w:jc w:val="center"/>
      <w:textAlignment w:val="baseline"/>
    </w:pPr>
    <w:rPr>
      <w:rFonts w:ascii="宋体" w:hAnsi="宋体"/>
      <w:kern w:val="0"/>
      <w:sz w:val="24"/>
      <w:szCs w:val="24"/>
    </w:rPr>
  </w:style>
  <w:style w:type="paragraph" w:customStyle="1" w:styleId="39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396">
    <w:name w:val="国内标题2"/>
    <w:basedOn w:val="7"/>
    <w:qFormat/>
    <w:uiPriority w:val="0"/>
  </w:style>
  <w:style w:type="paragraph" w:customStyle="1" w:styleId="397">
    <w:name w:val="Char"/>
    <w:basedOn w:val="1"/>
    <w:qFormat/>
    <w:uiPriority w:val="0"/>
    <w:pPr>
      <w:spacing w:line="240" w:lineRule="atLeast"/>
      <w:ind w:left="420" w:firstLine="420"/>
    </w:pPr>
    <w:rPr>
      <w:kern w:val="0"/>
      <w:sz w:val="21"/>
      <w:szCs w:val="21"/>
    </w:rPr>
  </w:style>
  <w:style w:type="paragraph" w:customStyle="1" w:styleId="398">
    <w:name w:val="项目符号：一级"/>
    <w:basedOn w:val="314"/>
    <w:next w:val="314"/>
    <w:qFormat/>
    <w:uiPriority w:val="0"/>
    <w:pPr>
      <w:tabs>
        <w:tab w:val="left" w:pos="700"/>
      </w:tabs>
      <w:spacing w:before="0"/>
      <w:ind w:left="993" w:firstLine="0" w:firstLineChars="0"/>
    </w:pPr>
  </w:style>
  <w:style w:type="paragraph" w:customStyle="1" w:styleId="399">
    <w:name w:val="xl27"/>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400">
    <w:name w:val="xl34"/>
    <w:basedOn w:val="1"/>
    <w:qFormat/>
    <w:uiPriority w:val="0"/>
    <w:pPr>
      <w:widowControl/>
      <w:spacing w:before="100" w:beforeAutospacing="1" w:after="100" w:afterAutospacing="1"/>
      <w:jc w:val="center"/>
    </w:pPr>
    <w:rPr>
      <w:rFonts w:ascii="黑体" w:hAnsi="宋体" w:eastAsia="黑体" w:cs="宋体"/>
      <w:kern w:val="0"/>
      <w:sz w:val="32"/>
      <w:szCs w:val="32"/>
    </w:rPr>
  </w:style>
  <w:style w:type="paragraph" w:customStyle="1" w:styleId="401">
    <w:name w:val="xl59"/>
    <w:basedOn w:val="1"/>
    <w:qFormat/>
    <w:uiPriority w:val="0"/>
    <w:pPr>
      <w:widowControl/>
      <w:spacing w:before="100" w:beforeAutospacing="1" w:after="100" w:afterAutospacing="1"/>
      <w:jc w:val="center"/>
      <w:textAlignment w:val="center"/>
    </w:pPr>
    <w:rPr>
      <w:rFonts w:eastAsia="Arial Unicode MS"/>
      <w:b/>
      <w:bCs/>
      <w:kern w:val="0"/>
      <w:sz w:val="32"/>
      <w:szCs w:val="32"/>
    </w:rPr>
  </w:style>
  <w:style w:type="paragraph" w:customStyle="1" w:styleId="402">
    <w:name w:val="font13"/>
    <w:basedOn w:val="1"/>
    <w:qFormat/>
    <w:uiPriority w:val="0"/>
    <w:pPr>
      <w:widowControl/>
      <w:spacing w:before="100" w:beforeAutospacing="1" w:after="100" w:afterAutospacing="1"/>
      <w:jc w:val="left"/>
    </w:pPr>
    <w:rPr>
      <w:rFonts w:eastAsia="Arial Unicode MS"/>
      <w:b/>
      <w:bCs/>
      <w:kern w:val="0"/>
      <w:sz w:val="22"/>
      <w:szCs w:val="22"/>
    </w:rPr>
  </w:style>
  <w:style w:type="paragraph" w:customStyle="1" w:styleId="403">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0"/>
    </w:rPr>
  </w:style>
  <w:style w:type="paragraph" w:customStyle="1" w:styleId="404">
    <w:name w:val="xl58"/>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b/>
      <w:bCs/>
      <w:kern w:val="0"/>
      <w:sz w:val="32"/>
      <w:szCs w:val="32"/>
    </w:rPr>
  </w:style>
  <w:style w:type="paragraph" w:customStyle="1" w:styleId="405">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406">
    <w:name w:val="font9"/>
    <w:basedOn w:val="1"/>
    <w:qFormat/>
    <w:uiPriority w:val="0"/>
    <w:pPr>
      <w:widowControl/>
      <w:spacing w:before="100" w:beforeAutospacing="1" w:after="100" w:afterAutospacing="1"/>
      <w:jc w:val="left"/>
    </w:pPr>
    <w:rPr>
      <w:rFonts w:eastAsia="Arial Unicode MS"/>
      <w:kern w:val="0"/>
      <w:sz w:val="24"/>
      <w:szCs w:val="24"/>
      <w:u w:val="single"/>
    </w:rPr>
  </w:style>
  <w:style w:type="paragraph" w:customStyle="1" w:styleId="407">
    <w:name w:val="正文文本缩进 21"/>
    <w:basedOn w:val="1"/>
    <w:qFormat/>
    <w:uiPriority w:val="0"/>
    <w:pPr>
      <w:adjustRightInd w:val="0"/>
      <w:spacing w:line="360" w:lineRule="atLeast"/>
      <w:ind w:firstLine="502"/>
      <w:textAlignment w:val="baseline"/>
    </w:pPr>
    <w:rPr>
      <w:rFonts w:ascii="宋体"/>
      <w:kern w:val="0"/>
    </w:rPr>
  </w:style>
  <w:style w:type="paragraph" w:customStyle="1" w:styleId="408">
    <w:name w:val="图"/>
    <w:basedOn w:val="1"/>
    <w:qFormat/>
    <w:uiPriority w:val="0"/>
    <w:pPr>
      <w:keepNext/>
      <w:adjustRightInd w:val="0"/>
      <w:spacing w:before="60" w:after="60" w:line="300" w:lineRule="auto"/>
      <w:jc w:val="center"/>
      <w:textAlignment w:val="center"/>
    </w:pPr>
    <w:rPr>
      <w:snapToGrid w:val="0"/>
      <w:spacing w:val="20"/>
      <w:kern w:val="0"/>
      <w:sz w:val="24"/>
    </w:rPr>
  </w:style>
  <w:style w:type="paragraph" w:customStyle="1" w:styleId="409">
    <w:name w:val="Char1 Char Char Char Char Char Char1"/>
    <w:basedOn w:val="6"/>
    <w:qFormat/>
    <w:uiPriority w:val="0"/>
    <w:pPr>
      <w:tabs>
        <w:tab w:val="left" w:pos="1830"/>
      </w:tabs>
      <w:autoSpaceDE w:val="0"/>
      <w:autoSpaceDN w:val="0"/>
      <w:adjustRightInd w:val="0"/>
      <w:spacing w:before="312" w:beforeLines="100" w:after="312" w:afterLines="100" w:line="480" w:lineRule="auto"/>
    </w:pPr>
    <w:rPr>
      <w:rFonts w:ascii="Times New Roman"/>
      <w:b/>
      <w:bCs/>
      <w:kern w:val="44"/>
      <w:sz w:val="44"/>
      <w:szCs w:val="44"/>
    </w:rPr>
  </w:style>
  <w:style w:type="paragraph" w:customStyle="1" w:styleId="410">
    <w:name w:val="表顶端标题"/>
    <w:basedOn w:val="6"/>
    <w:qFormat/>
    <w:uiPriority w:val="0"/>
    <w:pPr>
      <w:keepNext w:val="0"/>
      <w:tabs>
        <w:tab w:val="left" w:pos="480"/>
      </w:tabs>
      <w:overflowPunct w:val="0"/>
      <w:autoSpaceDE w:val="0"/>
      <w:autoSpaceDN w:val="0"/>
      <w:adjustRightInd w:val="0"/>
      <w:spacing w:line="360" w:lineRule="auto"/>
      <w:ind w:firstLine="511"/>
      <w:jc w:val="center"/>
      <w:outlineLvl w:val="4"/>
    </w:pPr>
    <w:rPr>
      <w:rFonts w:hint="eastAsia" w:hAnsi="宋体"/>
      <w:bCs/>
      <w:color w:val="000000"/>
      <w:spacing w:val="8"/>
      <w:kern w:val="0"/>
      <w:position w:val="-24"/>
      <w:sz w:val="21"/>
    </w:rPr>
  </w:style>
  <w:style w:type="paragraph" w:customStyle="1" w:styleId="411">
    <w:name w:val="空半行"/>
    <w:basedOn w:val="1"/>
    <w:qFormat/>
    <w:uiPriority w:val="0"/>
    <w:pPr>
      <w:adjustRightInd w:val="0"/>
      <w:spacing w:line="120" w:lineRule="exact"/>
      <w:textAlignment w:val="baseline"/>
    </w:pPr>
    <w:rPr>
      <w:rFonts w:eastAsia="仿宋_GB2312"/>
      <w:color w:val="FFFFFF"/>
      <w:kern w:val="0"/>
      <w:sz w:val="30"/>
    </w:rPr>
  </w:style>
  <w:style w:type="paragraph" w:customStyle="1" w:styleId="412">
    <w:name w:val="日期2"/>
    <w:basedOn w:val="1"/>
    <w:next w:val="1"/>
    <w:qFormat/>
    <w:uiPriority w:val="0"/>
    <w:pPr>
      <w:adjustRightInd w:val="0"/>
      <w:textAlignment w:val="baseline"/>
    </w:pPr>
    <w:rPr>
      <w:rFonts w:ascii="宋体"/>
      <w:kern w:val="0"/>
      <w:sz w:val="24"/>
    </w:rPr>
  </w:style>
  <w:style w:type="paragraph" w:customStyle="1" w:styleId="413">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14">
    <w:name w:val="xl37"/>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415">
    <w:name w:val="正文，表内"/>
    <w:basedOn w:val="1"/>
    <w:qFormat/>
    <w:uiPriority w:val="0"/>
    <w:pPr>
      <w:jc w:val="center"/>
    </w:pPr>
    <w:rPr>
      <w:rFonts w:ascii="宋体" w:hAnsi="宋体"/>
      <w:spacing w:val="8"/>
      <w:kern w:val="0"/>
      <w:sz w:val="21"/>
    </w:rPr>
  </w:style>
  <w:style w:type="paragraph" w:customStyle="1" w:styleId="416">
    <w:name w:val="bg"/>
    <w:basedOn w:val="1"/>
    <w:qFormat/>
    <w:uiPriority w:val="0"/>
    <w:pPr>
      <w:spacing w:line="0" w:lineRule="atLeast"/>
      <w:jc w:val="center"/>
    </w:pPr>
    <w:rPr>
      <w:rFonts w:ascii="楷体_GB2312" w:eastAsia="楷体_GB2312"/>
      <w:sz w:val="21"/>
      <w:szCs w:val="28"/>
    </w:rPr>
  </w:style>
  <w:style w:type="paragraph" w:customStyle="1" w:styleId="417">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kern w:val="0"/>
      <w:sz w:val="22"/>
      <w:szCs w:val="22"/>
    </w:rPr>
  </w:style>
  <w:style w:type="paragraph" w:customStyle="1" w:styleId="418">
    <w:name w:val="样式 样式 样式 正文文本 + 黑色 首行缩进:  1.67 字符 + 首行缩进:  1.62 字符 + 首行缩进:  2 字符1"/>
    <w:basedOn w:val="1"/>
    <w:qFormat/>
    <w:uiPriority w:val="0"/>
    <w:pPr>
      <w:spacing w:line="350" w:lineRule="exact"/>
      <w:ind w:firstLine="162" w:firstLineChars="162"/>
    </w:pPr>
    <w:rPr>
      <w:rFonts w:ascii="宋体" w:hAnsi="宋体" w:cs="宋体"/>
      <w:color w:val="000000"/>
      <w:sz w:val="21"/>
    </w:rPr>
  </w:style>
  <w:style w:type="paragraph" w:customStyle="1" w:styleId="41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20">
    <w:name w:val="公式"/>
    <w:basedOn w:val="1"/>
    <w:qFormat/>
    <w:uiPriority w:val="0"/>
    <w:pPr>
      <w:adjustRightInd w:val="0"/>
      <w:snapToGrid w:val="0"/>
      <w:jc w:val="center"/>
    </w:pPr>
    <w:rPr>
      <w:sz w:val="24"/>
      <w:szCs w:val="24"/>
    </w:rPr>
  </w:style>
  <w:style w:type="paragraph" w:customStyle="1" w:styleId="421">
    <w:name w:val="xl6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2">
    <w:name w:val="表格文字（对中）"/>
    <w:basedOn w:val="12"/>
    <w:qFormat/>
    <w:uiPriority w:val="0"/>
    <w:pPr>
      <w:adjustRightInd w:val="0"/>
      <w:snapToGrid w:val="0"/>
      <w:spacing w:line="360" w:lineRule="auto"/>
      <w:jc w:val="center"/>
    </w:pPr>
    <w:rPr>
      <w:rFonts w:ascii="宋体" w:hAnsi="宋体"/>
    </w:rPr>
  </w:style>
  <w:style w:type="paragraph" w:customStyle="1" w:styleId="423">
    <w:name w:val="巻内标题3"/>
    <w:basedOn w:val="9"/>
    <w:next w:val="1"/>
    <w:qFormat/>
    <w:uiPriority w:val="0"/>
    <w:pPr>
      <w:tabs>
        <w:tab w:val="left" w:pos="5890"/>
        <w:tab w:val="left" w:leader="middleDot" w:pos="8108"/>
      </w:tabs>
      <w:adjustRightInd w:val="0"/>
      <w:spacing w:before="78" w:beforeLines="25" w:after="78" w:afterLines="25" w:line="240" w:lineRule="auto"/>
    </w:pPr>
    <w:rPr>
      <w:rFonts w:ascii="宋体" w:hAnsi="宋体" w:eastAsia="宋体"/>
      <w:bCs w:val="0"/>
      <w:color w:val="FF0000"/>
      <w:kern w:val="0"/>
      <w:sz w:val="24"/>
      <w:szCs w:val="24"/>
    </w:rPr>
  </w:style>
  <w:style w:type="paragraph" w:customStyle="1" w:styleId="424">
    <w:name w:val="样式 标题 2Y标题1.1标题 2 Char Char Char标题 2 Char Char + Times New Ro..."/>
    <w:basedOn w:val="7"/>
    <w:qFormat/>
    <w:uiPriority w:val="0"/>
    <w:pPr>
      <w:tabs>
        <w:tab w:val="left" w:pos="1260"/>
      </w:tabs>
      <w:spacing w:before="0" w:after="0" w:line="240" w:lineRule="auto"/>
      <w:ind w:left="889" w:hanging="709"/>
    </w:pPr>
    <w:rPr>
      <w:rFonts w:ascii="宋体" w:hAnsi="Times New Roman" w:eastAsia="宋体"/>
      <w:b w:val="0"/>
      <w:bCs w:val="0"/>
      <w:sz w:val="30"/>
      <w:szCs w:val="30"/>
    </w:rPr>
  </w:style>
  <w:style w:type="paragraph" w:customStyle="1" w:styleId="425">
    <w:name w:val="样式 正文（首行缩进两字） + 蓝色"/>
    <w:basedOn w:val="12"/>
    <w:qFormat/>
    <w:uiPriority w:val="0"/>
    <w:pPr>
      <w:ind w:firstLine="420" w:firstLineChars="200"/>
      <w:jc w:val="left"/>
    </w:pPr>
    <w:rPr>
      <w:color w:val="0000FF"/>
      <w:kern w:val="0"/>
      <w:sz w:val="21"/>
      <w:szCs w:val="21"/>
    </w:rPr>
  </w:style>
  <w:style w:type="paragraph" w:customStyle="1" w:styleId="426">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7">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428">
    <w:name w:val="xl6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429">
    <w:name w:val="pa-1"/>
    <w:basedOn w:val="1"/>
    <w:qFormat/>
    <w:uiPriority w:val="0"/>
    <w:pPr>
      <w:widowControl/>
      <w:spacing w:before="150" w:after="150"/>
      <w:jc w:val="left"/>
    </w:pPr>
    <w:rPr>
      <w:rFonts w:ascii="宋体" w:hAnsi="宋体" w:cs="宋体"/>
      <w:kern w:val="0"/>
      <w:sz w:val="24"/>
      <w:szCs w:val="24"/>
    </w:rPr>
  </w:style>
  <w:style w:type="paragraph" w:customStyle="1" w:styleId="430">
    <w:name w:val="Char4"/>
    <w:basedOn w:val="1"/>
    <w:qFormat/>
    <w:uiPriority w:val="0"/>
    <w:pPr>
      <w:spacing w:line="360" w:lineRule="auto"/>
      <w:ind w:firstLine="200" w:firstLineChars="200"/>
    </w:pPr>
    <w:rPr>
      <w:sz w:val="21"/>
      <w:szCs w:val="24"/>
    </w:rPr>
  </w:style>
  <w:style w:type="paragraph" w:customStyle="1" w:styleId="43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432">
    <w:name w:val="巻内1号标题"/>
    <w:basedOn w:val="7"/>
    <w:next w:val="1"/>
    <w:qFormat/>
    <w:uiPriority w:val="0"/>
    <w:pPr>
      <w:pageBreakBefore/>
      <w:spacing w:before="156" w:beforeLines="50" w:after="156" w:afterLines="50" w:line="180" w:lineRule="auto"/>
      <w:jc w:val="center"/>
    </w:pPr>
    <w:rPr>
      <w:rFonts w:ascii="黑体" w:hAnsi="Times New Roman"/>
      <w:b w:val="0"/>
      <w:bCs w:val="0"/>
      <w:color w:val="FF0000"/>
      <w:kern w:val="0"/>
      <w:sz w:val="36"/>
      <w:szCs w:val="36"/>
    </w:rPr>
  </w:style>
  <w:style w:type="paragraph" w:customStyle="1" w:styleId="433">
    <w:name w:val="font11"/>
    <w:basedOn w:val="1"/>
    <w:qFormat/>
    <w:uiPriority w:val="0"/>
    <w:pPr>
      <w:widowControl/>
      <w:spacing w:before="100" w:beforeAutospacing="1" w:after="100" w:afterAutospacing="1"/>
      <w:jc w:val="left"/>
    </w:pPr>
    <w:rPr>
      <w:rFonts w:eastAsia="Arial Unicode MS"/>
      <w:kern w:val="0"/>
      <w:sz w:val="22"/>
      <w:szCs w:val="22"/>
    </w:rPr>
  </w:style>
  <w:style w:type="paragraph" w:customStyle="1" w:styleId="434">
    <w:name w:val="正文文本缩进 22"/>
    <w:basedOn w:val="1"/>
    <w:qFormat/>
    <w:uiPriority w:val="0"/>
    <w:pPr>
      <w:adjustRightInd w:val="0"/>
      <w:spacing w:line="360" w:lineRule="atLeast"/>
      <w:ind w:firstLine="502"/>
      <w:textAlignment w:val="baseline"/>
    </w:pPr>
    <w:rPr>
      <w:rFonts w:ascii="宋体"/>
      <w:kern w:val="0"/>
    </w:rPr>
  </w:style>
  <w:style w:type="paragraph" w:customStyle="1" w:styleId="435">
    <w:name w:val="国内标题3"/>
    <w:basedOn w:val="8"/>
    <w:qFormat/>
    <w:uiPriority w:val="0"/>
    <w:pPr>
      <w:adjustRightInd w:val="0"/>
      <w:spacing w:line="416" w:lineRule="atLeast"/>
      <w:jc w:val="left"/>
      <w:textAlignment w:val="baseline"/>
    </w:pPr>
    <w:rPr>
      <w:bCs w:val="0"/>
      <w:kern w:val="0"/>
      <w:szCs w:val="20"/>
    </w:rPr>
  </w:style>
  <w:style w:type="paragraph" w:customStyle="1" w:styleId="43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7">
    <w:name w:val="xl6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8">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9">
    <w:name w:val="正文 + 小三"/>
    <w:basedOn w:val="1"/>
    <w:qFormat/>
    <w:uiPriority w:val="0"/>
    <w:pPr>
      <w:spacing w:line="560" w:lineRule="atLeast"/>
      <w:ind w:firstLine="1940" w:firstLineChars="543"/>
    </w:pPr>
    <w:rPr>
      <w:b/>
      <w:spacing w:val="22"/>
      <w:sz w:val="30"/>
      <w:szCs w:val="30"/>
    </w:rPr>
  </w:style>
  <w:style w:type="paragraph" w:customStyle="1" w:styleId="440">
    <w:name w:val="_Style 50"/>
    <w:basedOn w:val="1"/>
    <w:qFormat/>
    <w:uiPriority w:val="0"/>
    <w:pPr>
      <w:snapToGrid w:val="0"/>
      <w:spacing w:line="360" w:lineRule="auto"/>
      <w:ind w:firstLine="200" w:firstLineChars="200"/>
    </w:pPr>
    <w:rPr>
      <w:rFonts w:ascii="仿宋_GB2312" w:eastAsia="仿宋_GB2312"/>
      <w:sz w:val="24"/>
      <w:szCs w:val="32"/>
    </w:rPr>
  </w:style>
  <w:style w:type="paragraph" w:customStyle="1" w:styleId="441">
    <w:name w:val="Char Char3"/>
    <w:basedOn w:val="1"/>
    <w:qFormat/>
    <w:uiPriority w:val="0"/>
    <w:pPr>
      <w:widowControl/>
      <w:spacing w:after="160" w:line="240" w:lineRule="exact"/>
      <w:jc w:val="center"/>
    </w:pPr>
    <w:rPr>
      <w:rFonts w:ascii="黑体" w:hAnsi="Verdana" w:eastAsia="黑体" w:cs="黑体"/>
      <w:kern w:val="0"/>
      <w:sz w:val="32"/>
      <w:szCs w:val="32"/>
      <w:lang w:eastAsia="en-US"/>
    </w:rPr>
  </w:style>
  <w:style w:type="paragraph" w:customStyle="1" w:styleId="442">
    <w:name w:val="题注1"/>
    <w:basedOn w:val="1"/>
    <w:qFormat/>
    <w:uiPriority w:val="0"/>
    <w:pPr>
      <w:suppressLineNumbers/>
      <w:suppressAutoHyphens/>
      <w:spacing w:before="120" w:after="120"/>
    </w:pPr>
    <w:rPr>
      <w:i/>
      <w:iCs/>
      <w:kern w:val="1"/>
      <w:sz w:val="24"/>
      <w:szCs w:val="24"/>
      <w:lang w:eastAsia="ar-SA"/>
    </w:rPr>
  </w:style>
  <w:style w:type="paragraph" w:customStyle="1" w:styleId="443">
    <w:name w:val="flNote"/>
    <w:basedOn w:val="1"/>
    <w:qFormat/>
    <w:uiPriority w:val="0"/>
    <w:pPr>
      <w:adjustRightInd w:val="0"/>
      <w:spacing w:before="320" w:after="160" w:line="360" w:lineRule="atLeast"/>
      <w:jc w:val="center"/>
      <w:textAlignment w:val="baseline"/>
    </w:pPr>
    <w:rPr>
      <w:rFonts w:ascii="Arial" w:eastAsia="黑体"/>
      <w:kern w:val="0"/>
      <w:sz w:val="30"/>
    </w:rPr>
  </w:style>
  <w:style w:type="character" w:customStyle="1" w:styleId="444">
    <w:name w:val="标题 2 Char Char"/>
    <w:qFormat/>
    <w:uiPriority w:val="0"/>
    <w:rPr>
      <w:rFonts w:ascii="Arial" w:hAnsi="Arial" w:eastAsia="黑体" w:cs="Times New Roman"/>
      <w:b/>
      <w:bCs/>
      <w:kern w:val="2"/>
      <w:sz w:val="32"/>
      <w:szCs w:val="32"/>
      <w:lang w:val="en-US" w:eastAsia="zh-CN" w:bidi="ar-SA"/>
    </w:rPr>
  </w:style>
  <w:style w:type="paragraph" w:customStyle="1" w:styleId="445">
    <w:name w:val="无间隔1"/>
    <w:qFormat/>
    <w:uiPriority w:val="0"/>
    <w:rPr>
      <w:rFonts w:ascii="Times New Roman" w:hAnsi="Times New Roman" w:eastAsia="宋体" w:cs="Times New Roman"/>
      <w:kern w:val="2"/>
      <w:sz w:val="22"/>
      <w:szCs w:val="22"/>
      <w:lang w:val="en-US" w:eastAsia="zh-CN" w:bidi="ar-SA"/>
    </w:rPr>
  </w:style>
  <w:style w:type="paragraph" w:customStyle="1" w:styleId="446">
    <w:name w:val="WPSOffice手动目录 1"/>
    <w:qFormat/>
    <w:uiPriority w:val="0"/>
    <w:rPr>
      <w:rFonts w:ascii="Times New Roman" w:hAnsi="Times New Roman" w:eastAsia="宋体" w:cs="Times New Roman"/>
      <w:lang w:val="en-US" w:eastAsia="zh-CN" w:bidi="ar-SA"/>
    </w:rPr>
  </w:style>
  <w:style w:type="character" w:customStyle="1" w:styleId="447">
    <w:name w:val="fontstyle01"/>
    <w:qFormat/>
    <w:uiPriority w:val="0"/>
    <w:rPr>
      <w:rFonts w:hint="eastAsia" w:ascii="宋体" w:hAnsi="宋体" w:eastAsia="宋体"/>
      <w:color w:val="000000"/>
      <w:sz w:val="24"/>
      <w:szCs w:val="24"/>
    </w:rPr>
  </w:style>
  <w:style w:type="table" w:customStyle="1" w:styleId="448">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49">
    <w:name w:val="Table Paragraph"/>
    <w:basedOn w:val="1"/>
    <w:qFormat/>
    <w:uiPriority w:val="1"/>
    <w:pPr>
      <w:autoSpaceDE w:val="0"/>
      <w:autoSpaceDN w:val="0"/>
      <w:jc w:val="left"/>
    </w:pPr>
    <w:rPr>
      <w:rFonts w:ascii="宋体" w:hAnsi="宋体" w:cs="宋体"/>
      <w:kern w:val="0"/>
      <w:sz w:val="22"/>
      <w:szCs w:val="22"/>
    </w:rPr>
  </w:style>
  <w:style w:type="character" w:customStyle="1" w:styleId="450">
    <w:name w:val="列出段落 Char"/>
    <w:qFormat/>
    <w:locked/>
    <w:uiPriority w:val="99"/>
    <w:rPr>
      <w:kern w:val="2"/>
      <w:sz w:val="21"/>
      <w:szCs w:val="24"/>
      <w:lang w:val="zh-CN" w:eastAsia="zh-CN"/>
    </w:rPr>
  </w:style>
  <w:style w:type="paragraph" w:customStyle="1" w:styleId="451">
    <w:name w:val="Char Char Char Char Char Char Char1 Char"/>
    <w:basedOn w:val="1"/>
    <w:qFormat/>
    <w:uiPriority w:val="0"/>
    <w:rPr>
      <w:rFonts w:ascii="Tahoma" w:hAnsi="Tahoma"/>
      <w:sz w:val="24"/>
    </w:rPr>
  </w:style>
  <w:style w:type="paragraph" w:customStyle="1" w:styleId="452">
    <w:name w:val="正文首行缩进 21"/>
    <w:basedOn w:val="3"/>
    <w:qFormat/>
    <w:uiPriority w:val="0"/>
    <w:pPr>
      <w:spacing w:after="120"/>
      <w:ind w:left="420" w:leftChars="200" w:firstLine="420" w:firstLineChars="200"/>
    </w:pPr>
    <w:rPr>
      <w:sz w:val="21"/>
    </w:rPr>
  </w:style>
  <w:style w:type="paragraph" w:customStyle="1" w:styleId="453">
    <w:name w:val="样式 标题 2 + 宋体 五号 行距: 单倍行距"/>
    <w:basedOn w:val="7"/>
    <w:qFormat/>
    <w:uiPriority w:val="0"/>
    <w:pPr>
      <w:spacing w:line="240" w:lineRule="auto"/>
    </w:pPr>
    <w:rPr>
      <w:rFonts w:ascii="宋体" w:hAnsi="宋体" w:eastAsia="宋体"/>
      <w:sz w:val="21"/>
    </w:rPr>
  </w:style>
  <w:style w:type="character" w:customStyle="1" w:styleId="454">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E4A2BE-A679-445B-9D6A-0FE7837CC7DA}">
  <ds:schemaRefs/>
</ds:datastoreItem>
</file>

<file path=docProps/app.xml><?xml version="1.0" encoding="utf-8"?>
<Properties xmlns="http://schemas.openxmlformats.org/officeDocument/2006/extended-properties" xmlns:vt="http://schemas.openxmlformats.org/officeDocument/2006/docPropsVTypes">
  <Template>Normal</Template>
  <Company>nba</Company>
  <Pages>29</Pages>
  <Words>3639</Words>
  <Characters>3848</Characters>
  <Lines>1</Lines>
  <Paragraphs>1</Paragraphs>
  <TotalTime>5</TotalTime>
  <ScaleCrop>false</ScaleCrop>
  <LinksUpToDate>false</LinksUpToDate>
  <CharactersWithSpaces>3891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2025-07-04T09:59:00Z</dcterms:created>
  <dc:creator>杜振谭</dc:creator>
  <cp:lastModifiedBy>韩文强</cp:lastModifiedBy>
  <cp:lastPrinted>2025-07-14T12:52:00Z</cp:lastPrinted>
  <dcterms:modified xsi:type="dcterms:W3CDTF">2026-01-29T10:36:14Z</dcterms:modified>
  <dc:title>竞争性谈判文件</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29AC2F400D16423BA33A56860DA1A311</vt:lpwstr>
  </property>
  <property fmtid="{D5CDD505-2E9C-101B-9397-08002B2CF9AE}" pid="4" name="KSOTemplateDocerSaveRecord">
    <vt:lpwstr>eyJoZGlkIjoiMzg1YzhmMTYyMmYzNjc0NTJiYzY5ZjI2Y2ExYTQxYWIiLCJ1c2VySWQiOiIxNzc1MjQwODk3In0=</vt:lpwstr>
  </property>
</Properties>
</file>