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43D8B0">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3ED41B4A">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7C0C885E">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7DE3ED4F">
      <w:pPr>
        <w:pStyle w:val="355"/>
        <w:widowControl w:val="0"/>
        <w:adjustRightInd w:val="0"/>
        <w:snapToGrid w:val="0"/>
        <w:spacing w:before="48" w:beforeLines="20" w:after="48" w:afterLines="20" w:line="360" w:lineRule="auto"/>
        <w:outlineLvl w:val="0"/>
        <w:rPr>
          <w:rFonts w:ascii="仿宋" w:hAnsi="仿宋" w:eastAsia="仿宋"/>
          <w:bCs/>
          <w:kern w:val="2"/>
          <w:sz w:val="44"/>
          <w:szCs w:val="44"/>
        </w:rPr>
      </w:pPr>
      <w:bookmarkStart w:id="0" w:name="_Toc4699"/>
      <w:r>
        <w:rPr>
          <w:rFonts w:hint="eastAsia" w:ascii="仿宋" w:hAnsi="仿宋" w:eastAsia="仿宋"/>
          <w:bCs/>
          <w:kern w:val="2"/>
          <w:sz w:val="44"/>
          <w:szCs w:val="44"/>
        </w:rPr>
        <w:t>中国科学技术大学</w:t>
      </w:r>
      <w:bookmarkEnd w:id="0"/>
    </w:p>
    <w:p w14:paraId="60B89486">
      <w:pPr>
        <w:pStyle w:val="355"/>
        <w:widowControl w:val="0"/>
        <w:adjustRightInd w:val="0"/>
        <w:snapToGrid w:val="0"/>
        <w:spacing w:before="48" w:beforeLines="20" w:after="48" w:afterLines="20" w:line="360" w:lineRule="auto"/>
        <w:outlineLvl w:val="0"/>
        <w:rPr>
          <w:rFonts w:ascii="仿宋" w:hAnsi="仿宋" w:eastAsia="仿宋"/>
          <w:bCs/>
          <w:kern w:val="2"/>
          <w:sz w:val="44"/>
          <w:szCs w:val="44"/>
        </w:rPr>
      </w:pPr>
      <w:r>
        <w:rPr>
          <w:rFonts w:hint="eastAsia" w:ascii="仿宋" w:hAnsi="仿宋" w:eastAsia="仿宋"/>
          <w:bCs/>
          <w:kern w:val="2"/>
          <w:sz w:val="44"/>
          <w:szCs w:val="44"/>
        </w:rPr>
        <w:t>中区</w:t>
      </w:r>
      <w:r>
        <w:rPr>
          <w:rFonts w:hint="eastAsia" w:ascii="仿宋" w:hAnsi="仿宋" w:eastAsia="仿宋"/>
          <w:bCs/>
          <w:kern w:val="2"/>
          <w:sz w:val="44"/>
          <w:szCs w:val="44"/>
          <w:lang w:val="en-US" w:eastAsia="zh-CN"/>
        </w:rPr>
        <w:t>游泳馆恒温除湿热泵</w:t>
      </w:r>
      <w:r>
        <w:rPr>
          <w:rFonts w:hint="eastAsia" w:ascii="仿宋" w:hAnsi="仿宋" w:eastAsia="仿宋"/>
          <w:bCs/>
          <w:kern w:val="2"/>
          <w:sz w:val="44"/>
          <w:szCs w:val="44"/>
        </w:rPr>
        <w:t>机组</w:t>
      </w:r>
      <w:r>
        <w:rPr>
          <w:rFonts w:hint="eastAsia" w:ascii="仿宋" w:hAnsi="仿宋" w:eastAsia="仿宋"/>
          <w:bCs/>
          <w:kern w:val="2"/>
          <w:sz w:val="44"/>
          <w:szCs w:val="44"/>
          <w:lang w:val="en-US" w:eastAsia="zh-CN"/>
        </w:rPr>
        <w:t>保养及</w:t>
      </w:r>
      <w:r>
        <w:rPr>
          <w:rFonts w:hint="eastAsia" w:ascii="仿宋" w:hAnsi="仿宋" w:eastAsia="仿宋"/>
          <w:bCs/>
          <w:kern w:val="2"/>
          <w:sz w:val="44"/>
          <w:szCs w:val="44"/>
        </w:rPr>
        <w:t>维修服务</w:t>
      </w:r>
    </w:p>
    <w:p w14:paraId="2D2469D3">
      <w:pPr>
        <w:pStyle w:val="355"/>
        <w:widowControl w:val="0"/>
        <w:adjustRightInd w:val="0"/>
        <w:snapToGrid w:val="0"/>
        <w:spacing w:before="48" w:beforeLines="20" w:after="48" w:afterLines="20" w:line="360" w:lineRule="auto"/>
        <w:rPr>
          <w:rFonts w:ascii="仿宋" w:hAnsi="仿宋" w:eastAsia="仿宋"/>
          <w:b w:val="0"/>
          <w:kern w:val="2"/>
          <w:sz w:val="28"/>
          <w:szCs w:val="28"/>
        </w:rPr>
      </w:pPr>
      <w:r>
        <w:rPr>
          <w:rFonts w:hint="eastAsia" w:ascii="仿宋" w:hAnsi="仿宋" w:eastAsia="仿宋"/>
          <w:bCs/>
          <w:kern w:val="2"/>
          <w:sz w:val="44"/>
          <w:szCs w:val="44"/>
        </w:rPr>
        <w:t>询价文件</w:t>
      </w:r>
    </w:p>
    <w:p w14:paraId="7AEB7C7D">
      <w:pPr>
        <w:spacing w:line="360" w:lineRule="auto"/>
        <w:jc w:val="center"/>
        <w:outlineLvl w:val="0"/>
        <w:rPr>
          <w:rFonts w:hint="eastAsia" w:ascii="仿宋" w:hAnsi="仿宋" w:eastAsia="仿宋"/>
          <w:b/>
          <w:sz w:val="32"/>
          <w:szCs w:val="32"/>
          <w:lang w:val="en-US" w:eastAsia="zh-CN"/>
        </w:rPr>
      </w:pPr>
      <w:bookmarkStart w:id="1" w:name="_Toc449107624"/>
      <w:bookmarkStart w:id="2" w:name="_Toc129"/>
      <w:bookmarkStart w:id="3" w:name="_Toc408475137"/>
      <w:r>
        <w:rPr>
          <w:rFonts w:hint="eastAsia" w:ascii="仿宋" w:hAnsi="仿宋" w:eastAsia="仿宋"/>
          <w:b/>
          <w:sz w:val="32"/>
          <w:szCs w:val="32"/>
        </w:rPr>
        <w:t>采购编号</w:t>
      </w:r>
      <w:r>
        <w:rPr>
          <w:rFonts w:hint="eastAsia" w:ascii="仿宋" w:hAnsi="仿宋" w:eastAsia="仿宋"/>
          <w:b/>
          <w:bCs/>
          <w:sz w:val="44"/>
          <w:szCs w:val="44"/>
        </w:rPr>
        <w:t>:</w:t>
      </w:r>
      <w:bookmarkEnd w:id="1"/>
      <w:bookmarkEnd w:id="2"/>
      <w:bookmarkEnd w:id="3"/>
      <w:r>
        <w:rPr>
          <w:rFonts w:hint="eastAsia" w:ascii="仿宋" w:hAnsi="仿宋" w:eastAsia="仿宋"/>
          <w:b/>
          <w:bCs/>
          <w:sz w:val="44"/>
          <w:szCs w:val="44"/>
          <w:lang w:val="en-US" w:eastAsia="zh-CN"/>
        </w:rPr>
        <w:t>/</w:t>
      </w:r>
    </w:p>
    <w:p w14:paraId="342C4689">
      <w:pPr>
        <w:spacing w:line="360" w:lineRule="auto"/>
        <w:jc w:val="center"/>
        <w:outlineLvl w:val="0"/>
        <w:rPr>
          <w:rFonts w:ascii="仿宋" w:hAnsi="仿宋" w:eastAsia="仿宋"/>
          <w:b/>
          <w:sz w:val="32"/>
          <w:szCs w:val="32"/>
        </w:rPr>
      </w:pPr>
    </w:p>
    <w:p w14:paraId="60106770">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73A36BCC">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2F077406">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76E7BE93">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406D26E8">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5276F96E">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210AEF87">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397209A6">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43854C4E">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50C37029">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6C5D7584">
      <w:pPr>
        <w:pStyle w:val="50"/>
        <w:spacing w:line="700" w:lineRule="exact"/>
        <w:jc w:val="center"/>
        <w:rPr>
          <w:rFonts w:ascii="仿宋" w:hAnsi="仿宋" w:eastAsia="仿宋" w:cs="宋体"/>
          <w:color w:val="auto"/>
          <w:sz w:val="32"/>
        </w:rPr>
      </w:pPr>
      <w:r>
        <w:rPr>
          <w:rFonts w:hint="eastAsia" w:ascii="仿宋" w:hAnsi="仿宋" w:eastAsia="仿宋" w:cs="宋体"/>
          <w:color w:val="auto"/>
          <w:sz w:val="32"/>
        </w:rPr>
        <w:t>2</w:t>
      </w:r>
      <w:r>
        <w:rPr>
          <w:rFonts w:ascii="仿宋" w:hAnsi="仿宋" w:eastAsia="仿宋" w:cs="宋体"/>
          <w:color w:val="auto"/>
          <w:sz w:val="32"/>
        </w:rPr>
        <w:t>02</w:t>
      </w:r>
      <w:r>
        <w:rPr>
          <w:rFonts w:hint="eastAsia" w:ascii="仿宋" w:hAnsi="仿宋" w:eastAsia="仿宋" w:cs="宋体"/>
          <w:color w:val="auto"/>
          <w:sz w:val="32"/>
          <w:lang w:val="en-US" w:eastAsia="zh-CN"/>
        </w:rPr>
        <w:t>6</w:t>
      </w:r>
      <w:r>
        <w:rPr>
          <w:rFonts w:hint="eastAsia" w:ascii="仿宋" w:hAnsi="仿宋" w:eastAsia="仿宋" w:cs="宋体"/>
          <w:color w:val="auto"/>
          <w:sz w:val="32"/>
        </w:rPr>
        <w:t>年</w:t>
      </w:r>
      <w:r>
        <w:rPr>
          <w:rFonts w:hint="eastAsia" w:ascii="仿宋" w:hAnsi="仿宋" w:eastAsia="仿宋" w:cs="宋体"/>
          <w:color w:val="auto"/>
          <w:sz w:val="32"/>
          <w:lang w:val="en-US" w:eastAsia="zh-CN"/>
        </w:rPr>
        <w:t>1</w:t>
      </w:r>
      <w:r>
        <w:rPr>
          <w:rFonts w:hint="eastAsia" w:ascii="仿宋" w:hAnsi="仿宋" w:eastAsia="仿宋" w:cs="宋体"/>
          <w:color w:val="auto"/>
          <w:sz w:val="32"/>
        </w:rPr>
        <w:t>月</w:t>
      </w:r>
    </w:p>
    <w:p w14:paraId="0595F811">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794BFB74">
      <w:pPr>
        <w:pStyle w:val="2"/>
        <w:rPr>
          <w:rFonts w:ascii="仿宋" w:hAnsi="仿宋" w:eastAsia="仿宋"/>
        </w:rPr>
      </w:pPr>
    </w:p>
    <w:p w14:paraId="4EB731FB">
      <w:pPr>
        <w:jc w:val="center"/>
        <w:rPr>
          <w:rFonts w:ascii="仿宋" w:hAnsi="仿宋" w:eastAsia="仿宋"/>
          <w:b/>
          <w:bCs/>
          <w:sz w:val="32"/>
          <w:szCs w:val="32"/>
        </w:rPr>
      </w:pPr>
      <w:r>
        <w:rPr>
          <w:rFonts w:hint="eastAsia" w:ascii="仿宋" w:hAnsi="仿宋" w:eastAsia="仿宋"/>
          <w:b/>
          <w:bCs/>
          <w:sz w:val="32"/>
          <w:szCs w:val="32"/>
        </w:rPr>
        <w:t>目   录</w:t>
      </w:r>
    </w:p>
    <w:p w14:paraId="5C368DE0">
      <w:pPr>
        <w:jc w:val="right"/>
        <w:rPr>
          <w:rFonts w:ascii="仿宋" w:hAnsi="仿宋" w:eastAsia="仿宋"/>
          <w:b/>
          <w:bCs/>
          <w:sz w:val="32"/>
          <w:szCs w:val="32"/>
        </w:rPr>
      </w:pPr>
    </w:p>
    <w:p w14:paraId="5F69313A">
      <w:pPr>
        <w:pStyle w:val="446"/>
        <w:tabs>
          <w:tab w:val="right" w:leader="dot" w:pos="9136"/>
        </w:tabs>
        <w:rPr>
          <w:rFonts w:ascii="仿宋" w:hAnsi="仿宋" w:eastAsia="仿宋"/>
        </w:rPr>
      </w:pPr>
      <w:r>
        <w:rPr>
          <w:rFonts w:ascii="仿宋" w:hAnsi="仿宋" w:eastAsia="仿宋"/>
          <w:sz w:val="32"/>
          <w:szCs w:val="32"/>
        </w:rPr>
        <w:fldChar w:fldCharType="begin"/>
      </w:r>
      <w:r>
        <w:rPr>
          <w:rFonts w:ascii="仿宋" w:hAnsi="仿宋" w:eastAsia="仿宋"/>
          <w:sz w:val="32"/>
          <w:szCs w:val="32"/>
        </w:rPr>
        <w:instrText xml:space="preserve">TOC \o "1-1" \h \u </w:instrText>
      </w:r>
      <w:r>
        <w:rPr>
          <w:rFonts w:ascii="仿宋" w:hAnsi="仿宋" w:eastAsia="仿宋"/>
          <w:sz w:val="32"/>
          <w:szCs w:val="32"/>
        </w:rPr>
        <w:fldChar w:fldCharType="separate"/>
      </w:r>
    </w:p>
    <w:p w14:paraId="1E4208C5">
      <w:pPr>
        <w:pStyle w:val="446"/>
        <w:tabs>
          <w:tab w:val="right" w:leader="dot" w:pos="9136"/>
        </w:tabs>
        <w:spacing w:line="480" w:lineRule="auto"/>
        <w:rPr>
          <w:rFonts w:ascii="仿宋" w:hAnsi="仿宋" w:eastAsia="仿宋"/>
          <w:sz w:val="36"/>
          <w:szCs w:val="36"/>
        </w:rPr>
      </w:pPr>
      <w:r>
        <w:fldChar w:fldCharType="begin"/>
      </w:r>
      <w:r>
        <w:instrText xml:space="preserve"> HYPERLINK \l "_Toc903" </w:instrText>
      </w:r>
      <w:r>
        <w:fldChar w:fldCharType="separate"/>
      </w:r>
      <w:r>
        <w:rPr>
          <w:rFonts w:hint="eastAsia" w:ascii="仿宋" w:hAnsi="仿宋" w:eastAsia="仿宋"/>
          <w:sz w:val="36"/>
          <w:szCs w:val="36"/>
        </w:rPr>
        <w:t>第一章  询价公告</w:t>
      </w:r>
      <w:r>
        <w:rPr>
          <w:rFonts w:ascii="仿宋" w:hAnsi="仿宋" w:eastAsia="仿宋"/>
          <w:sz w:val="36"/>
          <w:szCs w:val="36"/>
        </w:rPr>
        <w:tab/>
      </w:r>
      <w:r>
        <w:rPr>
          <w:rFonts w:ascii="仿宋" w:hAnsi="仿宋" w:eastAsia="仿宋"/>
          <w:sz w:val="36"/>
          <w:szCs w:val="36"/>
        </w:rPr>
        <w:fldChar w:fldCharType="begin"/>
      </w:r>
      <w:r>
        <w:rPr>
          <w:rFonts w:ascii="仿宋" w:hAnsi="仿宋" w:eastAsia="仿宋"/>
          <w:sz w:val="36"/>
          <w:szCs w:val="36"/>
        </w:rPr>
        <w:instrText xml:space="preserve"> PAGEREF _Toc903 \h </w:instrText>
      </w:r>
      <w:r>
        <w:rPr>
          <w:rFonts w:ascii="仿宋" w:hAnsi="仿宋" w:eastAsia="仿宋"/>
          <w:sz w:val="36"/>
          <w:szCs w:val="36"/>
        </w:rPr>
        <w:fldChar w:fldCharType="separate"/>
      </w:r>
      <w:r>
        <w:rPr>
          <w:rFonts w:ascii="仿宋" w:hAnsi="仿宋" w:eastAsia="仿宋"/>
          <w:sz w:val="36"/>
          <w:szCs w:val="36"/>
        </w:rPr>
        <w:t>3</w:t>
      </w:r>
      <w:r>
        <w:rPr>
          <w:rFonts w:ascii="仿宋" w:hAnsi="仿宋" w:eastAsia="仿宋"/>
          <w:sz w:val="36"/>
          <w:szCs w:val="36"/>
        </w:rPr>
        <w:fldChar w:fldCharType="end"/>
      </w:r>
      <w:r>
        <w:rPr>
          <w:rFonts w:ascii="仿宋" w:hAnsi="仿宋" w:eastAsia="仿宋"/>
          <w:sz w:val="36"/>
          <w:szCs w:val="36"/>
        </w:rPr>
        <w:fldChar w:fldCharType="end"/>
      </w:r>
    </w:p>
    <w:p w14:paraId="5545F1EE">
      <w:pPr>
        <w:pStyle w:val="446"/>
        <w:tabs>
          <w:tab w:val="right" w:leader="dot" w:pos="9136"/>
        </w:tabs>
        <w:spacing w:line="480" w:lineRule="auto"/>
        <w:rPr>
          <w:rFonts w:ascii="仿宋" w:hAnsi="仿宋" w:eastAsia="仿宋"/>
          <w:sz w:val="36"/>
          <w:szCs w:val="36"/>
        </w:rPr>
      </w:pPr>
      <w:r>
        <w:fldChar w:fldCharType="begin"/>
      </w:r>
      <w:r>
        <w:instrText xml:space="preserve"> HYPERLINK \l "_Toc18461" </w:instrText>
      </w:r>
      <w:r>
        <w:fldChar w:fldCharType="separate"/>
      </w:r>
      <w:r>
        <w:rPr>
          <w:rFonts w:hint="eastAsia" w:ascii="仿宋" w:hAnsi="仿宋" w:eastAsia="仿宋"/>
          <w:bCs/>
          <w:sz w:val="36"/>
          <w:szCs w:val="36"/>
        </w:rPr>
        <w:t>第二章  询价须知</w:t>
      </w:r>
      <w:r>
        <w:rPr>
          <w:rFonts w:ascii="仿宋" w:hAnsi="仿宋" w:eastAsia="仿宋"/>
          <w:sz w:val="36"/>
          <w:szCs w:val="36"/>
        </w:rPr>
        <w:tab/>
      </w:r>
      <w:r>
        <w:rPr>
          <w:rFonts w:ascii="仿宋" w:hAnsi="仿宋" w:eastAsia="仿宋"/>
          <w:sz w:val="36"/>
          <w:szCs w:val="36"/>
        </w:rPr>
        <w:fldChar w:fldCharType="begin"/>
      </w:r>
      <w:r>
        <w:rPr>
          <w:rFonts w:ascii="仿宋" w:hAnsi="仿宋" w:eastAsia="仿宋"/>
          <w:sz w:val="36"/>
          <w:szCs w:val="36"/>
        </w:rPr>
        <w:instrText xml:space="preserve"> PAGEREF _Toc18461 \h </w:instrText>
      </w:r>
      <w:r>
        <w:rPr>
          <w:rFonts w:ascii="仿宋" w:hAnsi="仿宋" w:eastAsia="仿宋"/>
          <w:sz w:val="36"/>
          <w:szCs w:val="36"/>
        </w:rPr>
        <w:fldChar w:fldCharType="separate"/>
      </w:r>
      <w:r>
        <w:rPr>
          <w:rFonts w:ascii="仿宋" w:hAnsi="仿宋" w:eastAsia="仿宋"/>
          <w:sz w:val="36"/>
          <w:szCs w:val="36"/>
        </w:rPr>
        <w:t>6</w:t>
      </w:r>
      <w:r>
        <w:rPr>
          <w:rFonts w:ascii="仿宋" w:hAnsi="仿宋" w:eastAsia="仿宋"/>
          <w:sz w:val="36"/>
          <w:szCs w:val="36"/>
        </w:rPr>
        <w:fldChar w:fldCharType="end"/>
      </w:r>
      <w:r>
        <w:rPr>
          <w:rFonts w:ascii="仿宋" w:hAnsi="仿宋" w:eastAsia="仿宋"/>
          <w:sz w:val="36"/>
          <w:szCs w:val="36"/>
        </w:rPr>
        <w:fldChar w:fldCharType="end"/>
      </w:r>
    </w:p>
    <w:p w14:paraId="0AB3D389">
      <w:pPr>
        <w:pStyle w:val="446"/>
        <w:tabs>
          <w:tab w:val="right" w:leader="dot" w:pos="9136"/>
        </w:tabs>
        <w:spacing w:line="480" w:lineRule="auto"/>
        <w:rPr>
          <w:rFonts w:ascii="仿宋" w:hAnsi="仿宋" w:eastAsia="仿宋"/>
          <w:sz w:val="36"/>
          <w:szCs w:val="36"/>
        </w:rPr>
      </w:pPr>
      <w:r>
        <w:fldChar w:fldCharType="begin"/>
      </w:r>
      <w:r>
        <w:instrText xml:space="preserve"> HYPERLINK \l "_Toc30101" </w:instrText>
      </w:r>
      <w:r>
        <w:fldChar w:fldCharType="separate"/>
      </w:r>
      <w:r>
        <w:rPr>
          <w:rFonts w:hint="eastAsia" w:ascii="仿宋" w:hAnsi="仿宋" w:eastAsia="仿宋"/>
          <w:bCs/>
          <w:sz w:val="36"/>
          <w:szCs w:val="36"/>
        </w:rPr>
        <w:t>第三章  采购需求</w:t>
      </w:r>
      <w:r>
        <w:rPr>
          <w:rFonts w:ascii="仿宋" w:hAnsi="仿宋" w:eastAsia="仿宋"/>
          <w:sz w:val="36"/>
          <w:szCs w:val="36"/>
        </w:rPr>
        <w:tab/>
      </w:r>
      <w:r>
        <w:rPr>
          <w:rFonts w:ascii="仿宋" w:hAnsi="仿宋" w:eastAsia="仿宋"/>
          <w:sz w:val="36"/>
          <w:szCs w:val="36"/>
        </w:rPr>
        <w:fldChar w:fldCharType="begin"/>
      </w:r>
      <w:r>
        <w:rPr>
          <w:rFonts w:ascii="仿宋" w:hAnsi="仿宋" w:eastAsia="仿宋"/>
          <w:sz w:val="36"/>
          <w:szCs w:val="36"/>
        </w:rPr>
        <w:instrText xml:space="preserve"> PAGEREF _Toc30101 \h </w:instrText>
      </w:r>
      <w:r>
        <w:rPr>
          <w:rFonts w:ascii="仿宋" w:hAnsi="仿宋" w:eastAsia="仿宋"/>
          <w:sz w:val="36"/>
          <w:szCs w:val="36"/>
        </w:rPr>
        <w:fldChar w:fldCharType="separate"/>
      </w:r>
      <w:r>
        <w:rPr>
          <w:rFonts w:ascii="仿宋" w:hAnsi="仿宋" w:eastAsia="仿宋"/>
          <w:sz w:val="36"/>
          <w:szCs w:val="36"/>
        </w:rPr>
        <w:t>15</w:t>
      </w:r>
      <w:r>
        <w:rPr>
          <w:rFonts w:ascii="仿宋" w:hAnsi="仿宋" w:eastAsia="仿宋"/>
          <w:sz w:val="36"/>
          <w:szCs w:val="36"/>
        </w:rPr>
        <w:fldChar w:fldCharType="end"/>
      </w:r>
      <w:r>
        <w:rPr>
          <w:rFonts w:ascii="仿宋" w:hAnsi="仿宋" w:eastAsia="仿宋"/>
          <w:sz w:val="36"/>
          <w:szCs w:val="36"/>
        </w:rPr>
        <w:fldChar w:fldCharType="end"/>
      </w:r>
    </w:p>
    <w:p w14:paraId="5C677F10">
      <w:pPr>
        <w:pStyle w:val="446"/>
        <w:tabs>
          <w:tab w:val="right" w:leader="dot" w:pos="9136"/>
        </w:tabs>
        <w:spacing w:line="480" w:lineRule="auto"/>
        <w:rPr>
          <w:rFonts w:ascii="仿宋" w:hAnsi="仿宋" w:eastAsia="仿宋"/>
          <w:sz w:val="36"/>
          <w:szCs w:val="36"/>
        </w:rPr>
      </w:pPr>
      <w:r>
        <w:fldChar w:fldCharType="begin"/>
      </w:r>
      <w:r>
        <w:instrText xml:space="preserve"> HYPERLINK \l "_Toc26618" </w:instrText>
      </w:r>
      <w:r>
        <w:fldChar w:fldCharType="separate"/>
      </w:r>
      <w:r>
        <w:rPr>
          <w:rFonts w:hint="eastAsia" w:ascii="仿宋" w:hAnsi="仿宋" w:eastAsia="仿宋" w:cs="仿宋_GB2312"/>
          <w:bCs/>
          <w:sz w:val="36"/>
          <w:szCs w:val="36"/>
        </w:rPr>
        <w:t>第四章  合同主要条款（参考）</w:t>
      </w:r>
      <w:r>
        <w:rPr>
          <w:rFonts w:ascii="仿宋" w:hAnsi="仿宋" w:eastAsia="仿宋"/>
          <w:sz w:val="36"/>
          <w:szCs w:val="36"/>
        </w:rPr>
        <w:tab/>
      </w:r>
      <w:r>
        <w:rPr>
          <w:rFonts w:ascii="仿宋" w:hAnsi="仿宋" w:eastAsia="仿宋"/>
          <w:sz w:val="36"/>
          <w:szCs w:val="36"/>
        </w:rPr>
        <w:fldChar w:fldCharType="begin"/>
      </w:r>
      <w:r>
        <w:rPr>
          <w:rFonts w:ascii="仿宋" w:hAnsi="仿宋" w:eastAsia="仿宋"/>
          <w:sz w:val="36"/>
          <w:szCs w:val="36"/>
        </w:rPr>
        <w:instrText xml:space="preserve"> PAGEREF _Toc26618 \h </w:instrText>
      </w:r>
      <w:r>
        <w:rPr>
          <w:rFonts w:ascii="仿宋" w:hAnsi="仿宋" w:eastAsia="仿宋"/>
          <w:sz w:val="36"/>
          <w:szCs w:val="36"/>
        </w:rPr>
        <w:fldChar w:fldCharType="separate"/>
      </w:r>
      <w:r>
        <w:rPr>
          <w:rFonts w:ascii="仿宋" w:hAnsi="仿宋" w:eastAsia="仿宋"/>
          <w:sz w:val="36"/>
          <w:szCs w:val="36"/>
        </w:rPr>
        <w:t>19</w:t>
      </w:r>
      <w:r>
        <w:rPr>
          <w:rFonts w:ascii="仿宋" w:hAnsi="仿宋" w:eastAsia="仿宋"/>
          <w:sz w:val="36"/>
          <w:szCs w:val="36"/>
        </w:rPr>
        <w:fldChar w:fldCharType="end"/>
      </w:r>
      <w:r>
        <w:rPr>
          <w:rFonts w:ascii="仿宋" w:hAnsi="仿宋" w:eastAsia="仿宋"/>
          <w:sz w:val="36"/>
          <w:szCs w:val="36"/>
        </w:rPr>
        <w:fldChar w:fldCharType="end"/>
      </w:r>
    </w:p>
    <w:p w14:paraId="2BC4C348">
      <w:pPr>
        <w:pStyle w:val="446"/>
        <w:tabs>
          <w:tab w:val="right" w:leader="dot" w:pos="9136"/>
        </w:tabs>
        <w:spacing w:line="480" w:lineRule="auto"/>
        <w:rPr>
          <w:rFonts w:ascii="仿宋" w:hAnsi="仿宋" w:eastAsia="仿宋"/>
          <w:sz w:val="36"/>
          <w:szCs w:val="36"/>
        </w:rPr>
      </w:pPr>
      <w:r>
        <w:fldChar w:fldCharType="begin"/>
      </w:r>
      <w:r>
        <w:instrText xml:space="preserve"> HYPERLINK \l "_Toc14996" </w:instrText>
      </w:r>
      <w:r>
        <w:fldChar w:fldCharType="separate"/>
      </w:r>
      <w:r>
        <w:rPr>
          <w:rFonts w:hint="eastAsia" w:ascii="仿宋" w:hAnsi="仿宋" w:eastAsia="仿宋"/>
          <w:bCs/>
          <w:sz w:val="36"/>
          <w:szCs w:val="36"/>
        </w:rPr>
        <w:t>第五篇  响应文件格式</w:t>
      </w:r>
      <w:r>
        <w:rPr>
          <w:rFonts w:ascii="仿宋" w:hAnsi="仿宋" w:eastAsia="仿宋"/>
          <w:sz w:val="36"/>
          <w:szCs w:val="36"/>
        </w:rPr>
        <w:tab/>
      </w:r>
      <w:r>
        <w:rPr>
          <w:rFonts w:ascii="仿宋" w:hAnsi="仿宋" w:eastAsia="仿宋"/>
          <w:sz w:val="36"/>
          <w:szCs w:val="36"/>
        </w:rPr>
        <w:fldChar w:fldCharType="begin"/>
      </w:r>
      <w:r>
        <w:rPr>
          <w:rFonts w:ascii="仿宋" w:hAnsi="仿宋" w:eastAsia="仿宋"/>
          <w:sz w:val="36"/>
          <w:szCs w:val="36"/>
        </w:rPr>
        <w:instrText xml:space="preserve"> PAGEREF _Toc14996 \h </w:instrText>
      </w:r>
      <w:r>
        <w:rPr>
          <w:rFonts w:ascii="仿宋" w:hAnsi="仿宋" w:eastAsia="仿宋"/>
          <w:sz w:val="36"/>
          <w:szCs w:val="36"/>
        </w:rPr>
        <w:fldChar w:fldCharType="separate"/>
      </w:r>
      <w:r>
        <w:rPr>
          <w:rFonts w:ascii="仿宋" w:hAnsi="仿宋" w:eastAsia="仿宋"/>
          <w:sz w:val="36"/>
          <w:szCs w:val="36"/>
        </w:rPr>
        <w:t>24</w:t>
      </w:r>
      <w:r>
        <w:rPr>
          <w:rFonts w:ascii="仿宋" w:hAnsi="仿宋" w:eastAsia="仿宋"/>
          <w:sz w:val="36"/>
          <w:szCs w:val="36"/>
        </w:rPr>
        <w:fldChar w:fldCharType="end"/>
      </w:r>
      <w:r>
        <w:rPr>
          <w:rFonts w:ascii="仿宋" w:hAnsi="仿宋" w:eastAsia="仿宋"/>
          <w:sz w:val="36"/>
          <w:szCs w:val="36"/>
        </w:rPr>
        <w:fldChar w:fldCharType="end"/>
      </w:r>
    </w:p>
    <w:p w14:paraId="175823F3">
      <w:pPr>
        <w:adjustRightInd w:val="0"/>
        <w:snapToGrid w:val="0"/>
        <w:spacing w:before="48" w:beforeLines="20" w:after="48" w:afterLines="20" w:line="540" w:lineRule="exact"/>
        <w:ind w:firstLine="1951" w:firstLineChars="697"/>
        <w:jc w:val="right"/>
        <w:rPr>
          <w:rFonts w:ascii="仿宋" w:hAnsi="仿宋" w:eastAsia="仿宋"/>
          <w:sz w:val="32"/>
          <w:szCs w:val="32"/>
        </w:rPr>
      </w:pPr>
      <w:r>
        <w:rPr>
          <w:rFonts w:ascii="仿宋" w:hAnsi="仿宋" w:eastAsia="仿宋"/>
          <w:szCs w:val="32"/>
        </w:rPr>
        <w:fldChar w:fldCharType="end"/>
      </w:r>
    </w:p>
    <w:p w14:paraId="1665DD4F">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572D20C4">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5F16C0DE">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3AFB6E0C">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768D08C9">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1EE28614">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55753221">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74C1FB28">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088D4F50">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4297BBFC">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205AA70B">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0E3C82CA">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5DFEFF39">
      <w:pPr>
        <w:pStyle w:val="4"/>
        <w:jc w:val="center"/>
        <w:rPr>
          <w:rFonts w:ascii="仿宋" w:hAnsi="仿宋" w:eastAsia="仿宋"/>
          <w:b/>
          <w:color w:val="auto"/>
          <w:szCs w:val="28"/>
        </w:rPr>
      </w:pPr>
      <w:bookmarkStart w:id="4" w:name="_Toc11641050"/>
      <w:bookmarkStart w:id="5" w:name="_Toc228581631"/>
      <w:bookmarkStart w:id="6" w:name="_Toc12789052"/>
      <w:bookmarkStart w:id="7" w:name="_Toc449107626"/>
      <w:bookmarkStart w:id="8" w:name="_Toc903"/>
      <w:r>
        <w:rPr>
          <w:rFonts w:hint="eastAsia" w:ascii="仿宋" w:hAnsi="仿宋" w:eastAsia="仿宋"/>
          <w:b/>
          <w:color w:val="auto"/>
          <w:szCs w:val="28"/>
        </w:rPr>
        <w:t xml:space="preserve">第一章  </w:t>
      </w:r>
      <w:bookmarkEnd w:id="4"/>
      <w:bookmarkEnd w:id="5"/>
      <w:bookmarkEnd w:id="6"/>
      <w:bookmarkEnd w:id="7"/>
      <w:r>
        <w:rPr>
          <w:rFonts w:hint="eastAsia" w:ascii="仿宋" w:hAnsi="仿宋" w:eastAsia="仿宋"/>
          <w:b/>
          <w:color w:val="auto"/>
          <w:szCs w:val="28"/>
        </w:rPr>
        <w:t>询价公告</w:t>
      </w:r>
      <w:bookmarkEnd w:id="8"/>
    </w:p>
    <w:p w14:paraId="566D7183">
      <w:pPr>
        <w:widowControl/>
        <w:spacing w:line="360" w:lineRule="auto"/>
        <w:ind w:firstLine="420"/>
        <w:jc w:val="right"/>
        <w:rPr>
          <w:rFonts w:ascii="仿宋" w:hAnsi="仿宋" w:eastAsia="仿宋"/>
          <w:szCs w:val="28"/>
          <w:u w:val="single"/>
        </w:rPr>
      </w:pPr>
      <w:bookmarkStart w:id="9" w:name="OLE_LINK1"/>
      <w:bookmarkStart w:id="10" w:name="OLE_LINK3"/>
      <w:bookmarkStart w:id="11" w:name="OLE_LINK2"/>
      <w:bookmarkStart w:id="12" w:name="_Toc102227313"/>
      <w:bookmarkStart w:id="13" w:name="_Toc228581634"/>
    </w:p>
    <w:p w14:paraId="6D64CCD0">
      <w:pPr>
        <w:widowControl/>
        <w:spacing w:line="360" w:lineRule="auto"/>
        <w:ind w:firstLine="420"/>
        <w:rPr>
          <w:rFonts w:ascii="仿宋" w:hAnsi="仿宋" w:eastAsia="仿宋" w:cs="宋体"/>
          <w:sz w:val="24"/>
          <w:szCs w:val="24"/>
        </w:rPr>
      </w:pPr>
      <w:bookmarkStart w:id="14" w:name="OLE_LINK6"/>
      <w:bookmarkStart w:id="15" w:name="OLE_LINK5"/>
      <w:bookmarkStart w:id="16" w:name="OLE_LINK7"/>
      <w:bookmarkStart w:id="17" w:name="OLE_LINK4"/>
      <w:r>
        <w:rPr>
          <w:rFonts w:hint="eastAsia" w:ascii="仿宋" w:hAnsi="仿宋" w:eastAsia="仿宋" w:cs="宋体"/>
          <w:sz w:val="24"/>
          <w:szCs w:val="24"/>
        </w:rPr>
        <w:t>现对</w:t>
      </w:r>
      <w:r>
        <w:rPr>
          <w:rFonts w:hint="eastAsia" w:ascii="仿宋" w:hAnsi="仿宋" w:eastAsia="仿宋" w:cs="宋体"/>
          <w:sz w:val="24"/>
          <w:szCs w:val="24"/>
          <w:u w:val="single"/>
        </w:rPr>
        <w:t>中国科学技术大学</w:t>
      </w:r>
      <w:r>
        <w:rPr>
          <w:rFonts w:hint="eastAsia" w:ascii="仿宋" w:hAnsi="仿宋" w:eastAsia="仿宋" w:cs="宋体"/>
          <w:kern w:val="2"/>
          <w:sz w:val="24"/>
          <w:szCs w:val="24"/>
          <w:u w:val="single"/>
          <w:lang w:val="en-US" w:eastAsia="zh-CN" w:bidi="ar-SA"/>
        </w:rPr>
        <w:t>中区游泳馆恒温除湿热泵机组保养及维修</w:t>
      </w:r>
      <w:r>
        <w:rPr>
          <w:rFonts w:hint="eastAsia" w:ascii="仿宋" w:hAnsi="仿宋" w:eastAsia="仿宋" w:cs="宋体"/>
          <w:sz w:val="24"/>
          <w:szCs w:val="24"/>
          <w:u w:val="single"/>
        </w:rPr>
        <w:t>服务</w:t>
      </w:r>
      <w:r>
        <w:rPr>
          <w:rFonts w:hint="eastAsia" w:ascii="仿宋" w:hAnsi="仿宋" w:eastAsia="仿宋" w:cs="宋体"/>
          <w:sz w:val="24"/>
          <w:szCs w:val="24"/>
        </w:rPr>
        <w:t>进行询价，欢迎具备资格的供应商参加。</w:t>
      </w:r>
    </w:p>
    <w:p w14:paraId="37345C2C">
      <w:pPr>
        <w:keepNext/>
        <w:keepLines/>
        <w:widowControl/>
        <w:adjustRightInd w:val="0"/>
        <w:snapToGrid w:val="0"/>
        <w:spacing w:before="48" w:beforeLines="20" w:after="48" w:afterLines="20" w:line="360" w:lineRule="auto"/>
        <w:ind w:firstLine="480" w:firstLineChars="200"/>
        <w:outlineLvl w:val="1"/>
        <w:rPr>
          <w:rFonts w:ascii="仿宋" w:hAnsi="仿宋" w:eastAsia="仿宋" w:cs="宋体"/>
          <w:b/>
          <w:sz w:val="24"/>
          <w:szCs w:val="24"/>
        </w:rPr>
      </w:pPr>
      <w:r>
        <w:rPr>
          <w:rFonts w:hint="eastAsia" w:ascii="仿宋" w:hAnsi="仿宋" w:eastAsia="仿宋" w:cs="宋体"/>
          <w:sz w:val="24"/>
          <w:szCs w:val="24"/>
        </w:rPr>
        <w:t>一、项目名称及内容</w:t>
      </w:r>
    </w:p>
    <w:p w14:paraId="48102733">
      <w:pPr>
        <w:widowControl/>
        <w:spacing w:line="360" w:lineRule="auto"/>
        <w:ind w:firstLine="480" w:firstLineChars="200"/>
        <w:rPr>
          <w:rFonts w:ascii="仿宋" w:hAnsi="仿宋" w:eastAsia="仿宋" w:cs="宋体"/>
          <w:sz w:val="24"/>
          <w:szCs w:val="24"/>
        </w:rPr>
      </w:pPr>
      <w:r>
        <w:rPr>
          <w:rFonts w:hint="eastAsia" w:ascii="仿宋" w:hAnsi="仿宋" w:eastAsia="仿宋" w:cs="宋体"/>
          <w:sz w:val="24"/>
          <w:szCs w:val="24"/>
        </w:rPr>
        <w:t>1. 项目名称:</w:t>
      </w:r>
      <w:r>
        <w:rPr>
          <w:rFonts w:hint="eastAsia" w:ascii="仿宋" w:hAnsi="仿宋" w:eastAsia="仿宋" w:cs="宋体"/>
          <w:kern w:val="2"/>
          <w:sz w:val="24"/>
          <w:szCs w:val="24"/>
          <w:lang w:val="en-US" w:eastAsia="zh-CN" w:bidi="ar-SA"/>
        </w:rPr>
        <w:t>中国科学技术大学中区游泳馆恒温除湿热泵机组保养及维修服务</w:t>
      </w:r>
    </w:p>
    <w:p w14:paraId="562F2647">
      <w:pPr>
        <w:widowControl/>
        <w:spacing w:line="360" w:lineRule="auto"/>
        <w:ind w:firstLine="480" w:firstLineChars="200"/>
        <w:rPr>
          <w:rFonts w:hint="eastAsia" w:ascii="仿宋" w:hAnsi="仿宋" w:eastAsia="仿宋" w:cs="宋体"/>
          <w:sz w:val="24"/>
          <w:szCs w:val="24"/>
          <w:lang w:val="en-US" w:eastAsia="zh-CN"/>
        </w:rPr>
      </w:pPr>
      <w:r>
        <w:rPr>
          <w:rFonts w:hint="eastAsia" w:ascii="仿宋" w:hAnsi="仿宋" w:eastAsia="仿宋" w:cs="宋体"/>
          <w:sz w:val="24"/>
          <w:szCs w:val="24"/>
        </w:rPr>
        <w:t>2. 采购编号:</w:t>
      </w:r>
      <w:r>
        <w:rPr>
          <w:rFonts w:hint="eastAsia" w:ascii="仿宋" w:hAnsi="仿宋" w:eastAsia="仿宋" w:cs="宋体"/>
          <w:sz w:val="24"/>
          <w:szCs w:val="24"/>
          <w:lang w:val="en-US" w:eastAsia="zh-CN"/>
        </w:rPr>
        <w:t>/</w:t>
      </w:r>
    </w:p>
    <w:p w14:paraId="1BE3CDD7">
      <w:pPr>
        <w:widowControl/>
        <w:spacing w:line="360" w:lineRule="auto"/>
        <w:ind w:firstLine="480" w:firstLineChars="200"/>
        <w:rPr>
          <w:rFonts w:ascii="仿宋" w:hAnsi="仿宋" w:eastAsia="仿宋" w:cs="宋体"/>
          <w:sz w:val="24"/>
          <w:szCs w:val="24"/>
        </w:rPr>
      </w:pPr>
      <w:r>
        <w:rPr>
          <w:rFonts w:hint="eastAsia" w:ascii="仿宋" w:hAnsi="仿宋" w:eastAsia="仿宋" w:cs="宋体"/>
          <w:sz w:val="24"/>
          <w:szCs w:val="24"/>
        </w:rPr>
        <w:t>3. 采购人:中国科学技术大学</w:t>
      </w:r>
    </w:p>
    <w:p w14:paraId="3AEC41AB">
      <w:pPr>
        <w:widowControl/>
        <w:spacing w:line="360" w:lineRule="auto"/>
        <w:ind w:firstLine="480" w:firstLineChars="200"/>
        <w:rPr>
          <w:rFonts w:ascii="仿宋" w:hAnsi="仿宋" w:eastAsia="仿宋" w:cs="宋体"/>
          <w:sz w:val="24"/>
          <w:szCs w:val="24"/>
        </w:rPr>
      </w:pPr>
      <w:r>
        <w:rPr>
          <w:rFonts w:hint="eastAsia" w:ascii="仿宋" w:hAnsi="仿宋" w:eastAsia="仿宋" w:cs="宋体"/>
          <w:sz w:val="24"/>
          <w:szCs w:val="24"/>
        </w:rPr>
        <w:t>4. 采购预算:</w:t>
      </w:r>
      <w:r>
        <w:rPr>
          <w:rFonts w:hint="eastAsia" w:ascii="仿宋" w:hAnsi="仿宋" w:eastAsia="仿宋" w:cs="宋体"/>
          <w:sz w:val="24"/>
          <w:szCs w:val="24"/>
          <w:lang w:val="en-US" w:eastAsia="zh-CN"/>
        </w:rPr>
        <w:t>4.95</w:t>
      </w:r>
      <w:r>
        <w:rPr>
          <w:rFonts w:hint="eastAsia" w:ascii="仿宋" w:hAnsi="仿宋" w:eastAsia="仿宋" w:cs="宋体"/>
          <w:sz w:val="24"/>
          <w:szCs w:val="24"/>
        </w:rPr>
        <w:t>万元</w:t>
      </w:r>
    </w:p>
    <w:p w14:paraId="162FDD39">
      <w:pPr>
        <w:widowControl/>
        <w:spacing w:line="360" w:lineRule="auto"/>
        <w:ind w:firstLine="480" w:firstLineChars="200"/>
        <w:rPr>
          <w:rFonts w:ascii="仿宋" w:hAnsi="仿宋" w:eastAsia="仿宋" w:cs="宋体"/>
          <w:sz w:val="24"/>
          <w:szCs w:val="24"/>
        </w:rPr>
      </w:pPr>
      <w:r>
        <w:rPr>
          <w:rFonts w:ascii="仿宋" w:hAnsi="仿宋" w:eastAsia="仿宋" w:cs="宋体"/>
          <w:sz w:val="24"/>
          <w:szCs w:val="24"/>
        </w:rPr>
        <w:t>5</w:t>
      </w:r>
      <w:r>
        <w:rPr>
          <w:rFonts w:hint="eastAsia" w:ascii="仿宋" w:hAnsi="仿宋" w:eastAsia="仿宋" w:cs="宋体"/>
          <w:sz w:val="24"/>
          <w:szCs w:val="24"/>
        </w:rPr>
        <w:t>. 标段（包别）划分:本项目共分为1个标包</w:t>
      </w:r>
    </w:p>
    <w:p w14:paraId="21EF5D14">
      <w:pPr>
        <w:widowControl/>
        <w:spacing w:line="360" w:lineRule="auto"/>
        <w:ind w:firstLine="480" w:firstLineChars="200"/>
        <w:rPr>
          <w:rFonts w:ascii="仿宋" w:hAnsi="仿宋" w:eastAsia="仿宋" w:cs="宋体"/>
          <w:sz w:val="24"/>
          <w:szCs w:val="24"/>
        </w:rPr>
      </w:pPr>
      <w:r>
        <w:rPr>
          <w:rFonts w:ascii="仿宋" w:hAnsi="仿宋" w:eastAsia="仿宋" w:cs="宋体"/>
          <w:sz w:val="24"/>
          <w:szCs w:val="24"/>
        </w:rPr>
        <w:t>6</w:t>
      </w:r>
      <w:r>
        <w:rPr>
          <w:rFonts w:hint="eastAsia" w:ascii="仿宋" w:hAnsi="仿宋" w:eastAsia="仿宋" w:cs="宋体"/>
          <w:sz w:val="24"/>
          <w:szCs w:val="24"/>
        </w:rPr>
        <w:t>. 采购范围:中国科学技术大学中区</w:t>
      </w:r>
      <w:r>
        <w:rPr>
          <w:rFonts w:hint="eastAsia" w:ascii="仿宋" w:hAnsi="仿宋" w:eastAsia="仿宋" w:cs="宋体"/>
          <w:sz w:val="24"/>
          <w:szCs w:val="24"/>
          <w:lang w:val="en-US" w:eastAsia="zh-CN"/>
        </w:rPr>
        <w:t>游泳馆恒温除湿热泵</w:t>
      </w:r>
      <w:r>
        <w:rPr>
          <w:rFonts w:hint="eastAsia" w:ascii="仿宋" w:hAnsi="仿宋" w:eastAsia="仿宋" w:cs="宋体"/>
          <w:sz w:val="24"/>
          <w:szCs w:val="24"/>
        </w:rPr>
        <w:t>机组</w:t>
      </w:r>
      <w:r>
        <w:rPr>
          <w:rFonts w:hint="eastAsia" w:ascii="仿宋" w:hAnsi="仿宋" w:eastAsia="仿宋" w:cs="宋体"/>
          <w:sz w:val="24"/>
          <w:szCs w:val="24"/>
          <w:lang w:val="en-US" w:eastAsia="zh-CN"/>
        </w:rPr>
        <w:t>年度保养及</w:t>
      </w:r>
      <w:r>
        <w:rPr>
          <w:rFonts w:hint="eastAsia" w:ascii="仿宋" w:hAnsi="仿宋" w:eastAsia="仿宋" w:cs="宋体"/>
          <w:sz w:val="24"/>
          <w:szCs w:val="24"/>
        </w:rPr>
        <w:t>维修服务。具体详见询价文件。</w:t>
      </w:r>
    </w:p>
    <w:p w14:paraId="7AF5C74D">
      <w:pPr>
        <w:keepNext/>
        <w:keepLines/>
        <w:widowControl/>
        <w:adjustRightInd w:val="0"/>
        <w:snapToGrid w:val="0"/>
        <w:spacing w:before="48" w:beforeLines="20" w:after="48" w:afterLines="20" w:line="360" w:lineRule="auto"/>
        <w:ind w:firstLine="480" w:firstLineChars="200"/>
        <w:outlineLvl w:val="1"/>
        <w:rPr>
          <w:rFonts w:ascii="仿宋" w:hAnsi="仿宋" w:eastAsia="仿宋" w:cs="宋体"/>
          <w:b/>
          <w:sz w:val="24"/>
          <w:szCs w:val="24"/>
        </w:rPr>
      </w:pPr>
      <w:r>
        <w:rPr>
          <w:rFonts w:hint="eastAsia" w:ascii="仿宋" w:hAnsi="仿宋" w:eastAsia="仿宋" w:cs="宋体"/>
          <w:sz w:val="24"/>
          <w:szCs w:val="24"/>
        </w:rPr>
        <w:t>二、供应商资格要求</w:t>
      </w:r>
    </w:p>
    <w:p w14:paraId="1250EFB6">
      <w:pPr>
        <w:widowControl/>
        <w:spacing w:line="360" w:lineRule="auto"/>
        <w:ind w:firstLine="480" w:firstLineChars="200"/>
        <w:rPr>
          <w:rFonts w:ascii="仿宋" w:hAnsi="仿宋" w:eastAsia="仿宋" w:cs="宋体"/>
          <w:sz w:val="24"/>
          <w:szCs w:val="24"/>
        </w:rPr>
      </w:pPr>
      <w:r>
        <w:rPr>
          <w:rFonts w:hint="eastAsia" w:ascii="仿宋" w:hAnsi="仿宋" w:eastAsia="仿宋" w:cs="宋体"/>
          <w:sz w:val="24"/>
          <w:szCs w:val="24"/>
        </w:rPr>
        <w:t>1. 供应商须具备以下资格</w:t>
      </w:r>
      <w:r>
        <w:rPr>
          <w:rFonts w:hint="eastAsia" w:ascii="仿宋" w:hAnsi="仿宋" w:eastAsia="仿宋" w:cs="宋体"/>
          <w:sz w:val="24"/>
          <w:szCs w:val="24"/>
          <w:vertAlign w:val="superscript"/>
        </w:rPr>
        <w:t xml:space="preserve"> </w:t>
      </w:r>
      <w:r>
        <w:rPr>
          <w:rFonts w:hint="eastAsia" w:ascii="仿宋" w:hAnsi="仿宋" w:eastAsia="仿宋" w:cs="宋体"/>
          <w:sz w:val="24"/>
          <w:szCs w:val="24"/>
        </w:rPr>
        <w:t>:</w:t>
      </w:r>
    </w:p>
    <w:p w14:paraId="1C0CB02A">
      <w:pPr>
        <w:widowControl/>
        <w:spacing w:line="360" w:lineRule="auto"/>
        <w:ind w:firstLine="480" w:firstLineChars="200"/>
        <w:rPr>
          <w:rFonts w:ascii="仿宋" w:hAnsi="仿宋" w:eastAsia="仿宋" w:cs="宋体"/>
          <w:sz w:val="24"/>
          <w:szCs w:val="24"/>
        </w:rPr>
      </w:pPr>
      <w:r>
        <w:rPr>
          <w:rFonts w:hint="eastAsia" w:ascii="仿宋" w:hAnsi="仿宋" w:eastAsia="仿宋" w:cs="宋体"/>
          <w:sz w:val="24"/>
          <w:szCs w:val="24"/>
        </w:rPr>
        <w:t>（1）在中华人民共和国境内注册，具有独立承担民事责任的能力和经营许可，本项目采购内容在其营业执照经营范围内。</w:t>
      </w:r>
    </w:p>
    <w:p w14:paraId="1F3C18FF">
      <w:pPr>
        <w:widowControl/>
        <w:spacing w:line="360" w:lineRule="auto"/>
        <w:ind w:firstLine="480" w:firstLineChars="200"/>
        <w:rPr>
          <w:rFonts w:ascii="仿宋" w:hAnsi="仿宋" w:eastAsia="仿宋" w:cs="宋体"/>
          <w:sz w:val="24"/>
          <w:szCs w:val="24"/>
        </w:rPr>
      </w:pPr>
      <w:r>
        <w:rPr>
          <w:rFonts w:hint="eastAsia" w:ascii="仿宋" w:hAnsi="仿宋" w:eastAsia="仿宋" w:cs="宋体"/>
          <w:sz w:val="24"/>
          <w:szCs w:val="24"/>
        </w:rPr>
        <w:t>（2）具有有效的中国设备维修安装企业资质证书（制冷空调）A类。</w:t>
      </w:r>
    </w:p>
    <w:p w14:paraId="1F216E59">
      <w:pPr>
        <w:widowControl/>
        <w:spacing w:line="360" w:lineRule="auto"/>
        <w:ind w:firstLine="480" w:firstLineChars="200"/>
        <w:rPr>
          <w:rFonts w:ascii="仿宋" w:hAnsi="仿宋" w:eastAsia="仿宋" w:cs="宋体"/>
          <w:sz w:val="24"/>
          <w:szCs w:val="24"/>
        </w:rPr>
      </w:pPr>
      <w:r>
        <w:rPr>
          <w:rFonts w:hint="eastAsia" w:ascii="仿宋" w:hAnsi="仿宋" w:eastAsia="仿宋" w:cs="宋体"/>
          <w:sz w:val="24"/>
          <w:szCs w:val="24"/>
        </w:rPr>
        <w:t>2. 供应商（含其不具有独立法人资格的分支机构）存在下列有效情形之一的，不得推荐为成交候选人，不得确定为成交人:</w:t>
      </w:r>
    </w:p>
    <w:p w14:paraId="3E461D50">
      <w:pPr>
        <w:widowControl/>
        <w:spacing w:line="360" w:lineRule="auto"/>
        <w:ind w:firstLine="480" w:firstLineChars="200"/>
        <w:rPr>
          <w:rFonts w:ascii="仿宋" w:hAnsi="仿宋" w:eastAsia="仿宋" w:cs="宋体"/>
          <w:sz w:val="24"/>
          <w:szCs w:val="24"/>
        </w:rPr>
      </w:pPr>
      <w:r>
        <w:rPr>
          <w:rFonts w:hint="eastAsia" w:ascii="仿宋" w:hAnsi="仿宋" w:eastAsia="仿宋" w:cs="宋体"/>
          <w:sz w:val="24"/>
          <w:szCs w:val="24"/>
        </w:rPr>
        <w:t>（1）被人民法院列入失信被执行人名单的；</w:t>
      </w:r>
    </w:p>
    <w:p w14:paraId="400258DD">
      <w:pPr>
        <w:widowControl/>
        <w:spacing w:line="360" w:lineRule="auto"/>
        <w:ind w:firstLine="480" w:firstLineChars="200"/>
        <w:rPr>
          <w:rFonts w:ascii="仿宋" w:hAnsi="仿宋" w:eastAsia="仿宋" w:cs="宋体"/>
          <w:sz w:val="24"/>
          <w:szCs w:val="24"/>
        </w:rPr>
      </w:pPr>
      <w:r>
        <w:rPr>
          <w:rFonts w:hint="eastAsia" w:ascii="仿宋" w:hAnsi="仿宋" w:eastAsia="仿宋" w:cs="宋体"/>
          <w:sz w:val="24"/>
          <w:szCs w:val="24"/>
        </w:rPr>
        <w:t>（2）被税务机关列入重大税收违法案件当事人名单的；</w:t>
      </w:r>
    </w:p>
    <w:p w14:paraId="5CF9AD8C">
      <w:pPr>
        <w:widowControl/>
        <w:spacing w:line="360" w:lineRule="auto"/>
        <w:ind w:firstLine="480" w:firstLineChars="200"/>
        <w:rPr>
          <w:rFonts w:ascii="仿宋" w:hAnsi="仿宋" w:eastAsia="仿宋" w:cs="宋体"/>
          <w:sz w:val="24"/>
          <w:szCs w:val="24"/>
        </w:rPr>
      </w:pPr>
      <w:r>
        <w:rPr>
          <w:rFonts w:hint="eastAsia" w:ascii="仿宋" w:hAnsi="仿宋" w:eastAsia="仿宋" w:cs="宋体"/>
          <w:sz w:val="24"/>
          <w:szCs w:val="24"/>
        </w:rPr>
        <w:t>（3）被市场监督管理部门（或工商行政管理部门）列入经营异常名录或者严重违法失信企业名单的。</w:t>
      </w:r>
    </w:p>
    <w:p w14:paraId="147612B1">
      <w:pPr>
        <w:widowControl/>
        <w:spacing w:line="360" w:lineRule="auto"/>
        <w:ind w:firstLine="480" w:firstLineChars="200"/>
        <w:rPr>
          <w:rFonts w:ascii="仿宋" w:hAnsi="仿宋" w:eastAsia="仿宋" w:cs="宋体"/>
          <w:sz w:val="24"/>
          <w:szCs w:val="24"/>
        </w:rPr>
      </w:pPr>
      <w:r>
        <w:rPr>
          <w:rFonts w:hint="eastAsia" w:ascii="仿宋" w:hAnsi="仿宋" w:eastAsia="仿宋" w:cs="宋体"/>
          <w:sz w:val="24"/>
          <w:szCs w:val="24"/>
        </w:rPr>
        <w:t xml:space="preserve">3. </w:t>
      </w:r>
      <w:r>
        <w:rPr>
          <w:rFonts w:ascii="仿宋" w:hAnsi="仿宋" w:eastAsia="仿宋" w:cs="宋体"/>
          <w:sz w:val="24"/>
          <w:szCs w:val="24"/>
        </w:rPr>
        <w:t>单位负责人为同一人或者存在直接控股、管理关系的不同供应商，不得参加同一包的投标或者未划分包的同一招标项目的投标，否则取消所有相关投标人的投标资格，并限制所有相关投标人今后参与中国科大保卫与校园管理处采购活动的资格。</w:t>
      </w:r>
    </w:p>
    <w:p w14:paraId="408050AF">
      <w:pPr>
        <w:widowControl/>
        <w:spacing w:line="360" w:lineRule="auto"/>
        <w:ind w:firstLine="480" w:firstLineChars="200"/>
        <w:rPr>
          <w:rFonts w:ascii="仿宋" w:hAnsi="仿宋" w:eastAsia="仿宋" w:cs="宋体"/>
          <w:sz w:val="24"/>
          <w:szCs w:val="24"/>
        </w:rPr>
      </w:pPr>
      <w:r>
        <w:rPr>
          <w:rFonts w:ascii="仿宋" w:hAnsi="仿宋" w:eastAsia="仿宋" w:cs="宋体"/>
          <w:sz w:val="24"/>
          <w:szCs w:val="24"/>
        </w:rPr>
        <w:t>4.</w:t>
      </w:r>
      <w:r>
        <w:rPr>
          <w:rFonts w:hint="eastAsia" w:ascii="仿宋" w:hAnsi="仿宋" w:eastAsia="仿宋" w:cs="宋体"/>
          <w:sz w:val="24"/>
          <w:szCs w:val="24"/>
        </w:rPr>
        <w:t>本项目不接受联合体响应。</w:t>
      </w:r>
    </w:p>
    <w:p w14:paraId="00A979BA">
      <w:pPr>
        <w:keepNext/>
        <w:keepLines/>
        <w:widowControl/>
        <w:adjustRightInd w:val="0"/>
        <w:snapToGrid w:val="0"/>
        <w:spacing w:before="48" w:beforeLines="20" w:after="48" w:afterLines="20" w:line="360" w:lineRule="auto"/>
        <w:ind w:firstLine="480" w:firstLineChars="200"/>
        <w:outlineLvl w:val="1"/>
        <w:rPr>
          <w:rFonts w:ascii="仿宋" w:hAnsi="仿宋" w:eastAsia="仿宋" w:cs="宋体"/>
          <w:b/>
          <w:sz w:val="24"/>
          <w:szCs w:val="24"/>
        </w:rPr>
      </w:pPr>
      <w:r>
        <w:rPr>
          <w:rFonts w:hint="eastAsia" w:ascii="仿宋" w:hAnsi="仿宋" w:eastAsia="仿宋" w:cs="宋体"/>
          <w:sz w:val="24"/>
          <w:szCs w:val="24"/>
        </w:rPr>
        <w:t>三、询价文件的获取</w:t>
      </w:r>
    </w:p>
    <w:p w14:paraId="54813422">
      <w:pPr>
        <w:widowControl/>
        <w:spacing w:line="360" w:lineRule="auto"/>
        <w:ind w:firstLine="480"/>
        <w:rPr>
          <w:rFonts w:ascii="仿宋" w:hAnsi="仿宋" w:eastAsia="仿宋" w:cs="宋体"/>
          <w:kern w:val="0"/>
          <w:sz w:val="24"/>
          <w:szCs w:val="24"/>
        </w:rPr>
      </w:pPr>
      <w:r>
        <w:rPr>
          <w:rFonts w:hint="eastAsia" w:ascii="仿宋" w:hAnsi="仿宋" w:eastAsia="仿宋" w:cs="宋体"/>
          <w:kern w:val="0"/>
          <w:sz w:val="24"/>
          <w:szCs w:val="24"/>
        </w:rPr>
        <w:t>北京时间</w:t>
      </w:r>
      <w:r>
        <w:rPr>
          <w:rFonts w:hint="eastAsia" w:ascii="仿宋" w:hAnsi="仿宋" w:eastAsia="仿宋" w:cs="宋体"/>
          <w:kern w:val="0"/>
          <w:sz w:val="24"/>
          <w:szCs w:val="24"/>
          <w:u w:val="single"/>
        </w:rPr>
        <w:t>202</w:t>
      </w:r>
      <w:r>
        <w:rPr>
          <w:rFonts w:hint="eastAsia" w:ascii="仿宋" w:hAnsi="仿宋" w:eastAsia="仿宋" w:cs="宋体"/>
          <w:kern w:val="0"/>
          <w:sz w:val="24"/>
          <w:szCs w:val="24"/>
          <w:u w:val="single"/>
          <w:lang w:val="en-US" w:eastAsia="zh-CN"/>
        </w:rPr>
        <w:t>6</w:t>
      </w:r>
      <w:r>
        <w:rPr>
          <w:rFonts w:hint="eastAsia" w:ascii="仿宋" w:hAnsi="仿宋" w:eastAsia="仿宋" w:cs="宋体"/>
          <w:kern w:val="0"/>
          <w:sz w:val="24"/>
          <w:szCs w:val="24"/>
          <w:u w:val="single"/>
        </w:rPr>
        <w:t>年</w:t>
      </w:r>
      <w:r>
        <w:rPr>
          <w:rFonts w:hint="eastAsia" w:ascii="仿宋" w:hAnsi="仿宋" w:eastAsia="仿宋" w:cs="宋体"/>
          <w:kern w:val="0"/>
          <w:sz w:val="24"/>
          <w:szCs w:val="24"/>
          <w:u w:val="single"/>
          <w:lang w:val="en-US" w:eastAsia="zh-CN"/>
        </w:rPr>
        <w:t>1</w:t>
      </w:r>
      <w:r>
        <w:rPr>
          <w:rFonts w:hint="eastAsia" w:ascii="仿宋" w:hAnsi="仿宋" w:eastAsia="仿宋" w:cs="宋体"/>
          <w:kern w:val="0"/>
          <w:sz w:val="24"/>
          <w:szCs w:val="24"/>
          <w:u w:val="single"/>
        </w:rPr>
        <w:t>月</w:t>
      </w:r>
      <w:r>
        <w:rPr>
          <w:rFonts w:hint="eastAsia" w:ascii="仿宋" w:hAnsi="仿宋" w:eastAsia="仿宋" w:cs="宋体"/>
          <w:kern w:val="0"/>
          <w:sz w:val="24"/>
          <w:szCs w:val="24"/>
          <w:u w:val="single"/>
          <w:lang w:val="en-US" w:eastAsia="zh-CN"/>
        </w:rPr>
        <w:t>28日</w:t>
      </w:r>
      <w:r>
        <w:rPr>
          <w:rFonts w:hint="eastAsia" w:ascii="仿宋" w:hAnsi="仿宋" w:eastAsia="仿宋" w:cs="宋体"/>
          <w:kern w:val="0"/>
          <w:sz w:val="24"/>
          <w:szCs w:val="24"/>
        </w:rPr>
        <w:t>至</w:t>
      </w:r>
      <w:r>
        <w:rPr>
          <w:rFonts w:hint="eastAsia" w:ascii="仿宋" w:hAnsi="仿宋" w:eastAsia="仿宋" w:cs="宋体"/>
          <w:kern w:val="0"/>
          <w:sz w:val="24"/>
          <w:szCs w:val="24"/>
          <w:u w:val="single"/>
        </w:rPr>
        <w:t>202</w:t>
      </w:r>
      <w:r>
        <w:rPr>
          <w:rFonts w:hint="eastAsia" w:ascii="仿宋" w:hAnsi="仿宋" w:eastAsia="仿宋" w:cs="宋体"/>
          <w:kern w:val="0"/>
          <w:sz w:val="24"/>
          <w:szCs w:val="24"/>
          <w:u w:val="single"/>
          <w:lang w:val="en-US" w:eastAsia="zh-CN"/>
        </w:rPr>
        <w:t>6</w:t>
      </w:r>
      <w:r>
        <w:rPr>
          <w:rFonts w:hint="eastAsia" w:ascii="仿宋" w:hAnsi="仿宋" w:eastAsia="仿宋" w:cs="宋体"/>
          <w:kern w:val="0"/>
          <w:sz w:val="24"/>
          <w:szCs w:val="24"/>
          <w:u w:val="single"/>
        </w:rPr>
        <w:t>年</w:t>
      </w:r>
      <w:r>
        <w:rPr>
          <w:rFonts w:hint="eastAsia" w:ascii="仿宋" w:hAnsi="仿宋" w:eastAsia="仿宋" w:cs="宋体"/>
          <w:kern w:val="0"/>
          <w:sz w:val="24"/>
          <w:szCs w:val="24"/>
          <w:u w:val="single"/>
          <w:lang w:val="en-US" w:eastAsia="zh-CN"/>
        </w:rPr>
        <w:t>1</w:t>
      </w:r>
      <w:r>
        <w:rPr>
          <w:rFonts w:hint="eastAsia" w:ascii="仿宋" w:hAnsi="仿宋" w:eastAsia="仿宋" w:cs="宋体"/>
          <w:kern w:val="0"/>
          <w:sz w:val="24"/>
          <w:szCs w:val="24"/>
          <w:u w:val="single"/>
        </w:rPr>
        <w:t>月</w:t>
      </w:r>
      <w:r>
        <w:rPr>
          <w:rFonts w:hint="eastAsia" w:ascii="仿宋" w:hAnsi="仿宋" w:eastAsia="仿宋" w:cs="宋体"/>
          <w:kern w:val="0"/>
          <w:sz w:val="24"/>
          <w:szCs w:val="24"/>
          <w:u w:val="single"/>
          <w:lang w:val="en-US" w:eastAsia="zh-CN"/>
        </w:rPr>
        <w:t>30日</w:t>
      </w:r>
      <w:r>
        <w:rPr>
          <w:rFonts w:hint="eastAsia" w:ascii="仿宋" w:hAnsi="仿宋" w:eastAsia="仿宋" w:cs="宋体"/>
          <w:kern w:val="0"/>
          <w:sz w:val="24"/>
          <w:szCs w:val="24"/>
        </w:rPr>
        <w:t>，</w:t>
      </w:r>
      <w:r>
        <w:rPr>
          <w:rFonts w:hint="eastAsia" w:ascii="仿宋_GB2312" w:hAnsi="仿宋_GB2312" w:eastAsia="仿宋_GB2312" w:cs="Calibri"/>
          <w:kern w:val="0"/>
          <w:sz w:val="24"/>
          <w:szCs w:val="24"/>
        </w:rPr>
        <w:t>登录</w:t>
      </w:r>
      <w:r>
        <w:fldChar w:fldCharType="begin"/>
      </w:r>
      <w:r>
        <w:instrText xml:space="preserve"> HYPERLINK "https://bwc.ustc.edu.cn/" </w:instrText>
      </w:r>
      <w:r>
        <w:fldChar w:fldCharType="separate"/>
      </w:r>
      <w:r>
        <w:rPr>
          <w:rStyle w:val="101"/>
          <w:rFonts w:hAnsi="仿宋_GB2312" w:cs="Calibri"/>
          <w:sz w:val="24"/>
          <w:szCs w:val="24"/>
          <w:lang w:eastAsia="zh-CN"/>
        </w:rPr>
        <w:t>https://bwc.ustc.edu.cn/</w:t>
      </w:r>
      <w:r>
        <w:rPr>
          <w:rStyle w:val="101"/>
          <w:rFonts w:hAnsi="仿宋_GB2312" w:cs="Calibri"/>
          <w:sz w:val="24"/>
          <w:szCs w:val="24"/>
          <w:lang w:eastAsia="zh-CN"/>
        </w:rPr>
        <w:fldChar w:fldCharType="end"/>
      </w:r>
      <w:r>
        <w:rPr>
          <w:rFonts w:ascii="仿宋_GB2312" w:hAnsi="仿宋_GB2312" w:eastAsia="仿宋_GB2312" w:cs="Calibri"/>
          <w:kern w:val="0"/>
          <w:sz w:val="24"/>
          <w:szCs w:val="24"/>
        </w:rPr>
        <w:t>,在</w:t>
      </w:r>
      <w:r>
        <w:rPr>
          <w:rFonts w:hint="eastAsia" w:ascii="仿宋_GB2312" w:hAnsi="仿宋_GB2312" w:eastAsia="仿宋_GB2312" w:cs="Calibri"/>
          <w:kern w:val="0"/>
          <w:sz w:val="24"/>
          <w:szCs w:val="24"/>
        </w:rPr>
        <w:t xml:space="preserve"> “重要通知”中下载。</w:t>
      </w:r>
    </w:p>
    <w:p w14:paraId="30656948">
      <w:pPr>
        <w:keepNext/>
        <w:keepLines/>
        <w:widowControl/>
        <w:adjustRightInd w:val="0"/>
        <w:snapToGrid w:val="0"/>
        <w:spacing w:before="48" w:beforeLines="20" w:after="48" w:afterLines="20" w:line="360" w:lineRule="auto"/>
        <w:ind w:firstLine="480" w:firstLineChars="200"/>
        <w:outlineLvl w:val="1"/>
        <w:rPr>
          <w:rFonts w:ascii="仿宋" w:hAnsi="仿宋" w:eastAsia="仿宋" w:cs="宋体"/>
          <w:b/>
          <w:sz w:val="24"/>
          <w:szCs w:val="24"/>
        </w:rPr>
      </w:pPr>
      <w:r>
        <w:rPr>
          <w:rFonts w:hint="eastAsia" w:ascii="仿宋" w:hAnsi="仿宋" w:eastAsia="仿宋" w:cs="宋体"/>
          <w:sz w:val="24"/>
          <w:szCs w:val="24"/>
        </w:rPr>
        <w:t>四、响应文件的提交</w:t>
      </w:r>
    </w:p>
    <w:p w14:paraId="7C6AC9C0">
      <w:pPr>
        <w:widowControl/>
        <w:tabs>
          <w:tab w:val="left" w:pos="360"/>
        </w:tabs>
        <w:spacing w:line="360" w:lineRule="auto"/>
        <w:ind w:firstLine="480" w:firstLineChars="200"/>
        <w:rPr>
          <w:rFonts w:ascii="仿宋" w:hAnsi="仿宋" w:eastAsia="仿宋" w:cs="宋体"/>
          <w:sz w:val="24"/>
          <w:szCs w:val="24"/>
        </w:rPr>
      </w:pPr>
      <w:r>
        <w:rPr>
          <w:rFonts w:hint="eastAsia" w:ascii="仿宋" w:hAnsi="仿宋" w:eastAsia="仿宋" w:cs="宋体"/>
          <w:kern w:val="0"/>
          <w:sz w:val="24"/>
          <w:szCs w:val="24"/>
        </w:rPr>
        <w:t>响应文件</w:t>
      </w:r>
      <w:r>
        <w:rPr>
          <w:rFonts w:hint="eastAsia" w:ascii="仿宋" w:hAnsi="仿宋" w:eastAsia="仿宋" w:cs="宋体"/>
          <w:kern w:val="0"/>
          <w:sz w:val="24"/>
          <w:szCs w:val="24"/>
          <w:lang w:val="en-US" w:eastAsia="zh-CN"/>
        </w:rPr>
        <w:t>提交</w:t>
      </w:r>
      <w:r>
        <w:rPr>
          <w:rFonts w:hint="eastAsia" w:ascii="仿宋" w:hAnsi="仿宋" w:eastAsia="仿宋" w:cs="宋体"/>
          <w:kern w:val="0"/>
          <w:sz w:val="24"/>
          <w:szCs w:val="24"/>
        </w:rPr>
        <w:t>截止时间</w:t>
      </w:r>
      <w:r>
        <w:rPr>
          <w:rFonts w:hint="eastAsia" w:ascii="仿宋" w:hAnsi="仿宋" w:eastAsia="仿宋" w:cs="宋体"/>
          <w:sz w:val="24"/>
          <w:szCs w:val="24"/>
        </w:rPr>
        <w:t>:</w:t>
      </w:r>
      <w:r>
        <w:rPr>
          <w:rFonts w:hint="eastAsia" w:ascii="仿宋" w:hAnsi="仿宋" w:eastAsia="仿宋" w:cs="宋体"/>
          <w:sz w:val="24"/>
          <w:szCs w:val="24"/>
          <w:u w:val="single"/>
        </w:rPr>
        <w:t xml:space="preserve"> 北京时间</w:t>
      </w:r>
      <w:r>
        <w:rPr>
          <w:rFonts w:hint="eastAsia" w:ascii="仿宋" w:hAnsi="仿宋" w:eastAsia="仿宋" w:cs="宋体"/>
          <w:kern w:val="0"/>
          <w:sz w:val="24"/>
          <w:szCs w:val="24"/>
          <w:u w:val="single"/>
        </w:rPr>
        <w:t>202</w:t>
      </w:r>
      <w:r>
        <w:rPr>
          <w:rFonts w:hint="eastAsia" w:ascii="仿宋" w:hAnsi="仿宋" w:eastAsia="仿宋" w:cs="宋体"/>
          <w:kern w:val="0"/>
          <w:sz w:val="24"/>
          <w:szCs w:val="24"/>
          <w:u w:val="single"/>
          <w:lang w:val="en-US" w:eastAsia="zh-CN"/>
        </w:rPr>
        <w:t>6</w:t>
      </w:r>
      <w:r>
        <w:rPr>
          <w:rFonts w:hint="eastAsia" w:ascii="仿宋" w:hAnsi="仿宋" w:eastAsia="仿宋" w:cs="宋体"/>
          <w:kern w:val="0"/>
          <w:sz w:val="24"/>
          <w:szCs w:val="24"/>
          <w:u w:val="single"/>
        </w:rPr>
        <w:t>年</w:t>
      </w:r>
      <w:r>
        <w:rPr>
          <w:rFonts w:hint="eastAsia" w:ascii="仿宋" w:hAnsi="仿宋" w:eastAsia="仿宋" w:cs="宋体"/>
          <w:kern w:val="0"/>
          <w:sz w:val="24"/>
          <w:szCs w:val="24"/>
          <w:u w:val="single"/>
          <w:lang w:val="en-US" w:eastAsia="zh-CN"/>
        </w:rPr>
        <w:t>1</w:t>
      </w:r>
      <w:r>
        <w:rPr>
          <w:rFonts w:hint="eastAsia" w:ascii="仿宋" w:hAnsi="仿宋" w:eastAsia="仿宋" w:cs="宋体"/>
          <w:kern w:val="0"/>
          <w:sz w:val="24"/>
          <w:szCs w:val="24"/>
          <w:u w:val="single"/>
        </w:rPr>
        <w:t>月</w:t>
      </w:r>
      <w:r>
        <w:rPr>
          <w:rFonts w:hint="eastAsia" w:ascii="仿宋" w:hAnsi="仿宋" w:eastAsia="仿宋" w:cs="宋体"/>
          <w:kern w:val="0"/>
          <w:sz w:val="24"/>
          <w:szCs w:val="24"/>
          <w:u w:val="single"/>
          <w:lang w:val="en-US" w:eastAsia="zh-CN"/>
        </w:rPr>
        <w:t>31</w:t>
      </w:r>
      <w:r>
        <w:rPr>
          <w:rFonts w:ascii="仿宋" w:hAnsi="仿宋" w:eastAsia="仿宋" w:cs="宋体"/>
          <w:kern w:val="0"/>
          <w:sz w:val="24"/>
          <w:szCs w:val="24"/>
          <w:u w:val="single"/>
        </w:rPr>
        <w:t>日</w:t>
      </w:r>
      <w:r>
        <w:rPr>
          <w:rFonts w:hint="eastAsia" w:ascii="仿宋" w:hAnsi="仿宋" w:eastAsia="仿宋" w:cs="宋体"/>
          <w:kern w:val="0"/>
          <w:sz w:val="24"/>
          <w:szCs w:val="24"/>
          <w:u w:val="single"/>
        </w:rPr>
        <w:t>上午</w:t>
      </w:r>
      <w:r>
        <w:rPr>
          <w:rFonts w:ascii="仿宋" w:hAnsi="仿宋" w:eastAsia="仿宋" w:cs="宋体"/>
          <w:kern w:val="0"/>
          <w:sz w:val="24"/>
          <w:szCs w:val="24"/>
          <w:u w:val="single"/>
        </w:rPr>
        <w:t>9:00</w:t>
      </w:r>
      <w:r>
        <w:rPr>
          <w:rFonts w:hint="eastAsia" w:ascii="仿宋" w:hAnsi="仿宋" w:eastAsia="仿宋" w:cs="宋体"/>
          <w:sz w:val="24"/>
          <w:szCs w:val="24"/>
        </w:rPr>
        <w:t>分</w:t>
      </w:r>
    </w:p>
    <w:p w14:paraId="2C217857">
      <w:pPr>
        <w:widowControl/>
        <w:tabs>
          <w:tab w:val="left" w:pos="360"/>
        </w:tabs>
        <w:spacing w:line="360" w:lineRule="auto"/>
        <w:ind w:firstLine="480" w:firstLineChars="200"/>
        <w:rPr>
          <w:rFonts w:ascii="仿宋" w:hAnsi="仿宋" w:eastAsia="仿宋" w:cs="宋体"/>
          <w:bCs/>
          <w:sz w:val="24"/>
          <w:szCs w:val="24"/>
        </w:rPr>
      </w:pPr>
      <w:r>
        <w:rPr>
          <w:rFonts w:hint="eastAsia" w:ascii="仿宋" w:hAnsi="仿宋" w:eastAsia="仿宋" w:cs="宋体"/>
          <w:bCs/>
          <w:sz w:val="24"/>
          <w:szCs w:val="24"/>
        </w:rPr>
        <w:t>响应文件提交地点:中国科学技术大学东区学生服务中心4</w:t>
      </w:r>
      <w:r>
        <w:rPr>
          <w:rFonts w:ascii="仿宋" w:hAnsi="仿宋" w:eastAsia="仿宋" w:cs="宋体"/>
          <w:bCs/>
          <w:sz w:val="24"/>
          <w:szCs w:val="24"/>
        </w:rPr>
        <w:t>09</w:t>
      </w:r>
      <w:r>
        <w:rPr>
          <w:rFonts w:hint="eastAsia" w:ascii="仿宋" w:hAnsi="仿宋" w:eastAsia="仿宋" w:cs="宋体"/>
          <w:bCs/>
          <w:sz w:val="24"/>
          <w:szCs w:val="24"/>
        </w:rPr>
        <w:t>室</w:t>
      </w:r>
    </w:p>
    <w:p w14:paraId="7C854D79">
      <w:pPr>
        <w:keepNext/>
        <w:keepLines/>
        <w:widowControl/>
        <w:adjustRightInd w:val="0"/>
        <w:snapToGrid w:val="0"/>
        <w:spacing w:before="48" w:beforeLines="20" w:after="48" w:afterLines="20" w:line="360" w:lineRule="auto"/>
        <w:ind w:firstLine="480" w:firstLineChars="200"/>
        <w:outlineLvl w:val="1"/>
        <w:rPr>
          <w:rFonts w:ascii="仿宋" w:hAnsi="仿宋" w:eastAsia="仿宋" w:cs="宋体"/>
          <w:b/>
          <w:sz w:val="24"/>
          <w:szCs w:val="24"/>
        </w:rPr>
      </w:pPr>
      <w:r>
        <w:rPr>
          <w:rFonts w:hint="eastAsia" w:ascii="仿宋" w:hAnsi="仿宋" w:eastAsia="仿宋" w:cs="宋体"/>
          <w:sz w:val="24"/>
          <w:szCs w:val="24"/>
        </w:rPr>
        <w:t>五、响应文件开启时间及地点</w:t>
      </w:r>
    </w:p>
    <w:p w14:paraId="65ABBC55">
      <w:pPr>
        <w:widowControl/>
        <w:tabs>
          <w:tab w:val="left" w:pos="360"/>
        </w:tabs>
        <w:spacing w:line="360" w:lineRule="auto"/>
        <w:ind w:firstLine="480" w:firstLineChars="200"/>
        <w:rPr>
          <w:rFonts w:ascii="仿宋" w:hAnsi="仿宋" w:eastAsia="仿宋" w:cs="宋体"/>
          <w:sz w:val="24"/>
          <w:szCs w:val="24"/>
        </w:rPr>
      </w:pPr>
      <w:r>
        <w:rPr>
          <w:rFonts w:hint="eastAsia" w:ascii="仿宋" w:hAnsi="仿宋" w:eastAsia="仿宋" w:cs="宋体"/>
          <w:sz w:val="24"/>
          <w:szCs w:val="24"/>
        </w:rPr>
        <w:t>1.响应文件开启时间</w:t>
      </w:r>
      <w:r>
        <w:rPr>
          <w:rFonts w:hint="eastAsia" w:ascii="仿宋" w:hAnsi="仿宋" w:eastAsia="仿宋" w:cs="宋体"/>
          <w:kern w:val="0"/>
          <w:sz w:val="24"/>
          <w:szCs w:val="24"/>
          <w:vertAlign w:val="superscript"/>
        </w:rPr>
        <w:t xml:space="preserve"> </w:t>
      </w:r>
      <w:r>
        <w:rPr>
          <w:rFonts w:hint="eastAsia" w:ascii="仿宋" w:hAnsi="仿宋" w:eastAsia="仿宋" w:cs="宋体"/>
          <w:sz w:val="24"/>
          <w:szCs w:val="24"/>
        </w:rPr>
        <w:t>:</w:t>
      </w:r>
      <w:r>
        <w:rPr>
          <w:rFonts w:hint="eastAsia" w:ascii="仿宋" w:hAnsi="仿宋" w:eastAsia="仿宋" w:cs="宋体"/>
          <w:sz w:val="24"/>
          <w:szCs w:val="24"/>
          <w:u w:val="single"/>
        </w:rPr>
        <w:t xml:space="preserve"> 北京时间</w:t>
      </w:r>
      <w:r>
        <w:rPr>
          <w:rFonts w:hint="eastAsia" w:ascii="仿宋" w:hAnsi="仿宋" w:eastAsia="仿宋" w:cs="宋体"/>
          <w:kern w:val="0"/>
          <w:sz w:val="24"/>
          <w:szCs w:val="24"/>
          <w:u w:val="single"/>
        </w:rPr>
        <w:t>202</w:t>
      </w:r>
      <w:r>
        <w:rPr>
          <w:rFonts w:hint="eastAsia" w:ascii="仿宋" w:hAnsi="仿宋" w:eastAsia="仿宋" w:cs="宋体"/>
          <w:kern w:val="0"/>
          <w:sz w:val="24"/>
          <w:szCs w:val="24"/>
          <w:u w:val="single"/>
          <w:lang w:val="en-US" w:eastAsia="zh-CN"/>
        </w:rPr>
        <w:t>6</w:t>
      </w:r>
      <w:r>
        <w:rPr>
          <w:rFonts w:hint="eastAsia" w:ascii="仿宋" w:hAnsi="仿宋" w:eastAsia="仿宋" w:cs="宋体"/>
          <w:kern w:val="0"/>
          <w:sz w:val="24"/>
          <w:szCs w:val="24"/>
          <w:u w:val="single"/>
        </w:rPr>
        <w:t>年</w:t>
      </w:r>
      <w:r>
        <w:rPr>
          <w:rFonts w:hint="eastAsia" w:ascii="仿宋" w:hAnsi="仿宋" w:eastAsia="仿宋" w:cs="宋体"/>
          <w:kern w:val="0"/>
          <w:sz w:val="24"/>
          <w:szCs w:val="24"/>
          <w:u w:val="single"/>
          <w:lang w:val="en-US" w:eastAsia="zh-CN"/>
        </w:rPr>
        <w:t>1</w:t>
      </w:r>
      <w:r>
        <w:rPr>
          <w:rFonts w:hint="eastAsia" w:ascii="仿宋" w:hAnsi="仿宋" w:eastAsia="仿宋" w:cs="宋体"/>
          <w:kern w:val="0"/>
          <w:sz w:val="24"/>
          <w:szCs w:val="24"/>
          <w:u w:val="single"/>
        </w:rPr>
        <w:t>月</w:t>
      </w:r>
      <w:r>
        <w:rPr>
          <w:rFonts w:hint="eastAsia" w:ascii="仿宋" w:hAnsi="仿宋" w:eastAsia="仿宋" w:cs="宋体"/>
          <w:kern w:val="0"/>
          <w:sz w:val="24"/>
          <w:szCs w:val="24"/>
          <w:u w:val="single"/>
          <w:lang w:val="en-US" w:eastAsia="zh-CN"/>
        </w:rPr>
        <w:t>31</w:t>
      </w:r>
      <w:r>
        <w:rPr>
          <w:rFonts w:ascii="仿宋" w:hAnsi="仿宋" w:eastAsia="仿宋" w:cs="宋体"/>
          <w:kern w:val="0"/>
          <w:sz w:val="24"/>
          <w:szCs w:val="24"/>
          <w:u w:val="single"/>
        </w:rPr>
        <w:t>日</w:t>
      </w:r>
      <w:r>
        <w:rPr>
          <w:rFonts w:hint="eastAsia" w:ascii="仿宋" w:hAnsi="仿宋" w:eastAsia="仿宋" w:cs="宋体"/>
          <w:kern w:val="0"/>
          <w:sz w:val="24"/>
          <w:szCs w:val="24"/>
          <w:u w:val="single"/>
        </w:rPr>
        <w:t>上午</w:t>
      </w:r>
      <w:r>
        <w:rPr>
          <w:rFonts w:ascii="仿宋" w:hAnsi="仿宋" w:eastAsia="仿宋" w:cs="宋体"/>
          <w:kern w:val="0"/>
          <w:sz w:val="24"/>
          <w:szCs w:val="24"/>
          <w:u w:val="single"/>
        </w:rPr>
        <w:t>9</w:t>
      </w:r>
      <w:r>
        <w:rPr>
          <w:rFonts w:hint="eastAsia" w:ascii="仿宋" w:hAnsi="仿宋" w:eastAsia="仿宋" w:cs="宋体"/>
          <w:kern w:val="0"/>
          <w:sz w:val="24"/>
          <w:szCs w:val="24"/>
          <w:u w:val="single"/>
        </w:rPr>
        <w:t>:0</w:t>
      </w:r>
      <w:r>
        <w:rPr>
          <w:rFonts w:ascii="仿宋" w:hAnsi="仿宋" w:eastAsia="仿宋" w:cs="宋体"/>
          <w:kern w:val="0"/>
          <w:sz w:val="24"/>
          <w:szCs w:val="24"/>
          <w:u w:val="single"/>
        </w:rPr>
        <w:t>0</w:t>
      </w:r>
      <w:r>
        <w:rPr>
          <w:rFonts w:hint="eastAsia" w:ascii="仿宋" w:hAnsi="仿宋" w:eastAsia="仿宋" w:cs="宋体"/>
          <w:sz w:val="24"/>
          <w:szCs w:val="24"/>
        </w:rPr>
        <w:t>分。</w:t>
      </w:r>
    </w:p>
    <w:p w14:paraId="764B727C">
      <w:pPr>
        <w:widowControl/>
        <w:tabs>
          <w:tab w:val="left" w:pos="360"/>
        </w:tabs>
        <w:spacing w:line="360" w:lineRule="auto"/>
        <w:ind w:firstLine="480" w:firstLineChars="200"/>
        <w:rPr>
          <w:rFonts w:ascii="仿宋" w:hAnsi="仿宋" w:eastAsia="仿宋" w:cs="宋体"/>
          <w:bCs/>
          <w:sz w:val="24"/>
          <w:szCs w:val="24"/>
        </w:rPr>
      </w:pPr>
      <w:r>
        <w:rPr>
          <w:rFonts w:hint="eastAsia" w:ascii="仿宋" w:hAnsi="仿宋" w:eastAsia="仿宋" w:cs="宋体"/>
          <w:bCs/>
          <w:sz w:val="24"/>
          <w:szCs w:val="24"/>
        </w:rPr>
        <w:t>2.响应文件开启地点:中国科学技术大学东区学生服务中心楼4</w:t>
      </w:r>
      <w:r>
        <w:rPr>
          <w:rFonts w:ascii="仿宋" w:hAnsi="仿宋" w:eastAsia="仿宋" w:cs="宋体"/>
          <w:bCs/>
          <w:sz w:val="24"/>
          <w:szCs w:val="24"/>
        </w:rPr>
        <w:t>08</w:t>
      </w:r>
      <w:r>
        <w:rPr>
          <w:rFonts w:hint="eastAsia" w:ascii="仿宋" w:hAnsi="仿宋" w:eastAsia="仿宋" w:cs="宋体"/>
          <w:bCs/>
          <w:sz w:val="24"/>
          <w:szCs w:val="24"/>
        </w:rPr>
        <w:t>会议室</w:t>
      </w:r>
    </w:p>
    <w:p w14:paraId="74DC2281">
      <w:pPr>
        <w:keepNext/>
        <w:keepLines/>
        <w:widowControl/>
        <w:adjustRightInd w:val="0"/>
        <w:snapToGrid w:val="0"/>
        <w:spacing w:before="48" w:beforeLines="20" w:after="48" w:afterLines="20" w:line="360" w:lineRule="auto"/>
        <w:ind w:firstLine="480" w:firstLineChars="200"/>
        <w:outlineLvl w:val="1"/>
        <w:rPr>
          <w:rFonts w:ascii="仿宋" w:hAnsi="仿宋" w:eastAsia="仿宋" w:cs="宋体"/>
          <w:sz w:val="24"/>
          <w:szCs w:val="24"/>
        </w:rPr>
      </w:pPr>
      <w:r>
        <w:rPr>
          <w:rFonts w:hint="eastAsia" w:ascii="仿宋" w:hAnsi="仿宋" w:eastAsia="仿宋" w:cs="宋体"/>
          <w:sz w:val="24"/>
          <w:szCs w:val="24"/>
        </w:rPr>
        <w:t>六、联系方式</w:t>
      </w:r>
    </w:p>
    <w:bookmarkEnd w:id="9"/>
    <w:bookmarkEnd w:id="10"/>
    <w:bookmarkEnd w:id="11"/>
    <w:p w14:paraId="10DB5DB7">
      <w:pPr>
        <w:widowControl/>
        <w:topLinePunct/>
        <w:spacing w:line="360" w:lineRule="auto"/>
        <w:ind w:firstLine="480" w:firstLineChars="200"/>
        <w:rPr>
          <w:rFonts w:ascii="仿宋" w:hAnsi="仿宋" w:eastAsia="仿宋" w:cs="宋体"/>
          <w:sz w:val="24"/>
          <w:szCs w:val="24"/>
        </w:rPr>
      </w:pPr>
      <w:r>
        <w:rPr>
          <w:rFonts w:hint="eastAsia" w:ascii="仿宋" w:hAnsi="仿宋" w:eastAsia="仿宋" w:cs="宋体"/>
          <w:sz w:val="24"/>
          <w:szCs w:val="24"/>
        </w:rPr>
        <w:t>采购人:中国科学技术大学</w:t>
      </w:r>
    </w:p>
    <w:p w14:paraId="021BB1E9">
      <w:pPr>
        <w:widowControl/>
        <w:topLinePunct/>
        <w:spacing w:line="360" w:lineRule="auto"/>
        <w:ind w:firstLine="480" w:firstLineChars="200"/>
        <w:rPr>
          <w:rFonts w:ascii="仿宋" w:hAnsi="仿宋" w:eastAsia="仿宋" w:cs="宋体"/>
          <w:sz w:val="24"/>
          <w:szCs w:val="24"/>
        </w:rPr>
      </w:pPr>
      <w:r>
        <w:rPr>
          <w:rFonts w:hint="eastAsia" w:ascii="仿宋" w:hAnsi="仿宋" w:eastAsia="仿宋" w:cs="宋体"/>
          <w:sz w:val="24"/>
          <w:szCs w:val="24"/>
        </w:rPr>
        <w:t>地址:安徽省合肥市金寨路 96 号</w:t>
      </w:r>
    </w:p>
    <w:p w14:paraId="63507D45">
      <w:pPr>
        <w:widowControl/>
        <w:topLinePunct/>
        <w:spacing w:line="360" w:lineRule="auto"/>
        <w:ind w:firstLine="480" w:firstLineChars="200"/>
        <w:rPr>
          <w:rFonts w:hint="default"/>
          <w:lang w:val="en-US"/>
        </w:rPr>
      </w:pPr>
      <w:r>
        <w:rPr>
          <w:rFonts w:hint="eastAsia" w:ascii="仿宋" w:hAnsi="仿宋" w:eastAsia="仿宋" w:cs="宋体"/>
          <w:sz w:val="24"/>
          <w:szCs w:val="24"/>
        </w:rPr>
        <w:t>联系人:</w:t>
      </w:r>
      <w:r>
        <w:rPr>
          <w:rFonts w:hint="eastAsia" w:ascii="仿宋" w:hAnsi="仿宋" w:eastAsia="仿宋" w:cs="宋体"/>
          <w:sz w:val="24"/>
          <w:szCs w:val="24"/>
          <w:lang w:val="en-US" w:eastAsia="zh-CN"/>
        </w:rPr>
        <w:t>赵</w:t>
      </w:r>
      <w:r>
        <w:rPr>
          <w:rFonts w:hint="eastAsia" w:ascii="仿宋" w:hAnsi="仿宋" w:eastAsia="仿宋" w:cs="宋体"/>
          <w:sz w:val="24"/>
          <w:szCs w:val="24"/>
        </w:rPr>
        <w:t>老师 0551-6360</w:t>
      </w:r>
      <w:r>
        <w:rPr>
          <w:rFonts w:hint="eastAsia" w:ascii="仿宋" w:hAnsi="仿宋" w:eastAsia="仿宋" w:cs="宋体"/>
          <w:sz w:val="24"/>
          <w:szCs w:val="24"/>
          <w:lang w:val="en-US" w:eastAsia="zh-CN"/>
        </w:rPr>
        <w:t>3159（</w:t>
      </w:r>
      <w:r>
        <w:rPr>
          <w:rFonts w:hint="eastAsia" w:ascii="仿宋" w:hAnsi="仿宋" w:eastAsia="仿宋" w:cs="宋体"/>
          <w:sz w:val="24"/>
          <w:szCs w:val="24"/>
          <w:highlight w:val="yellow"/>
          <w:lang w:val="en-US" w:eastAsia="zh-CN"/>
        </w:rPr>
        <w:t>注：本项目建议提前踏勘，进校请提前联系报备</w:t>
      </w:r>
      <w:r>
        <w:rPr>
          <w:rFonts w:hint="eastAsia" w:ascii="仿宋" w:hAnsi="仿宋" w:eastAsia="仿宋" w:cs="宋体"/>
          <w:sz w:val="24"/>
          <w:szCs w:val="24"/>
          <w:lang w:val="en-US" w:eastAsia="zh-CN"/>
        </w:rPr>
        <w:t>）</w:t>
      </w:r>
    </w:p>
    <w:bookmarkEnd w:id="14"/>
    <w:bookmarkEnd w:id="15"/>
    <w:bookmarkEnd w:id="16"/>
    <w:bookmarkEnd w:id="17"/>
    <w:p w14:paraId="43DC1AD9">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2A3B0071">
      <w:pPr>
        <w:pStyle w:val="4"/>
        <w:jc w:val="center"/>
        <w:rPr>
          <w:rFonts w:ascii="仿宋" w:hAnsi="仿宋" w:eastAsia="仿宋"/>
          <w:b/>
          <w:bCs/>
          <w:color w:val="auto"/>
          <w:sz w:val="32"/>
          <w:szCs w:val="28"/>
        </w:rPr>
      </w:pPr>
      <w:r>
        <w:rPr>
          <w:rFonts w:ascii="仿宋" w:hAnsi="仿宋" w:eastAsia="仿宋"/>
          <w:color w:val="auto"/>
          <w:sz w:val="32"/>
          <w:szCs w:val="28"/>
        </w:rPr>
        <w:br w:type="page"/>
      </w:r>
      <w:bookmarkStart w:id="18" w:name="_Toc449107627"/>
      <w:bookmarkStart w:id="19" w:name="_Toc18461"/>
      <w:r>
        <w:rPr>
          <w:rFonts w:hint="eastAsia" w:ascii="仿宋" w:hAnsi="仿宋" w:eastAsia="仿宋"/>
          <w:b/>
          <w:bCs/>
          <w:color w:val="auto"/>
          <w:sz w:val="32"/>
          <w:szCs w:val="28"/>
        </w:rPr>
        <w:t>第二章  询价须知</w:t>
      </w:r>
      <w:bookmarkEnd w:id="12"/>
      <w:bookmarkEnd w:id="13"/>
      <w:bookmarkEnd w:id="18"/>
      <w:bookmarkEnd w:id="19"/>
    </w:p>
    <w:p w14:paraId="4C9AD932">
      <w:pPr>
        <w:pStyle w:val="6"/>
        <w:tabs>
          <w:tab w:val="left" w:pos="420"/>
        </w:tabs>
        <w:adjustRightInd w:val="0"/>
        <w:snapToGrid w:val="0"/>
        <w:spacing w:before="48" w:beforeLines="20" w:after="48" w:afterLines="20" w:line="540" w:lineRule="exact"/>
        <w:jc w:val="left"/>
        <w:rPr>
          <w:rFonts w:ascii="仿宋" w:hAnsi="仿宋" w:eastAsia="仿宋"/>
          <w:color w:val="auto"/>
          <w:szCs w:val="28"/>
        </w:rPr>
      </w:pPr>
      <w:r>
        <w:rPr>
          <w:rFonts w:hint="eastAsia" w:ascii="仿宋" w:hAnsi="仿宋" w:eastAsia="仿宋"/>
          <w:color w:val="auto"/>
          <w:szCs w:val="28"/>
        </w:rPr>
        <w:t>询价须知前附表</w:t>
      </w:r>
    </w:p>
    <w:tbl>
      <w:tblPr>
        <w:tblStyle w:val="88"/>
        <w:tblW w:w="950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02"/>
        <w:gridCol w:w="2459"/>
        <w:gridCol w:w="6342"/>
      </w:tblGrid>
      <w:tr w14:paraId="2A128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7" w:hRule="atLeast"/>
          <w:tblHeader/>
          <w:jc w:val="center"/>
        </w:trPr>
        <w:tc>
          <w:tcPr>
            <w:tcW w:w="702" w:type="dxa"/>
            <w:tcBorders>
              <w:top w:val="single" w:color="auto" w:sz="4" w:space="0"/>
              <w:left w:val="single" w:color="auto" w:sz="4" w:space="0"/>
              <w:bottom w:val="single" w:color="auto" w:sz="4" w:space="0"/>
              <w:right w:val="single" w:color="auto" w:sz="4" w:space="0"/>
            </w:tcBorders>
            <w:vAlign w:val="center"/>
          </w:tcPr>
          <w:p w14:paraId="58DE3410">
            <w:pPr>
              <w:adjustRightInd w:val="0"/>
              <w:snapToGrid w:val="0"/>
              <w:ind w:right="-358"/>
              <w:rPr>
                <w:rFonts w:ascii="仿宋" w:hAnsi="仿宋" w:eastAsia="仿宋"/>
                <w:b/>
                <w:sz w:val="24"/>
                <w:szCs w:val="24"/>
              </w:rPr>
            </w:pPr>
            <w:r>
              <w:rPr>
                <w:rFonts w:hint="eastAsia" w:ascii="仿宋" w:hAnsi="仿宋" w:eastAsia="仿宋"/>
                <w:b/>
                <w:sz w:val="24"/>
                <w:szCs w:val="24"/>
              </w:rPr>
              <w:t>项目</w:t>
            </w:r>
          </w:p>
        </w:tc>
        <w:tc>
          <w:tcPr>
            <w:tcW w:w="2459" w:type="dxa"/>
            <w:tcBorders>
              <w:top w:val="single" w:color="auto" w:sz="4" w:space="0"/>
              <w:left w:val="single" w:color="auto" w:sz="4" w:space="0"/>
              <w:bottom w:val="single" w:color="auto" w:sz="4" w:space="0"/>
              <w:right w:val="single" w:color="auto" w:sz="4" w:space="0"/>
            </w:tcBorders>
            <w:vAlign w:val="center"/>
          </w:tcPr>
          <w:p w14:paraId="4A1ABE0C">
            <w:pPr>
              <w:adjustRightInd w:val="0"/>
              <w:snapToGrid w:val="0"/>
              <w:jc w:val="center"/>
              <w:rPr>
                <w:rFonts w:ascii="仿宋" w:hAnsi="仿宋" w:eastAsia="仿宋"/>
                <w:b/>
                <w:sz w:val="24"/>
                <w:szCs w:val="24"/>
              </w:rPr>
            </w:pPr>
            <w:r>
              <w:rPr>
                <w:rFonts w:hint="eastAsia" w:ascii="仿宋" w:hAnsi="仿宋" w:eastAsia="仿宋"/>
                <w:b/>
                <w:sz w:val="24"/>
                <w:szCs w:val="24"/>
              </w:rPr>
              <w:t>内</w:t>
            </w:r>
            <w:r>
              <w:rPr>
                <w:rFonts w:ascii="仿宋" w:hAnsi="仿宋" w:eastAsia="仿宋"/>
                <w:b/>
                <w:sz w:val="24"/>
                <w:szCs w:val="24"/>
              </w:rPr>
              <w:t>容</w:t>
            </w:r>
          </w:p>
        </w:tc>
        <w:tc>
          <w:tcPr>
            <w:tcW w:w="6342" w:type="dxa"/>
            <w:tcBorders>
              <w:top w:val="single" w:color="auto" w:sz="4" w:space="0"/>
              <w:left w:val="single" w:color="auto" w:sz="4" w:space="0"/>
              <w:bottom w:val="single" w:color="auto" w:sz="4" w:space="0"/>
              <w:right w:val="single" w:color="auto" w:sz="4" w:space="0"/>
            </w:tcBorders>
            <w:vAlign w:val="center"/>
          </w:tcPr>
          <w:p w14:paraId="0B413AB7">
            <w:pPr>
              <w:tabs>
                <w:tab w:val="left" w:pos="1180"/>
              </w:tabs>
              <w:adjustRightInd w:val="0"/>
              <w:snapToGrid w:val="0"/>
              <w:jc w:val="center"/>
              <w:rPr>
                <w:rFonts w:ascii="仿宋" w:hAnsi="仿宋" w:eastAsia="仿宋"/>
                <w:b/>
                <w:sz w:val="24"/>
                <w:szCs w:val="24"/>
              </w:rPr>
            </w:pPr>
            <w:r>
              <w:rPr>
                <w:rFonts w:hint="eastAsia" w:ascii="仿宋" w:hAnsi="仿宋" w:eastAsia="仿宋"/>
                <w:b/>
                <w:sz w:val="24"/>
                <w:szCs w:val="24"/>
              </w:rPr>
              <w:t>说明与要求</w:t>
            </w:r>
          </w:p>
        </w:tc>
      </w:tr>
      <w:tr w14:paraId="4AB536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1EC79F00">
            <w:pPr>
              <w:numPr>
                <w:ilvl w:val="0"/>
                <w:numId w:val="10"/>
              </w:numPr>
              <w:adjustRightInd w:val="0"/>
              <w:snapToGrid w:val="0"/>
              <w:jc w:val="left"/>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3AB8AAD9">
            <w:pPr>
              <w:pStyle w:val="45"/>
              <w:adjustRightInd w:val="0"/>
              <w:snapToGrid w:val="0"/>
              <w:jc w:val="left"/>
              <w:rPr>
                <w:rFonts w:ascii="仿宋" w:hAnsi="仿宋" w:eastAsia="仿宋" w:cs="Times New Roman"/>
                <w:color w:val="auto"/>
                <w:sz w:val="24"/>
                <w:szCs w:val="24"/>
              </w:rPr>
            </w:pPr>
            <w:r>
              <w:rPr>
                <w:rFonts w:ascii="仿宋" w:hAnsi="仿宋" w:eastAsia="仿宋" w:cs="Times New Roman"/>
                <w:color w:val="auto"/>
                <w:sz w:val="24"/>
                <w:szCs w:val="24"/>
              </w:rPr>
              <w:t>采购人</w:t>
            </w:r>
          </w:p>
        </w:tc>
        <w:tc>
          <w:tcPr>
            <w:tcW w:w="6342" w:type="dxa"/>
            <w:tcBorders>
              <w:top w:val="single" w:color="auto" w:sz="4" w:space="0"/>
              <w:left w:val="single" w:color="auto" w:sz="4" w:space="0"/>
              <w:bottom w:val="single" w:color="auto" w:sz="4" w:space="0"/>
              <w:right w:val="single" w:color="auto" w:sz="4" w:space="0"/>
            </w:tcBorders>
            <w:vAlign w:val="center"/>
          </w:tcPr>
          <w:p w14:paraId="1F7477D7">
            <w:pPr>
              <w:pStyle w:val="45"/>
              <w:adjustRightInd w:val="0"/>
              <w:snapToGrid w:val="0"/>
              <w:jc w:val="left"/>
              <w:rPr>
                <w:rFonts w:ascii="仿宋" w:hAnsi="仿宋" w:eastAsia="仿宋" w:cs="Times New Roman"/>
                <w:color w:val="auto"/>
                <w:sz w:val="24"/>
                <w:szCs w:val="24"/>
              </w:rPr>
            </w:pPr>
            <w:r>
              <w:rPr>
                <w:rFonts w:hint="eastAsia" w:ascii="仿宋" w:hAnsi="仿宋" w:eastAsia="仿宋" w:cs="Times New Roman"/>
                <w:color w:val="auto"/>
                <w:sz w:val="24"/>
                <w:szCs w:val="24"/>
              </w:rPr>
              <w:t>中国科学技术大学</w:t>
            </w:r>
          </w:p>
        </w:tc>
      </w:tr>
      <w:tr w14:paraId="7D19F8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6"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3191EF71">
            <w:pPr>
              <w:numPr>
                <w:ilvl w:val="0"/>
                <w:numId w:val="10"/>
              </w:numPr>
              <w:adjustRightInd w:val="0"/>
              <w:snapToGrid w:val="0"/>
              <w:jc w:val="left"/>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035E583">
            <w:pPr>
              <w:pStyle w:val="45"/>
              <w:adjustRightInd w:val="0"/>
              <w:snapToGrid w:val="0"/>
              <w:jc w:val="left"/>
              <w:rPr>
                <w:rFonts w:ascii="仿宋" w:hAnsi="仿宋" w:eastAsia="仿宋" w:cs="Times New Roman"/>
                <w:color w:val="auto"/>
                <w:sz w:val="24"/>
                <w:szCs w:val="24"/>
              </w:rPr>
            </w:pPr>
            <w:r>
              <w:rPr>
                <w:rFonts w:hint="eastAsia" w:ascii="仿宋" w:hAnsi="仿宋" w:eastAsia="仿宋" w:cs="Times New Roman"/>
                <w:color w:val="auto"/>
                <w:sz w:val="24"/>
                <w:szCs w:val="24"/>
              </w:rPr>
              <w:t>采购代理机构</w:t>
            </w:r>
          </w:p>
        </w:tc>
        <w:tc>
          <w:tcPr>
            <w:tcW w:w="6342" w:type="dxa"/>
            <w:tcBorders>
              <w:top w:val="single" w:color="auto" w:sz="4" w:space="0"/>
              <w:left w:val="single" w:color="auto" w:sz="4" w:space="0"/>
              <w:bottom w:val="single" w:color="auto" w:sz="4" w:space="0"/>
              <w:right w:val="single" w:color="auto" w:sz="4" w:space="0"/>
            </w:tcBorders>
            <w:vAlign w:val="center"/>
          </w:tcPr>
          <w:p w14:paraId="31E04596">
            <w:pPr>
              <w:pStyle w:val="45"/>
              <w:adjustRightInd w:val="0"/>
              <w:snapToGrid w:val="0"/>
              <w:jc w:val="left"/>
              <w:rPr>
                <w:rFonts w:ascii="仿宋" w:hAnsi="仿宋" w:eastAsia="仿宋" w:cs="Times New Roman"/>
                <w:color w:val="auto"/>
                <w:sz w:val="24"/>
                <w:szCs w:val="24"/>
              </w:rPr>
            </w:pPr>
            <w:r>
              <w:rPr>
                <w:rFonts w:hint="eastAsia" w:ascii="仿宋" w:hAnsi="仿宋" w:eastAsia="仿宋" w:cs="Times New Roman"/>
                <w:color w:val="auto"/>
                <w:sz w:val="24"/>
                <w:szCs w:val="24"/>
              </w:rPr>
              <w:t>/</w:t>
            </w:r>
          </w:p>
        </w:tc>
      </w:tr>
      <w:tr w14:paraId="2517B22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4EA10BAD">
            <w:pPr>
              <w:numPr>
                <w:ilvl w:val="0"/>
                <w:numId w:val="10"/>
              </w:numPr>
              <w:adjustRightInd w:val="0"/>
              <w:snapToGrid w:val="0"/>
              <w:jc w:val="left"/>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1BB5BE97">
            <w:pPr>
              <w:pStyle w:val="45"/>
              <w:adjustRightInd w:val="0"/>
              <w:snapToGrid w:val="0"/>
              <w:jc w:val="left"/>
              <w:rPr>
                <w:rFonts w:ascii="仿宋" w:hAnsi="仿宋" w:eastAsia="仿宋" w:cs="Times New Roman"/>
                <w:color w:val="auto"/>
                <w:sz w:val="24"/>
                <w:szCs w:val="24"/>
              </w:rPr>
            </w:pPr>
            <w:r>
              <w:rPr>
                <w:rFonts w:ascii="仿宋" w:hAnsi="仿宋" w:eastAsia="仿宋" w:cs="Times New Roman"/>
                <w:color w:val="auto"/>
                <w:sz w:val="24"/>
                <w:szCs w:val="24"/>
              </w:rPr>
              <w:t>采购项目名称</w:t>
            </w:r>
          </w:p>
        </w:tc>
        <w:tc>
          <w:tcPr>
            <w:tcW w:w="6342" w:type="dxa"/>
            <w:tcBorders>
              <w:top w:val="single" w:color="auto" w:sz="4" w:space="0"/>
              <w:left w:val="single" w:color="auto" w:sz="4" w:space="0"/>
              <w:bottom w:val="single" w:color="auto" w:sz="4" w:space="0"/>
              <w:right w:val="single" w:color="auto" w:sz="4" w:space="0"/>
            </w:tcBorders>
            <w:vAlign w:val="center"/>
          </w:tcPr>
          <w:p w14:paraId="605B385C">
            <w:pPr>
              <w:pStyle w:val="45"/>
              <w:adjustRightInd w:val="0"/>
              <w:snapToGrid w:val="0"/>
              <w:jc w:val="left"/>
              <w:rPr>
                <w:rFonts w:ascii="仿宋" w:hAnsi="仿宋" w:eastAsia="仿宋" w:cs="Times New Roman"/>
                <w:color w:val="auto"/>
                <w:sz w:val="24"/>
                <w:szCs w:val="24"/>
              </w:rPr>
            </w:pPr>
            <w:r>
              <w:rPr>
                <w:rFonts w:hint="eastAsia" w:ascii="仿宋" w:hAnsi="仿宋" w:eastAsia="仿宋" w:cs="Times New Roman"/>
                <w:color w:val="auto"/>
                <w:sz w:val="24"/>
                <w:szCs w:val="24"/>
              </w:rPr>
              <w:t>中国科学技术大学中区游泳馆恒温除湿热泵机组保养及维修服务</w:t>
            </w:r>
          </w:p>
        </w:tc>
      </w:tr>
      <w:tr w14:paraId="4D02F79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1FAEBFFD">
            <w:pPr>
              <w:numPr>
                <w:ilvl w:val="0"/>
                <w:numId w:val="10"/>
              </w:numPr>
              <w:adjustRightInd w:val="0"/>
              <w:snapToGrid w:val="0"/>
              <w:jc w:val="left"/>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4C95B4FB">
            <w:pPr>
              <w:pStyle w:val="45"/>
              <w:adjustRightInd w:val="0"/>
              <w:snapToGrid w:val="0"/>
              <w:jc w:val="left"/>
              <w:rPr>
                <w:rFonts w:ascii="仿宋" w:hAnsi="仿宋" w:eastAsia="仿宋" w:cs="Times New Roman"/>
                <w:color w:val="auto"/>
                <w:sz w:val="24"/>
                <w:szCs w:val="24"/>
              </w:rPr>
            </w:pPr>
            <w:r>
              <w:rPr>
                <w:rFonts w:ascii="仿宋" w:hAnsi="仿宋" w:eastAsia="仿宋" w:cs="Times New Roman"/>
                <w:color w:val="auto"/>
                <w:sz w:val="24"/>
                <w:szCs w:val="24"/>
              </w:rPr>
              <w:t>标段（包别）划分</w:t>
            </w:r>
          </w:p>
        </w:tc>
        <w:tc>
          <w:tcPr>
            <w:tcW w:w="6342" w:type="dxa"/>
            <w:tcBorders>
              <w:top w:val="single" w:color="auto" w:sz="4" w:space="0"/>
              <w:left w:val="single" w:color="auto" w:sz="4" w:space="0"/>
              <w:bottom w:val="single" w:color="auto" w:sz="4" w:space="0"/>
              <w:right w:val="single" w:color="auto" w:sz="4" w:space="0"/>
            </w:tcBorders>
            <w:vAlign w:val="center"/>
          </w:tcPr>
          <w:p w14:paraId="6DDB0102">
            <w:pPr>
              <w:pStyle w:val="45"/>
              <w:adjustRightInd w:val="0"/>
              <w:snapToGrid w:val="0"/>
              <w:jc w:val="left"/>
              <w:rPr>
                <w:rFonts w:ascii="仿宋" w:hAnsi="仿宋" w:eastAsia="仿宋" w:cs="Times New Roman"/>
                <w:color w:val="auto"/>
                <w:sz w:val="24"/>
                <w:szCs w:val="24"/>
              </w:rPr>
            </w:pPr>
            <w:r>
              <w:rPr>
                <w:rFonts w:ascii="仿宋" w:hAnsi="仿宋" w:eastAsia="仿宋" w:cs="Times New Roman"/>
                <w:color w:val="auto"/>
                <w:sz w:val="24"/>
                <w:szCs w:val="24"/>
              </w:rPr>
              <w:t>见</w:t>
            </w:r>
            <w:r>
              <w:rPr>
                <w:rFonts w:hint="eastAsia" w:ascii="仿宋" w:hAnsi="仿宋" w:eastAsia="仿宋" w:cs="Times New Roman"/>
                <w:color w:val="auto"/>
                <w:sz w:val="24"/>
                <w:szCs w:val="24"/>
              </w:rPr>
              <w:t>询价公告</w:t>
            </w:r>
          </w:p>
        </w:tc>
      </w:tr>
      <w:tr w14:paraId="401115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18260654">
            <w:pPr>
              <w:numPr>
                <w:ilvl w:val="0"/>
                <w:numId w:val="10"/>
              </w:numPr>
              <w:adjustRightInd w:val="0"/>
              <w:snapToGrid w:val="0"/>
              <w:jc w:val="left"/>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28B4935">
            <w:pPr>
              <w:pStyle w:val="45"/>
              <w:adjustRightInd w:val="0"/>
              <w:snapToGrid w:val="0"/>
              <w:jc w:val="left"/>
              <w:rPr>
                <w:rFonts w:ascii="仿宋" w:hAnsi="仿宋" w:eastAsia="仿宋" w:cs="Times New Roman"/>
                <w:color w:val="auto"/>
                <w:sz w:val="24"/>
                <w:szCs w:val="24"/>
              </w:rPr>
            </w:pPr>
            <w:r>
              <w:rPr>
                <w:rFonts w:ascii="仿宋" w:hAnsi="仿宋" w:eastAsia="仿宋" w:cs="Times New Roman"/>
                <w:color w:val="auto"/>
                <w:sz w:val="24"/>
                <w:szCs w:val="24"/>
              </w:rPr>
              <w:t>采购预算</w:t>
            </w:r>
          </w:p>
        </w:tc>
        <w:tc>
          <w:tcPr>
            <w:tcW w:w="6342" w:type="dxa"/>
            <w:tcBorders>
              <w:top w:val="single" w:color="auto" w:sz="4" w:space="0"/>
              <w:left w:val="single" w:color="auto" w:sz="4" w:space="0"/>
              <w:bottom w:val="single" w:color="auto" w:sz="4" w:space="0"/>
              <w:right w:val="single" w:color="auto" w:sz="4" w:space="0"/>
            </w:tcBorders>
            <w:vAlign w:val="center"/>
          </w:tcPr>
          <w:p w14:paraId="2DDD5415">
            <w:pPr>
              <w:pStyle w:val="45"/>
              <w:adjustRightInd w:val="0"/>
              <w:snapToGrid w:val="0"/>
              <w:jc w:val="left"/>
              <w:rPr>
                <w:rFonts w:ascii="仿宋" w:hAnsi="仿宋" w:eastAsia="仿宋" w:cs="Times New Roman"/>
                <w:color w:val="auto"/>
                <w:sz w:val="24"/>
                <w:szCs w:val="24"/>
              </w:rPr>
            </w:pPr>
            <w:r>
              <w:rPr>
                <w:rFonts w:ascii="仿宋" w:hAnsi="仿宋" w:eastAsia="仿宋" w:cs="Times New Roman"/>
                <w:color w:val="auto"/>
                <w:sz w:val="24"/>
                <w:szCs w:val="24"/>
              </w:rPr>
              <w:t>见</w:t>
            </w:r>
            <w:r>
              <w:rPr>
                <w:rFonts w:hint="eastAsia" w:ascii="仿宋" w:hAnsi="仿宋" w:eastAsia="仿宋" w:cs="Times New Roman"/>
                <w:color w:val="auto"/>
                <w:sz w:val="24"/>
                <w:szCs w:val="24"/>
              </w:rPr>
              <w:t>询价公告</w:t>
            </w:r>
          </w:p>
        </w:tc>
      </w:tr>
      <w:tr w14:paraId="410118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1312D0D6">
            <w:pPr>
              <w:numPr>
                <w:ilvl w:val="0"/>
                <w:numId w:val="10"/>
              </w:numPr>
              <w:adjustRightInd w:val="0"/>
              <w:snapToGrid w:val="0"/>
              <w:jc w:val="left"/>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1A5EBBF0">
            <w:pPr>
              <w:pStyle w:val="45"/>
              <w:adjustRightInd w:val="0"/>
              <w:snapToGrid w:val="0"/>
              <w:jc w:val="left"/>
              <w:rPr>
                <w:rFonts w:ascii="仿宋" w:hAnsi="仿宋" w:eastAsia="仿宋" w:cs="Times New Roman"/>
                <w:color w:val="auto"/>
                <w:sz w:val="24"/>
                <w:szCs w:val="24"/>
              </w:rPr>
            </w:pPr>
            <w:r>
              <w:rPr>
                <w:rFonts w:ascii="仿宋" w:hAnsi="仿宋" w:eastAsia="仿宋" w:cs="Times New Roman"/>
                <w:color w:val="auto"/>
                <w:sz w:val="24"/>
                <w:szCs w:val="24"/>
              </w:rPr>
              <w:t>资金来源</w:t>
            </w:r>
          </w:p>
        </w:tc>
        <w:tc>
          <w:tcPr>
            <w:tcW w:w="6342" w:type="dxa"/>
            <w:tcBorders>
              <w:top w:val="single" w:color="auto" w:sz="4" w:space="0"/>
              <w:left w:val="single" w:color="auto" w:sz="4" w:space="0"/>
              <w:bottom w:val="single" w:color="auto" w:sz="4" w:space="0"/>
              <w:right w:val="single" w:color="auto" w:sz="4" w:space="0"/>
            </w:tcBorders>
            <w:vAlign w:val="center"/>
          </w:tcPr>
          <w:p w14:paraId="718F93A1">
            <w:pPr>
              <w:pStyle w:val="45"/>
              <w:adjustRightInd w:val="0"/>
              <w:snapToGrid w:val="0"/>
              <w:jc w:val="left"/>
              <w:rPr>
                <w:rFonts w:ascii="仿宋" w:hAnsi="仿宋" w:eastAsia="仿宋" w:cs="Times New Roman"/>
                <w:color w:val="auto"/>
                <w:sz w:val="24"/>
                <w:szCs w:val="24"/>
              </w:rPr>
            </w:pPr>
            <w:r>
              <w:rPr>
                <w:rFonts w:hint="eastAsia" w:ascii="仿宋" w:hAnsi="仿宋" w:eastAsia="仿宋" w:cs="Times New Roman"/>
                <w:color w:val="auto"/>
                <w:sz w:val="24"/>
                <w:szCs w:val="24"/>
              </w:rPr>
              <w:t>自筹</w:t>
            </w:r>
          </w:p>
        </w:tc>
      </w:tr>
      <w:tr w14:paraId="6D629FF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9"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4752B15A">
            <w:pPr>
              <w:numPr>
                <w:ilvl w:val="0"/>
                <w:numId w:val="10"/>
              </w:numPr>
              <w:adjustRightInd w:val="0"/>
              <w:snapToGrid w:val="0"/>
              <w:jc w:val="left"/>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35D9B0A6">
            <w:pPr>
              <w:pStyle w:val="45"/>
              <w:adjustRightInd w:val="0"/>
              <w:snapToGrid w:val="0"/>
              <w:jc w:val="left"/>
              <w:rPr>
                <w:rFonts w:ascii="仿宋" w:hAnsi="仿宋" w:eastAsia="仿宋" w:cs="Times New Roman"/>
                <w:color w:val="auto"/>
                <w:sz w:val="24"/>
                <w:szCs w:val="24"/>
              </w:rPr>
            </w:pPr>
            <w:r>
              <w:rPr>
                <w:rFonts w:ascii="仿宋" w:hAnsi="仿宋" w:eastAsia="仿宋" w:cs="Times New Roman"/>
                <w:color w:val="auto"/>
                <w:sz w:val="24"/>
                <w:szCs w:val="24"/>
              </w:rPr>
              <w:t>资金落实情况</w:t>
            </w:r>
          </w:p>
        </w:tc>
        <w:tc>
          <w:tcPr>
            <w:tcW w:w="6342" w:type="dxa"/>
            <w:tcBorders>
              <w:top w:val="single" w:color="auto" w:sz="4" w:space="0"/>
              <w:left w:val="single" w:color="auto" w:sz="4" w:space="0"/>
              <w:bottom w:val="single" w:color="auto" w:sz="4" w:space="0"/>
              <w:right w:val="single" w:color="auto" w:sz="4" w:space="0"/>
            </w:tcBorders>
            <w:vAlign w:val="center"/>
          </w:tcPr>
          <w:p w14:paraId="144AF69D">
            <w:pPr>
              <w:pStyle w:val="45"/>
              <w:adjustRightInd w:val="0"/>
              <w:snapToGrid w:val="0"/>
              <w:jc w:val="left"/>
              <w:rPr>
                <w:rFonts w:ascii="仿宋" w:hAnsi="仿宋" w:eastAsia="仿宋" w:cs="Times New Roman"/>
                <w:color w:val="auto"/>
                <w:sz w:val="24"/>
                <w:szCs w:val="24"/>
              </w:rPr>
            </w:pPr>
            <w:r>
              <w:rPr>
                <w:rFonts w:ascii="仿宋" w:hAnsi="仿宋" w:eastAsia="仿宋" w:cs="Times New Roman"/>
                <w:color w:val="auto"/>
                <w:sz w:val="24"/>
                <w:szCs w:val="24"/>
              </w:rPr>
              <w:t>已落实</w:t>
            </w:r>
          </w:p>
        </w:tc>
      </w:tr>
      <w:tr w14:paraId="44122AD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0A9362C0">
            <w:pPr>
              <w:numPr>
                <w:ilvl w:val="0"/>
                <w:numId w:val="10"/>
              </w:numPr>
              <w:adjustRightInd w:val="0"/>
              <w:snapToGrid w:val="0"/>
              <w:jc w:val="left"/>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3B8395CA">
            <w:pPr>
              <w:pStyle w:val="45"/>
              <w:adjustRightInd w:val="0"/>
              <w:snapToGrid w:val="0"/>
              <w:jc w:val="left"/>
              <w:rPr>
                <w:rFonts w:ascii="仿宋" w:hAnsi="仿宋" w:eastAsia="仿宋" w:cs="Times New Roman"/>
                <w:color w:val="auto"/>
                <w:sz w:val="24"/>
                <w:szCs w:val="24"/>
              </w:rPr>
            </w:pPr>
            <w:r>
              <w:rPr>
                <w:rFonts w:ascii="仿宋" w:hAnsi="仿宋" w:eastAsia="仿宋" w:cs="Times New Roman"/>
                <w:color w:val="auto"/>
                <w:sz w:val="24"/>
                <w:szCs w:val="24"/>
              </w:rPr>
              <w:t>采购需求</w:t>
            </w:r>
          </w:p>
        </w:tc>
        <w:tc>
          <w:tcPr>
            <w:tcW w:w="6342" w:type="dxa"/>
            <w:tcBorders>
              <w:top w:val="single" w:color="auto" w:sz="4" w:space="0"/>
              <w:left w:val="single" w:color="auto" w:sz="4" w:space="0"/>
              <w:bottom w:val="single" w:color="auto" w:sz="4" w:space="0"/>
              <w:right w:val="single" w:color="auto" w:sz="4" w:space="0"/>
            </w:tcBorders>
            <w:vAlign w:val="center"/>
          </w:tcPr>
          <w:p w14:paraId="6DF4C799">
            <w:pPr>
              <w:pStyle w:val="45"/>
              <w:adjustRightInd w:val="0"/>
              <w:snapToGrid w:val="0"/>
              <w:jc w:val="left"/>
              <w:rPr>
                <w:rFonts w:ascii="仿宋" w:hAnsi="仿宋" w:eastAsia="仿宋" w:cs="Times New Roman"/>
                <w:color w:val="auto"/>
                <w:sz w:val="24"/>
                <w:szCs w:val="24"/>
              </w:rPr>
            </w:pPr>
            <w:r>
              <w:rPr>
                <w:rFonts w:ascii="仿宋" w:hAnsi="仿宋" w:eastAsia="仿宋" w:cs="Times New Roman"/>
                <w:color w:val="auto"/>
                <w:sz w:val="24"/>
                <w:szCs w:val="24"/>
              </w:rPr>
              <w:t>具体采购需求详见第三章采购需求。</w:t>
            </w:r>
          </w:p>
        </w:tc>
      </w:tr>
      <w:tr w14:paraId="76FD0C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1A9F205F">
            <w:pPr>
              <w:numPr>
                <w:ilvl w:val="0"/>
                <w:numId w:val="10"/>
              </w:numPr>
              <w:adjustRightInd w:val="0"/>
              <w:snapToGrid w:val="0"/>
              <w:jc w:val="left"/>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43AA4783">
            <w:pPr>
              <w:pStyle w:val="45"/>
              <w:adjustRightInd w:val="0"/>
              <w:snapToGrid w:val="0"/>
              <w:jc w:val="left"/>
              <w:rPr>
                <w:rFonts w:ascii="仿宋" w:hAnsi="仿宋" w:eastAsia="仿宋" w:cs="Times New Roman"/>
                <w:color w:val="auto"/>
                <w:sz w:val="24"/>
                <w:szCs w:val="24"/>
              </w:rPr>
            </w:pPr>
            <w:r>
              <w:rPr>
                <w:rFonts w:hint="eastAsia" w:ascii="仿宋" w:hAnsi="仿宋" w:eastAsia="仿宋" w:cs="Times New Roman"/>
                <w:color w:val="auto"/>
                <w:sz w:val="24"/>
                <w:szCs w:val="24"/>
              </w:rPr>
              <w:t>交货期</w:t>
            </w:r>
          </w:p>
        </w:tc>
        <w:tc>
          <w:tcPr>
            <w:tcW w:w="6342" w:type="dxa"/>
            <w:tcBorders>
              <w:top w:val="single" w:color="auto" w:sz="4" w:space="0"/>
              <w:left w:val="single" w:color="auto" w:sz="4" w:space="0"/>
              <w:bottom w:val="single" w:color="auto" w:sz="4" w:space="0"/>
              <w:right w:val="single" w:color="auto" w:sz="4" w:space="0"/>
            </w:tcBorders>
            <w:vAlign w:val="center"/>
          </w:tcPr>
          <w:p w14:paraId="3CC4F5F4">
            <w:pPr>
              <w:pStyle w:val="45"/>
              <w:adjustRightInd w:val="0"/>
              <w:snapToGrid w:val="0"/>
              <w:jc w:val="left"/>
              <w:rPr>
                <w:rFonts w:ascii="仿宋" w:hAnsi="仿宋" w:eastAsia="仿宋" w:cs="Times New Roman"/>
                <w:color w:val="auto"/>
                <w:sz w:val="24"/>
                <w:szCs w:val="24"/>
                <w:highlight w:val="yellow"/>
              </w:rPr>
            </w:pPr>
            <w:r>
              <w:rPr>
                <w:rFonts w:hint="eastAsia" w:ascii="仿宋" w:hAnsi="仿宋" w:eastAsia="仿宋" w:cs="Times New Roman"/>
                <w:color w:val="auto"/>
                <w:sz w:val="24"/>
                <w:szCs w:val="24"/>
              </w:rPr>
              <w:t>交货期:</w:t>
            </w:r>
            <w:r>
              <w:rPr>
                <w:rFonts w:hint="eastAsia" w:ascii="仿宋" w:hAnsi="仿宋" w:eastAsia="仿宋" w:cs="Times New Roman"/>
                <w:color w:val="auto"/>
                <w:sz w:val="24"/>
                <w:szCs w:val="24"/>
                <w:highlight w:val="yellow"/>
                <w:lang w:val="en-US" w:eastAsia="zh-CN"/>
              </w:rPr>
              <w:t>中标后于2026年2月5日前</w:t>
            </w:r>
            <w:r>
              <w:rPr>
                <w:rFonts w:hint="eastAsia" w:ascii="仿宋" w:hAnsi="仿宋" w:eastAsia="仿宋" w:cs="Times New Roman"/>
                <w:color w:val="auto"/>
                <w:sz w:val="24"/>
                <w:szCs w:val="24"/>
                <w:highlight w:val="yellow"/>
              </w:rPr>
              <w:t>完成</w:t>
            </w:r>
            <w:r>
              <w:rPr>
                <w:rFonts w:hint="eastAsia" w:ascii="仿宋" w:hAnsi="仿宋" w:eastAsia="仿宋" w:cs="Times New Roman"/>
                <w:color w:val="auto"/>
                <w:sz w:val="24"/>
                <w:szCs w:val="24"/>
                <w:highlight w:val="yellow"/>
                <w:lang w:val="en-US" w:eastAsia="zh-CN"/>
              </w:rPr>
              <w:t>检测、保养、维修</w:t>
            </w:r>
            <w:r>
              <w:rPr>
                <w:rFonts w:hint="eastAsia" w:ascii="仿宋" w:hAnsi="仿宋" w:eastAsia="仿宋" w:cs="Times New Roman"/>
                <w:color w:val="auto"/>
                <w:sz w:val="24"/>
                <w:szCs w:val="24"/>
                <w:highlight w:val="yellow"/>
              </w:rPr>
              <w:t>、调试、</w:t>
            </w:r>
            <w:r>
              <w:rPr>
                <w:rFonts w:hint="eastAsia" w:ascii="仿宋" w:hAnsi="仿宋" w:eastAsia="仿宋" w:cs="Times New Roman"/>
                <w:color w:val="auto"/>
                <w:sz w:val="24"/>
                <w:szCs w:val="24"/>
                <w:highlight w:val="yellow"/>
                <w:lang w:val="en-US" w:eastAsia="zh-CN"/>
              </w:rPr>
              <w:t>运输等</w:t>
            </w:r>
            <w:r>
              <w:rPr>
                <w:rFonts w:hint="eastAsia" w:ascii="仿宋" w:hAnsi="仿宋" w:eastAsia="仿宋" w:cs="Times New Roman"/>
                <w:color w:val="auto"/>
                <w:sz w:val="24"/>
                <w:szCs w:val="24"/>
                <w:highlight w:val="yellow"/>
              </w:rPr>
              <w:t>工作；</w:t>
            </w:r>
          </w:p>
          <w:p w14:paraId="13315F6C">
            <w:pPr>
              <w:pStyle w:val="45"/>
              <w:adjustRightInd w:val="0"/>
              <w:snapToGrid w:val="0"/>
              <w:jc w:val="left"/>
              <w:rPr>
                <w:rFonts w:ascii="仿宋" w:hAnsi="仿宋" w:eastAsia="仿宋" w:cs="Times New Roman"/>
                <w:color w:val="auto"/>
                <w:sz w:val="24"/>
                <w:szCs w:val="24"/>
              </w:rPr>
            </w:pPr>
            <w:r>
              <w:rPr>
                <w:rFonts w:ascii="仿宋" w:hAnsi="仿宋" w:eastAsia="仿宋" w:cs="Times New Roman"/>
                <w:color w:val="auto"/>
                <w:sz w:val="24"/>
                <w:szCs w:val="24"/>
              </w:rPr>
              <w:t>是否允许负偏离:</w:t>
            </w:r>
            <w:r>
              <w:rPr>
                <w:rFonts w:ascii="Segoe UI Symbol" w:hAnsi="Segoe UI Symbol" w:eastAsia="仿宋" w:cs="Segoe UI Symbol"/>
                <w:color w:val="auto"/>
                <w:sz w:val="24"/>
                <w:szCs w:val="24"/>
              </w:rPr>
              <w:t>☑</w:t>
            </w:r>
            <w:r>
              <w:rPr>
                <w:rFonts w:ascii="仿宋" w:hAnsi="仿宋" w:eastAsia="仿宋" w:cs="Times New Roman"/>
                <w:color w:val="auto"/>
                <w:sz w:val="24"/>
                <w:szCs w:val="24"/>
              </w:rPr>
              <w:t>不允许   □允许</w:t>
            </w:r>
          </w:p>
        </w:tc>
      </w:tr>
      <w:tr w14:paraId="479666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4AB57215">
            <w:pPr>
              <w:numPr>
                <w:ilvl w:val="0"/>
                <w:numId w:val="10"/>
              </w:numPr>
              <w:adjustRightInd w:val="0"/>
              <w:snapToGrid w:val="0"/>
              <w:jc w:val="left"/>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1817678D">
            <w:pPr>
              <w:pStyle w:val="45"/>
              <w:adjustRightInd w:val="0"/>
              <w:snapToGrid w:val="0"/>
              <w:jc w:val="left"/>
              <w:rPr>
                <w:rFonts w:ascii="仿宋" w:hAnsi="仿宋" w:eastAsia="仿宋" w:cs="Times New Roman"/>
                <w:color w:val="auto"/>
                <w:sz w:val="24"/>
                <w:szCs w:val="24"/>
              </w:rPr>
            </w:pPr>
            <w:r>
              <w:rPr>
                <w:rFonts w:hint="eastAsia" w:ascii="仿宋" w:hAnsi="仿宋" w:eastAsia="仿宋" w:cs="Times New Roman"/>
                <w:color w:val="auto"/>
                <w:sz w:val="24"/>
                <w:szCs w:val="24"/>
              </w:rPr>
              <w:t>交货</w:t>
            </w:r>
            <w:r>
              <w:rPr>
                <w:rFonts w:ascii="仿宋" w:hAnsi="仿宋" w:eastAsia="仿宋" w:cs="Times New Roman"/>
                <w:color w:val="auto"/>
                <w:sz w:val="24"/>
                <w:szCs w:val="24"/>
              </w:rPr>
              <w:t>地点</w:t>
            </w:r>
          </w:p>
        </w:tc>
        <w:tc>
          <w:tcPr>
            <w:tcW w:w="6342" w:type="dxa"/>
            <w:tcBorders>
              <w:top w:val="single" w:color="auto" w:sz="4" w:space="0"/>
              <w:left w:val="single" w:color="auto" w:sz="4" w:space="0"/>
              <w:bottom w:val="single" w:color="auto" w:sz="4" w:space="0"/>
              <w:right w:val="single" w:color="auto" w:sz="4" w:space="0"/>
            </w:tcBorders>
            <w:vAlign w:val="center"/>
          </w:tcPr>
          <w:p w14:paraId="60EE460E">
            <w:pPr>
              <w:pStyle w:val="45"/>
              <w:adjustRightInd w:val="0"/>
              <w:snapToGrid w:val="0"/>
              <w:jc w:val="left"/>
              <w:rPr>
                <w:rFonts w:ascii="仿宋" w:hAnsi="仿宋" w:eastAsia="仿宋" w:cs="Times New Roman"/>
                <w:color w:val="auto"/>
                <w:sz w:val="24"/>
                <w:szCs w:val="24"/>
              </w:rPr>
            </w:pPr>
            <w:r>
              <w:rPr>
                <w:rFonts w:hint="eastAsia" w:ascii="仿宋" w:hAnsi="仿宋" w:eastAsia="仿宋" w:cs="Times New Roman"/>
                <w:color w:val="auto"/>
                <w:sz w:val="24"/>
                <w:szCs w:val="24"/>
              </w:rPr>
              <w:t>中国科学技术大学，采购人指定地点</w:t>
            </w:r>
          </w:p>
        </w:tc>
      </w:tr>
      <w:tr w14:paraId="4C4276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057B7D95">
            <w:pPr>
              <w:numPr>
                <w:ilvl w:val="0"/>
                <w:numId w:val="10"/>
              </w:numPr>
              <w:adjustRightInd w:val="0"/>
              <w:snapToGrid w:val="0"/>
              <w:jc w:val="left"/>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31DF2AA">
            <w:pPr>
              <w:pStyle w:val="45"/>
              <w:adjustRightInd w:val="0"/>
              <w:snapToGrid w:val="0"/>
              <w:jc w:val="left"/>
              <w:rPr>
                <w:rFonts w:ascii="仿宋" w:hAnsi="仿宋" w:eastAsia="仿宋" w:cs="Times New Roman"/>
                <w:color w:val="auto"/>
                <w:sz w:val="24"/>
                <w:szCs w:val="24"/>
              </w:rPr>
            </w:pPr>
            <w:r>
              <w:rPr>
                <w:rFonts w:ascii="仿宋" w:hAnsi="仿宋" w:eastAsia="仿宋" w:cs="Times New Roman"/>
                <w:color w:val="auto"/>
                <w:sz w:val="24"/>
                <w:szCs w:val="24"/>
              </w:rPr>
              <w:t>响应报价包括的内容</w:t>
            </w:r>
          </w:p>
        </w:tc>
        <w:tc>
          <w:tcPr>
            <w:tcW w:w="6342" w:type="dxa"/>
            <w:tcBorders>
              <w:top w:val="single" w:color="auto" w:sz="4" w:space="0"/>
              <w:left w:val="single" w:color="auto" w:sz="4" w:space="0"/>
              <w:bottom w:val="single" w:color="auto" w:sz="4" w:space="0"/>
              <w:right w:val="single" w:color="auto" w:sz="4" w:space="0"/>
            </w:tcBorders>
            <w:vAlign w:val="center"/>
          </w:tcPr>
          <w:p w14:paraId="797689EC">
            <w:pPr>
              <w:pStyle w:val="45"/>
              <w:adjustRightInd w:val="0"/>
              <w:snapToGrid w:val="0"/>
              <w:jc w:val="left"/>
              <w:rPr>
                <w:rFonts w:hint="default" w:ascii="仿宋" w:hAnsi="仿宋" w:eastAsia="仿宋" w:cs="Times New Roman"/>
                <w:color w:val="auto"/>
                <w:sz w:val="24"/>
                <w:szCs w:val="24"/>
                <w:lang w:val="en-US" w:eastAsia="zh-CN"/>
              </w:rPr>
            </w:pPr>
            <w:r>
              <w:rPr>
                <w:rFonts w:hint="eastAsia" w:ascii="仿宋" w:hAnsi="仿宋" w:eastAsia="仿宋" w:cs="宋体"/>
                <w:b/>
                <w:bCs/>
                <w:color w:val="000000"/>
                <w:sz w:val="24"/>
                <w:szCs w:val="24"/>
              </w:rPr>
              <w:t>报价要求：</w:t>
            </w:r>
            <w:r>
              <w:rPr>
                <w:rFonts w:hint="eastAsia" w:ascii="仿宋" w:hAnsi="仿宋" w:eastAsia="仿宋" w:cs="宋体"/>
                <w:bCs/>
                <w:color w:val="000000"/>
                <w:sz w:val="24"/>
                <w:szCs w:val="24"/>
              </w:rPr>
              <w:t>报价应包括完成本项目全部内容所涉及的各项费用，包括但不限于维修配件、技术服务、售后服务、规费、税金及不可预见费等所有费用。</w:t>
            </w:r>
            <w:r>
              <w:rPr>
                <w:rFonts w:hint="eastAsia" w:ascii="仿宋" w:hAnsi="仿宋" w:eastAsia="仿宋" w:cs="宋体"/>
                <w:bCs/>
                <w:color w:val="000000"/>
                <w:sz w:val="24"/>
                <w:szCs w:val="24"/>
                <w:lang w:val="en-US" w:eastAsia="zh-CN"/>
              </w:rPr>
              <w:t>分项</w:t>
            </w:r>
            <w:r>
              <w:rPr>
                <w:rFonts w:hint="eastAsia" w:ascii="仿宋" w:hAnsi="仿宋" w:eastAsia="仿宋" w:cs="宋体"/>
                <w:bCs/>
                <w:color w:val="000000"/>
                <w:sz w:val="24"/>
                <w:szCs w:val="24"/>
                <w:highlight w:val="yellow"/>
                <w:lang w:val="en-US" w:eastAsia="zh-CN"/>
              </w:rPr>
              <w:t>报价表需细化、明确。</w:t>
            </w:r>
          </w:p>
        </w:tc>
      </w:tr>
      <w:tr w14:paraId="5C94461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151CA7DD">
            <w:pPr>
              <w:numPr>
                <w:ilvl w:val="0"/>
                <w:numId w:val="10"/>
              </w:numPr>
              <w:adjustRightInd w:val="0"/>
              <w:snapToGrid w:val="0"/>
              <w:jc w:val="left"/>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3AD7B4A6">
            <w:pPr>
              <w:pStyle w:val="45"/>
              <w:adjustRightInd w:val="0"/>
              <w:snapToGrid w:val="0"/>
              <w:jc w:val="left"/>
              <w:rPr>
                <w:rFonts w:ascii="仿宋" w:hAnsi="仿宋" w:eastAsia="仿宋" w:cs="Times New Roman"/>
                <w:color w:val="auto"/>
                <w:sz w:val="24"/>
                <w:szCs w:val="24"/>
              </w:rPr>
            </w:pPr>
            <w:r>
              <w:rPr>
                <w:rFonts w:ascii="仿宋" w:hAnsi="仿宋" w:eastAsia="仿宋" w:cs="Times New Roman"/>
                <w:color w:val="auto"/>
                <w:sz w:val="24"/>
                <w:szCs w:val="24"/>
              </w:rPr>
              <w:t>最高限价</w:t>
            </w:r>
          </w:p>
        </w:tc>
        <w:tc>
          <w:tcPr>
            <w:tcW w:w="6342" w:type="dxa"/>
            <w:tcBorders>
              <w:top w:val="single" w:color="auto" w:sz="4" w:space="0"/>
              <w:left w:val="single" w:color="auto" w:sz="4" w:space="0"/>
              <w:bottom w:val="single" w:color="auto" w:sz="4" w:space="0"/>
              <w:right w:val="single" w:color="auto" w:sz="4" w:space="0"/>
            </w:tcBorders>
            <w:vAlign w:val="center"/>
          </w:tcPr>
          <w:p w14:paraId="1F7167DA">
            <w:pPr>
              <w:pStyle w:val="45"/>
              <w:adjustRightInd w:val="0"/>
              <w:snapToGrid w:val="0"/>
              <w:jc w:val="left"/>
              <w:rPr>
                <w:rFonts w:ascii="仿宋" w:hAnsi="仿宋" w:eastAsia="仿宋" w:cs="Times New Roman"/>
                <w:color w:val="auto"/>
                <w:sz w:val="24"/>
                <w:szCs w:val="24"/>
              </w:rPr>
            </w:pPr>
            <w:r>
              <w:rPr>
                <w:rFonts w:hint="eastAsia" w:ascii="仿宋" w:hAnsi="仿宋" w:eastAsia="仿宋" w:cs="Times New Roman"/>
                <w:color w:val="auto"/>
                <w:sz w:val="24"/>
                <w:szCs w:val="24"/>
                <w:highlight w:val="yellow"/>
                <w:lang w:val="en-US" w:eastAsia="zh-CN"/>
              </w:rPr>
              <w:t>4.95</w:t>
            </w:r>
            <w:r>
              <w:rPr>
                <w:rFonts w:hint="eastAsia" w:ascii="仿宋" w:hAnsi="仿宋" w:eastAsia="仿宋" w:cs="Times New Roman"/>
                <w:color w:val="auto"/>
                <w:sz w:val="24"/>
                <w:szCs w:val="24"/>
                <w:highlight w:val="yellow"/>
              </w:rPr>
              <w:t>万元</w:t>
            </w:r>
          </w:p>
        </w:tc>
      </w:tr>
      <w:tr w14:paraId="766C75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2"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57859E86">
            <w:pPr>
              <w:numPr>
                <w:ilvl w:val="0"/>
                <w:numId w:val="10"/>
              </w:numPr>
              <w:adjustRightInd w:val="0"/>
              <w:snapToGrid w:val="0"/>
              <w:jc w:val="left"/>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325BE62A">
            <w:pPr>
              <w:pStyle w:val="45"/>
              <w:adjustRightInd w:val="0"/>
              <w:snapToGrid w:val="0"/>
              <w:jc w:val="left"/>
              <w:rPr>
                <w:rFonts w:ascii="仿宋" w:hAnsi="仿宋" w:eastAsia="仿宋" w:cs="Times New Roman"/>
                <w:color w:val="auto"/>
                <w:sz w:val="24"/>
                <w:szCs w:val="24"/>
              </w:rPr>
            </w:pPr>
            <w:r>
              <w:rPr>
                <w:rFonts w:ascii="仿宋" w:hAnsi="仿宋" w:eastAsia="仿宋" w:cs="Times New Roman"/>
                <w:color w:val="auto"/>
                <w:sz w:val="24"/>
                <w:szCs w:val="24"/>
              </w:rPr>
              <w:t>付款方式</w:t>
            </w:r>
          </w:p>
        </w:tc>
        <w:tc>
          <w:tcPr>
            <w:tcW w:w="6342" w:type="dxa"/>
            <w:tcBorders>
              <w:top w:val="single" w:color="auto" w:sz="4" w:space="0"/>
              <w:left w:val="single" w:color="auto" w:sz="4" w:space="0"/>
              <w:bottom w:val="single" w:color="auto" w:sz="4" w:space="0"/>
              <w:right w:val="single" w:color="auto" w:sz="4" w:space="0"/>
            </w:tcBorders>
            <w:vAlign w:val="center"/>
          </w:tcPr>
          <w:p w14:paraId="18B6A129">
            <w:pPr>
              <w:pStyle w:val="45"/>
              <w:adjustRightInd w:val="0"/>
              <w:snapToGrid w:val="0"/>
              <w:ind w:firstLine="480" w:firstLineChars="200"/>
              <w:jc w:val="left"/>
              <w:rPr>
                <w:rFonts w:ascii="仿宋" w:hAnsi="仿宋" w:eastAsia="仿宋" w:cs="Calibri"/>
                <w:sz w:val="24"/>
                <w:szCs w:val="24"/>
              </w:rPr>
            </w:pPr>
            <w:r>
              <w:rPr>
                <w:rFonts w:hint="eastAsia" w:ascii="仿宋" w:hAnsi="仿宋" w:eastAsia="仿宋" w:cs="Calibri"/>
                <w:sz w:val="24"/>
                <w:szCs w:val="24"/>
              </w:rPr>
              <w:t>无预付款，先服务后付款。</w:t>
            </w:r>
            <w:r>
              <w:rPr>
                <w:rFonts w:hint="eastAsia" w:ascii="仿宋" w:hAnsi="仿宋" w:eastAsia="仿宋" w:cs="Calibri"/>
                <w:sz w:val="24"/>
                <w:szCs w:val="24"/>
                <w:highlight w:val="yellow"/>
                <w:lang w:val="en-US" w:eastAsia="zh-CN"/>
              </w:rPr>
              <w:t>保养及</w:t>
            </w:r>
            <w:r>
              <w:rPr>
                <w:rFonts w:hint="eastAsia" w:ascii="仿宋" w:hAnsi="仿宋" w:eastAsia="仿宋" w:cs="Calibri"/>
                <w:sz w:val="24"/>
                <w:szCs w:val="24"/>
                <w:highlight w:val="yellow"/>
              </w:rPr>
              <w:t>维修完成后</w:t>
            </w:r>
            <w:r>
              <w:rPr>
                <w:rFonts w:hint="eastAsia" w:ascii="仿宋" w:hAnsi="仿宋" w:eastAsia="仿宋" w:cs="Calibri"/>
                <w:sz w:val="24"/>
                <w:szCs w:val="24"/>
                <w:highlight w:val="yellow"/>
                <w:lang w:val="en-US" w:eastAsia="zh-CN"/>
              </w:rPr>
              <w:t>机组</w:t>
            </w:r>
            <w:r>
              <w:rPr>
                <w:rFonts w:hint="eastAsia" w:ascii="仿宋" w:hAnsi="仿宋" w:eastAsia="仿宋" w:cs="Calibri"/>
                <w:sz w:val="24"/>
                <w:szCs w:val="24"/>
                <w:highlight w:val="yellow"/>
              </w:rPr>
              <w:t>系统</w:t>
            </w:r>
            <w:r>
              <w:rPr>
                <w:rFonts w:hint="eastAsia" w:ascii="仿宋" w:hAnsi="仿宋" w:eastAsia="仿宋" w:cs="Calibri"/>
                <w:sz w:val="24"/>
                <w:szCs w:val="24"/>
                <w:highlight w:val="yellow"/>
                <w:lang w:val="en-US" w:eastAsia="zh-CN"/>
              </w:rPr>
              <w:t>试</w:t>
            </w:r>
            <w:r>
              <w:rPr>
                <w:rFonts w:hint="eastAsia" w:ascii="仿宋" w:hAnsi="仿宋" w:eastAsia="仿宋" w:cs="Calibri"/>
                <w:sz w:val="24"/>
                <w:szCs w:val="24"/>
                <w:highlight w:val="yellow"/>
              </w:rPr>
              <w:t>运行，</w:t>
            </w:r>
            <w:r>
              <w:rPr>
                <w:rFonts w:hint="eastAsia" w:ascii="仿宋" w:hAnsi="仿宋" w:eastAsia="仿宋" w:cs="Calibri"/>
                <w:sz w:val="24"/>
                <w:szCs w:val="24"/>
                <w:highlight w:val="yellow"/>
                <w:lang w:val="en-US" w:eastAsia="zh-CN"/>
              </w:rPr>
              <w:t>校内维保单位于2026年3月承接查验合格后</w:t>
            </w:r>
            <w:r>
              <w:rPr>
                <w:rFonts w:hint="eastAsia" w:ascii="仿宋" w:hAnsi="仿宋" w:eastAsia="仿宋" w:cs="Calibri"/>
                <w:sz w:val="24"/>
                <w:szCs w:val="24"/>
                <w:highlight w:val="yellow"/>
                <w:lang w:eastAsia="zh-CN"/>
              </w:rPr>
              <w:t>，</w:t>
            </w:r>
            <w:r>
              <w:rPr>
                <w:rFonts w:hint="eastAsia" w:ascii="仿宋" w:hAnsi="仿宋" w:eastAsia="仿宋" w:cs="Calibri"/>
                <w:sz w:val="24"/>
                <w:szCs w:val="24"/>
                <w:highlight w:val="yellow"/>
              </w:rPr>
              <w:t>在扣除应扣违约金款项后(如有</w:t>
            </w:r>
            <w:r>
              <w:rPr>
                <w:rFonts w:ascii="仿宋" w:hAnsi="仿宋" w:eastAsia="仿宋" w:cs="Calibri"/>
                <w:sz w:val="24"/>
                <w:szCs w:val="24"/>
                <w:highlight w:val="yellow"/>
              </w:rPr>
              <w:t>)</w:t>
            </w:r>
            <w:r>
              <w:rPr>
                <w:rFonts w:hint="eastAsia" w:ascii="仿宋" w:hAnsi="仿宋" w:eastAsia="仿宋" w:cs="Calibri"/>
                <w:sz w:val="24"/>
                <w:szCs w:val="24"/>
                <w:highlight w:val="yellow"/>
              </w:rPr>
              <w:t>，支付相应合同费用款项。</w:t>
            </w:r>
          </w:p>
          <w:p w14:paraId="073F4947">
            <w:pPr>
              <w:pStyle w:val="45"/>
              <w:adjustRightInd w:val="0"/>
              <w:snapToGrid w:val="0"/>
              <w:ind w:firstLine="480" w:firstLineChars="200"/>
              <w:jc w:val="left"/>
              <w:rPr>
                <w:rFonts w:ascii="仿宋" w:hAnsi="仿宋" w:eastAsia="仿宋" w:cs="Times New Roman"/>
                <w:color w:val="auto"/>
                <w:sz w:val="24"/>
                <w:szCs w:val="24"/>
              </w:rPr>
            </w:pPr>
            <w:r>
              <w:rPr>
                <w:rFonts w:ascii="仿宋" w:hAnsi="仿宋" w:eastAsia="仿宋" w:cs="Times New Roman"/>
                <w:color w:val="auto"/>
                <w:sz w:val="24"/>
                <w:szCs w:val="24"/>
              </w:rPr>
              <w:t>是否允许负偏离:</w:t>
            </w:r>
            <w:r>
              <w:rPr>
                <w:rFonts w:ascii="Segoe UI Symbol" w:hAnsi="Segoe UI Symbol" w:eastAsia="仿宋" w:cs="Segoe UI Symbol"/>
                <w:color w:val="auto"/>
                <w:sz w:val="24"/>
                <w:szCs w:val="24"/>
              </w:rPr>
              <w:t>☑</w:t>
            </w:r>
            <w:r>
              <w:rPr>
                <w:rFonts w:ascii="仿宋" w:hAnsi="仿宋" w:eastAsia="仿宋" w:cs="Times New Roman"/>
                <w:color w:val="auto"/>
                <w:sz w:val="24"/>
                <w:szCs w:val="24"/>
              </w:rPr>
              <w:t>不允许   □允许</w:t>
            </w:r>
          </w:p>
        </w:tc>
      </w:tr>
      <w:tr w14:paraId="558D95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08B06A85">
            <w:pPr>
              <w:numPr>
                <w:ilvl w:val="0"/>
                <w:numId w:val="10"/>
              </w:numPr>
              <w:adjustRightInd w:val="0"/>
              <w:snapToGrid w:val="0"/>
              <w:jc w:val="left"/>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56C9929A">
            <w:pPr>
              <w:pStyle w:val="45"/>
              <w:adjustRightInd w:val="0"/>
              <w:snapToGrid w:val="0"/>
              <w:jc w:val="left"/>
              <w:rPr>
                <w:rFonts w:ascii="仿宋" w:hAnsi="仿宋" w:eastAsia="仿宋" w:cs="Times New Roman"/>
                <w:color w:val="auto"/>
                <w:sz w:val="24"/>
                <w:szCs w:val="24"/>
              </w:rPr>
            </w:pPr>
            <w:r>
              <w:rPr>
                <w:rFonts w:ascii="仿宋" w:hAnsi="仿宋" w:eastAsia="仿宋" w:cs="Times New Roman"/>
                <w:color w:val="auto"/>
                <w:sz w:val="24"/>
                <w:szCs w:val="24"/>
              </w:rPr>
              <w:t>供应商资格要求</w:t>
            </w:r>
          </w:p>
        </w:tc>
        <w:tc>
          <w:tcPr>
            <w:tcW w:w="6342" w:type="dxa"/>
            <w:tcBorders>
              <w:top w:val="single" w:color="auto" w:sz="4" w:space="0"/>
              <w:left w:val="single" w:color="auto" w:sz="4" w:space="0"/>
              <w:bottom w:val="single" w:color="auto" w:sz="4" w:space="0"/>
              <w:right w:val="single" w:color="auto" w:sz="4" w:space="0"/>
            </w:tcBorders>
            <w:vAlign w:val="center"/>
          </w:tcPr>
          <w:p w14:paraId="0EE0B286">
            <w:pPr>
              <w:pStyle w:val="45"/>
              <w:adjustRightInd w:val="0"/>
              <w:snapToGrid w:val="0"/>
              <w:jc w:val="left"/>
              <w:rPr>
                <w:rFonts w:ascii="仿宋" w:hAnsi="仿宋" w:eastAsia="仿宋" w:cs="Times New Roman"/>
                <w:color w:val="auto"/>
                <w:sz w:val="24"/>
                <w:szCs w:val="24"/>
              </w:rPr>
            </w:pPr>
            <w:r>
              <w:rPr>
                <w:rFonts w:ascii="仿宋" w:hAnsi="仿宋" w:eastAsia="仿宋" w:cs="Times New Roman"/>
                <w:color w:val="auto"/>
                <w:sz w:val="24"/>
                <w:szCs w:val="24"/>
              </w:rPr>
              <w:t>见</w:t>
            </w:r>
            <w:r>
              <w:rPr>
                <w:rFonts w:hint="eastAsia" w:ascii="仿宋" w:hAnsi="仿宋" w:eastAsia="仿宋" w:cs="Times New Roman"/>
                <w:color w:val="auto"/>
                <w:sz w:val="24"/>
                <w:szCs w:val="24"/>
              </w:rPr>
              <w:t>询价公告</w:t>
            </w:r>
          </w:p>
        </w:tc>
      </w:tr>
      <w:tr w14:paraId="20A193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13D86525">
            <w:pPr>
              <w:numPr>
                <w:ilvl w:val="0"/>
                <w:numId w:val="10"/>
              </w:numPr>
              <w:adjustRightInd w:val="0"/>
              <w:snapToGrid w:val="0"/>
              <w:jc w:val="left"/>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EC8E412">
            <w:pPr>
              <w:pStyle w:val="45"/>
              <w:adjustRightInd w:val="0"/>
              <w:snapToGrid w:val="0"/>
              <w:jc w:val="left"/>
              <w:rPr>
                <w:rFonts w:ascii="仿宋" w:hAnsi="仿宋" w:eastAsia="仿宋" w:cs="Times New Roman"/>
                <w:color w:val="auto"/>
                <w:sz w:val="24"/>
                <w:szCs w:val="24"/>
              </w:rPr>
            </w:pPr>
            <w:r>
              <w:rPr>
                <w:rFonts w:ascii="仿宋" w:hAnsi="仿宋" w:eastAsia="仿宋" w:cs="Times New Roman"/>
                <w:color w:val="auto"/>
                <w:sz w:val="24"/>
                <w:szCs w:val="24"/>
              </w:rPr>
              <w:t>是否接受联合体响应</w:t>
            </w:r>
          </w:p>
        </w:tc>
        <w:tc>
          <w:tcPr>
            <w:tcW w:w="6342" w:type="dxa"/>
            <w:tcBorders>
              <w:top w:val="single" w:color="auto" w:sz="4" w:space="0"/>
              <w:left w:val="single" w:color="auto" w:sz="4" w:space="0"/>
              <w:bottom w:val="single" w:color="auto" w:sz="4" w:space="0"/>
              <w:right w:val="single" w:color="auto" w:sz="4" w:space="0"/>
            </w:tcBorders>
            <w:vAlign w:val="center"/>
          </w:tcPr>
          <w:p w14:paraId="045B829F">
            <w:pPr>
              <w:pStyle w:val="45"/>
              <w:adjustRightInd w:val="0"/>
              <w:snapToGrid w:val="0"/>
              <w:jc w:val="left"/>
              <w:rPr>
                <w:rFonts w:ascii="仿宋" w:hAnsi="仿宋" w:eastAsia="仿宋" w:cs="Times New Roman"/>
                <w:color w:val="auto"/>
                <w:sz w:val="24"/>
                <w:szCs w:val="24"/>
              </w:rPr>
            </w:pPr>
            <w:r>
              <w:rPr>
                <w:rFonts w:ascii="仿宋" w:hAnsi="仿宋" w:eastAsia="仿宋" w:cs="Times New Roman"/>
                <w:color w:val="auto"/>
                <w:sz w:val="24"/>
                <w:szCs w:val="24"/>
              </w:rPr>
              <w:t>不接受</w:t>
            </w:r>
          </w:p>
        </w:tc>
      </w:tr>
      <w:tr w14:paraId="712759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7ACBB3C">
            <w:pPr>
              <w:numPr>
                <w:ilvl w:val="0"/>
                <w:numId w:val="10"/>
              </w:numPr>
              <w:adjustRightInd w:val="0"/>
              <w:snapToGrid w:val="0"/>
              <w:jc w:val="left"/>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25856595">
            <w:pPr>
              <w:pStyle w:val="45"/>
              <w:adjustRightInd w:val="0"/>
              <w:snapToGrid w:val="0"/>
              <w:jc w:val="left"/>
              <w:rPr>
                <w:rFonts w:ascii="仿宋" w:hAnsi="仿宋" w:eastAsia="仿宋" w:cs="Times New Roman"/>
                <w:color w:val="auto"/>
                <w:sz w:val="24"/>
                <w:szCs w:val="24"/>
              </w:rPr>
            </w:pPr>
            <w:r>
              <w:rPr>
                <w:rFonts w:hint="eastAsia" w:ascii="仿宋" w:hAnsi="仿宋" w:eastAsia="仿宋" w:cs="Times New Roman"/>
                <w:color w:val="auto"/>
                <w:sz w:val="24"/>
                <w:szCs w:val="24"/>
              </w:rPr>
              <w:t>响应文件</w:t>
            </w:r>
            <w:r>
              <w:rPr>
                <w:rFonts w:hint="eastAsia" w:ascii="仿宋" w:hAnsi="仿宋" w:eastAsia="仿宋" w:cs="Times New Roman"/>
                <w:color w:val="auto"/>
                <w:sz w:val="24"/>
                <w:szCs w:val="24"/>
                <w:lang w:val="en-US" w:eastAsia="zh-CN"/>
              </w:rPr>
              <w:t>份</w:t>
            </w:r>
            <w:r>
              <w:rPr>
                <w:rFonts w:hint="eastAsia" w:ascii="仿宋" w:hAnsi="仿宋" w:eastAsia="仿宋" w:cs="Times New Roman"/>
                <w:color w:val="auto"/>
                <w:sz w:val="24"/>
                <w:szCs w:val="24"/>
              </w:rPr>
              <w:t>数及提交</w:t>
            </w:r>
          </w:p>
        </w:tc>
        <w:tc>
          <w:tcPr>
            <w:tcW w:w="6342" w:type="dxa"/>
            <w:tcBorders>
              <w:top w:val="single" w:color="auto" w:sz="4" w:space="0"/>
              <w:left w:val="single" w:color="auto" w:sz="4" w:space="0"/>
              <w:bottom w:val="single" w:color="auto" w:sz="4" w:space="0"/>
              <w:right w:val="single" w:color="auto" w:sz="4" w:space="0"/>
            </w:tcBorders>
            <w:vAlign w:val="center"/>
          </w:tcPr>
          <w:p w14:paraId="14229812">
            <w:pPr>
              <w:adjustRightInd w:val="0"/>
              <w:snapToGrid w:val="0"/>
              <w:jc w:val="left"/>
            </w:pPr>
            <w:r>
              <w:rPr>
                <w:rFonts w:hint="eastAsia" w:ascii="仿宋" w:hAnsi="仿宋" w:eastAsia="仿宋"/>
                <w:sz w:val="24"/>
                <w:szCs w:val="24"/>
              </w:rPr>
              <w:t>纸质正本一份，每页加盖供应商公章，密封提交，密封袋注明项目名称并加盖供应商公章。现场递交响应文件，地址为:安徽省合肥市包河区金寨路9</w:t>
            </w:r>
            <w:r>
              <w:rPr>
                <w:rFonts w:ascii="仿宋" w:hAnsi="仿宋" w:eastAsia="仿宋"/>
                <w:sz w:val="24"/>
                <w:szCs w:val="24"/>
              </w:rPr>
              <w:t>6</w:t>
            </w:r>
            <w:r>
              <w:rPr>
                <w:rFonts w:hint="eastAsia" w:ascii="仿宋" w:hAnsi="仿宋" w:eastAsia="仿宋"/>
                <w:sz w:val="24"/>
                <w:szCs w:val="24"/>
              </w:rPr>
              <w:t>号中国科学技术大学东区学生服务中心4</w:t>
            </w:r>
            <w:r>
              <w:rPr>
                <w:rFonts w:ascii="仿宋" w:hAnsi="仿宋" w:eastAsia="仿宋"/>
                <w:sz w:val="24"/>
                <w:szCs w:val="24"/>
              </w:rPr>
              <w:t>09</w:t>
            </w:r>
            <w:r>
              <w:rPr>
                <w:rFonts w:hint="eastAsia" w:ascii="仿宋" w:hAnsi="仿宋" w:eastAsia="仿宋"/>
                <w:sz w:val="24"/>
                <w:szCs w:val="24"/>
              </w:rPr>
              <w:t>室，宋老师。</w:t>
            </w:r>
          </w:p>
        </w:tc>
      </w:tr>
      <w:tr w14:paraId="7B7442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4AAE282E">
            <w:pPr>
              <w:numPr>
                <w:ilvl w:val="0"/>
                <w:numId w:val="10"/>
              </w:numPr>
              <w:adjustRightInd w:val="0"/>
              <w:snapToGrid w:val="0"/>
              <w:jc w:val="left"/>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A583AC4">
            <w:pPr>
              <w:adjustRightInd w:val="0"/>
              <w:snapToGrid w:val="0"/>
              <w:jc w:val="left"/>
              <w:rPr>
                <w:rFonts w:ascii="仿宋" w:hAnsi="仿宋" w:eastAsia="仿宋"/>
                <w:sz w:val="24"/>
                <w:szCs w:val="24"/>
              </w:rPr>
            </w:pPr>
            <w:r>
              <w:rPr>
                <w:rFonts w:ascii="仿宋" w:hAnsi="仿宋" w:eastAsia="仿宋"/>
                <w:sz w:val="24"/>
                <w:szCs w:val="24"/>
              </w:rPr>
              <w:t>响应文件有效期</w:t>
            </w:r>
          </w:p>
        </w:tc>
        <w:tc>
          <w:tcPr>
            <w:tcW w:w="6342" w:type="dxa"/>
            <w:tcBorders>
              <w:top w:val="single" w:color="auto" w:sz="4" w:space="0"/>
              <w:left w:val="single" w:color="auto" w:sz="4" w:space="0"/>
              <w:bottom w:val="single" w:color="auto" w:sz="4" w:space="0"/>
              <w:right w:val="single" w:color="auto" w:sz="4" w:space="0"/>
            </w:tcBorders>
            <w:vAlign w:val="center"/>
          </w:tcPr>
          <w:p w14:paraId="2F459532">
            <w:pPr>
              <w:adjustRightInd w:val="0"/>
              <w:snapToGrid w:val="0"/>
              <w:jc w:val="left"/>
              <w:rPr>
                <w:rFonts w:ascii="仿宋" w:hAnsi="仿宋" w:eastAsia="仿宋"/>
                <w:sz w:val="24"/>
                <w:szCs w:val="24"/>
              </w:rPr>
            </w:pPr>
            <w:r>
              <w:rPr>
                <w:rFonts w:hint="eastAsia" w:ascii="仿宋" w:hAnsi="仿宋" w:eastAsia="仿宋"/>
                <w:sz w:val="24"/>
                <w:szCs w:val="24"/>
              </w:rPr>
              <w:t>90</w:t>
            </w:r>
            <w:r>
              <w:rPr>
                <w:rFonts w:ascii="仿宋" w:hAnsi="仿宋" w:eastAsia="仿宋"/>
                <w:sz w:val="24"/>
                <w:szCs w:val="24"/>
              </w:rPr>
              <w:t xml:space="preserve"> 日历天（从提交响应文件截止之日算起）</w:t>
            </w:r>
          </w:p>
        </w:tc>
      </w:tr>
      <w:tr w14:paraId="26FCB0B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5CE43627">
            <w:pPr>
              <w:numPr>
                <w:ilvl w:val="0"/>
                <w:numId w:val="10"/>
              </w:numPr>
              <w:adjustRightInd w:val="0"/>
              <w:snapToGrid w:val="0"/>
              <w:jc w:val="left"/>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252CAAA">
            <w:pPr>
              <w:tabs>
                <w:tab w:val="left" w:pos="1060"/>
              </w:tabs>
              <w:adjustRightInd w:val="0"/>
              <w:snapToGrid w:val="0"/>
              <w:ind w:right="-111"/>
              <w:jc w:val="left"/>
              <w:textAlignment w:val="baseline"/>
              <w:rPr>
                <w:rFonts w:ascii="仿宋" w:hAnsi="仿宋" w:eastAsia="仿宋"/>
                <w:sz w:val="24"/>
                <w:szCs w:val="24"/>
              </w:rPr>
            </w:pPr>
            <w:r>
              <w:rPr>
                <w:rFonts w:hint="eastAsia" w:ascii="仿宋" w:hAnsi="仿宋" w:eastAsia="仿宋"/>
                <w:sz w:val="24"/>
                <w:szCs w:val="24"/>
              </w:rPr>
              <w:t>响应文件是否退还</w:t>
            </w:r>
          </w:p>
        </w:tc>
        <w:tc>
          <w:tcPr>
            <w:tcW w:w="6342" w:type="dxa"/>
            <w:tcBorders>
              <w:top w:val="single" w:color="auto" w:sz="4" w:space="0"/>
              <w:left w:val="single" w:color="auto" w:sz="4" w:space="0"/>
              <w:bottom w:val="single" w:color="auto" w:sz="4" w:space="0"/>
              <w:right w:val="single" w:color="auto" w:sz="4" w:space="0"/>
            </w:tcBorders>
            <w:vAlign w:val="center"/>
          </w:tcPr>
          <w:p w14:paraId="2ED94AA5">
            <w:pPr>
              <w:tabs>
                <w:tab w:val="left" w:pos="1060"/>
              </w:tabs>
              <w:adjustRightInd w:val="0"/>
              <w:snapToGrid w:val="0"/>
              <w:ind w:left="103" w:right="-111"/>
              <w:jc w:val="left"/>
              <w:textAlignment w:val="baseline"/>
              <w:rPr>
                <w:rFonts w:ascii="仿宋" w:hAnsi="仿宋" w:eastAsia="仿宋"/>
                <w:sz w:val="24"/>
                <w:szCs w:val="24"/>
              </w:rPr>
            </w:pPr>
            <w:r>
              <w:rPr>
                <w:rFonts w:hint="eastAsia" w:ascii="仿宋" w:hAnsi="仿宋" w:eastAsia="仿宋"/>
                <w:sz w:val="24"/>
                <w:szCs w:val="24"/>
              </w:rPr>
              <w:t>否</w:t>
            </w:r>
          </w:p>
        </w:tc>
      </w:tr>
      <w:tr w14:paraId="0A9538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3AF28163">
            <w:pPr>
              <w:numPr>
                <w:ilvl w:val="0"/>
                <w:numId w:val="10"/>
              </w:numPr>
              <w:adjustRightInd w:val="0"/>
              <w:snapToGrid w:val="0"/>
              <w:jc w:val="left"/>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8280C3D">
            <w:pPr>
              <w:adjustRightInd w:val="0"/>
              <w:snapToGrid w:val="0"/>
              <w:jc w:val="left"/>
              <w:textAlignment w:val="baseline"/>
              <w:rPr>
                <w:rFonts w:ascii="仿宋" w:hAnsi="仿宋" w:eastAsia="仿宋"/>
                <w:sz w:val="24"/>
                <w:szCs w:val="24"/>
              </w:rPr>
            </w:pPr>
            <w:r>
              <w:rPr>
                <w:rFonts w:hint="eastAsia" w:ascii="仿宋" w:hAnsi="仿宋" w:eastAsia="仿宋"/>
                <w:sz w:val="24"/>
                <w:szCs w:val="24"/>
              </w:rPr>
              <w:t>开标时间和地点</w:t>
            </w:r>
          </w:p>
        </w:tc>
        <w:tc>
          <w:tcPr>
            <w:tcW w:w="6342" w:type="dxa"/>
            <w:tcBorders>
              <w:top w:val="single" w:color="auto" w:sz="4" w:space="0"/>
              <w:left w:val="single" w:color="auto" w:sz="4" w:space="0"/>
              <w:bottom w:val="single" w:color="auto" w:sz="4" w:space="0"/>
              <w:right w:val="single" w:color="auto" w:sz="4" w:space="0"/>
            </w:tcBorders>
            <w:vAlign w:val="center"/>
          </w:tcPr>
          <w:p w14:paraId="478C65F2">
            <w:pPr>
              <w:tabs>
                <w:tab w:val="left" w:pos="1060"/>
              </w:tabs>
              <w:adjustRightInd w:val="0"/>
              <w:snapToGrid w:val="0"/>
              <w:ind w:right="-111"/>
              <w:jc w:val="left"/>
              <w:textAlignment w:val="baseline"/>
              <w:rPr>
                <w:rFonts w:ascii="仿宋" w:hAnsi="仿宋" w:eastAsia="仿宋"/>
                <w:sz w:val="24"/>
                <w:szCs w:val="24"/>
              </w:rPr>
            </w:pPr>
            <w:r>
              <w:rPr>
                <w:rFonts w:hint="eastAsia" w:ascii="仿宋" w:hAnsi="仿宋" w:eastAsia="仿宋"/>
                <w:sz w:val="24"/>
                <w:szCs w:val="24"/>
              </w:rPr>
              <w:t>见询价公告</w:t>
            </w:r>
          </w:p>
        </w:tc>
      </w:tr>
      <w:tr w14:paraId="6ED53E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00CCDEF1">
            <w:pPr>
              <w:numPr>
                <w:ilvl w:val="0"/>
                <w:numId w:val="10"/>
              </w:numPr>
              <w:adjustRightInd w:val="0"/>
              <w:snapToGrid w:val="0"/>
              <w:jc w:val="left"/>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CDA4C03">
            <w:pPr>
              <w:adjustRightInd w:val="0"/>
              <w:snapToGrid w:val="0"/>
              <w:jc w:val="left"/>
              <w:textAlignment w:val="baseline"/>
              <w:rPr>
                <w:rFonts w:ascii="仿宋" w:hAnsi="仿宋" w:eastAsia="仿宋"/>
                <w:sz w:val="24"/>
                <w:szCs w:val="24"/>
              </w:rPr>
            </w:pPr>
            <w:r>
              <w:rPr>
                <w:rFonts w:hint="eastAsia" w:ascii="仿宋" w:hAnsi="仿宋" w:eastAsia="仿宋"/>
                <w:sz w:val="24"/>
                <w:szCs w:val="24"/>
              </w:rPr>
              <w:t>相关提示</w:t>
            </w:r>
          </w:p>
        </w:tc>
        <w:tc>
          <w:tcPr>
            <w:tcW w:w="6342" w:type="dxa"/>
            <w:tcBorders>
              <w:top w:val="single" w:color="auto" w:sz="4" w:space="0"/>
              <w:left w:val="single" w:color="auto" w:sz="4" w:space="0"/>
              <w:bottom w:val="single" w:color="auto" w:sz="4" w:space="0"/>
              <w:right w:val="single" w:color="auto" w:sz="4" w:space="0"/>
            </w:tcBorders>
            <w:vAlign w:val="center"/>
          </w:tcPr>
          <w:p w14:paraId="0C328804">
            <w:pPr>
              <w:pStyle w:val="45"/>
              <w:tabs>
                <w:tab w:val="left" w:pos="1060"/>
              </w:tabs>
              <w:adjustRightInd w:val="0"/>
              <w:snapToGrid w:val="0"/>
              <w:ind w:right="-111"/>
              <w:jc w:val="left"/>
              <w:textAlignment w:val="baseline"/>
              <w:rPr>
                <w:rFonts w:ascii="仿宋" w:hAnsi="仿宋" w:eastAsia="仿宋" w:cs="Times New Roman"/>
                <w:color w:val="auto"/>
                <w:sz w:val="24"/>
                <w:szCs w:val="24"/>
              </w:rPr>
            </w:pPr>
            <w:r>
              <w:rPr>
                <w:rFonts w:ascii="仿宋" w:hAnsi="仿宋" w:eastAsia="仿宋" w:cs="Times New Roman"/>
                <w:color w:val="auto"/>
                <w:sz w:val="24"/>
                <w:szCs w:val="24"/>
              </w:rPr>
              <w:t>（1）</w:t>
            </w:r>
            <w:r>
              <w:rPr>
                <w:rFonts w:hint="eastAsia" w:ascii="仿宋" w:hAnsi="仿宋" w:eastAsia="仿宋"/>
                <w:sz w:val="24"/>
                <w:szCs w:val="24"/>
              </w:rPr>
              <w:t>响应</w:t>
            </w:r>
            <w:r>
              <w:rPr>
                <w:rFonts w:ascii="仿宋" w:hAnsi="仿宋" w:eastAsia="仿宋" w:cs="Times New Roman"/>
                <w:color w:val="auto"/>
                <w:sz w:val="24"/>
                <w:szCs w:val="24"/>
              </w:rPr>
              <w:t>文件中所称时间均指北京时间。</w:t>
            </w:r>
          </w:p>
          <w:p w14:paraId="397A0421">
            <w:pPr>
              <w:pStyle w:val="45"/>
              <w:tabs>
                <w:tab w:val="left" w:pos="1060"/>
              </w:tabs>
              <w:adjustRightInd w:val="0"/>
              <w:snapToGrid w:val="0"/>
              <w:ind w:right="-111"/>
              <w:jc w:val="left"/>
              <w:textAlignment w:val="baseline"/>
              <w:rPr>
                <w:rFonts w:hint="default" w:ascii="仿宋" w:hAnsi="仿宋" w:eastAsia="仿宋" w:cs="Times New Roman"/>
                <w:color w:val="auto"/>
                <w:sz w:val="24"/>
                <w:szCs w:val="24"/>
                <w:lang w:val="en-US" w:eastAsia="zh-CN"/>
              </w:rPr>
            </w:pPr>
            <w:r>
              <w:rPr>
                <w:rFonts w:hint="eastAsia" w:ascii="仿宋" w:hAnsi="仿宋" w:eastAsia="仿宋" w:cs="Times New Roman"/>
                <w:color w:val="auto"/>
                <w:sz w:val="24"/>
                <w:szCs w:val="24"/>
                <w:highlight w:val="yellow"/>
                <w:lang w:val="en-US" w:eastAsia="zh-CN"/>
              </w:rPr>
              <w:t>（2）为实现精准报价，本项目建议供应商响应前提前进校踏勘，采购人有权认为供应商相应报价为踏勘后的精准报价，不再额外支付任何费用。</w:t>
            </w:r>
          </w:p>
        </w:tc>
      </w:tr>
    </w:tbl>
    <w:p w14:paraId="006E61CC">
      <w:pPr>
        <w:pStyle w:val="6"/>
        <w:spacing w:line="340" w:lineRule="exact"/>
        <w:rPr>
          <w:rFonts w:ascii="仿宋" w:hAnsi="仿宋" w:eastAsia="仿宋"/>
          <w:color w:val="auto"/>
          <w:sz w:val="24"/>
          <w:szCs w:val="24"/>
        </w:rPr>
      </w:pPr>
      <w:bookmarkStart w:id="20" w:name="_Toc102227314"/>
      <w:bookmarkStart w:id="21" w:name="_Toc228581635"/>
      <w:r>
        <w:rPr>
          <w:rFonts w:ascii="仿宋" w:hAnsi="仿宋" w:eastAsia="仿宋"/>
          <w:color w:val="auto"/>
          <w:sz w:val="28"/>
          <w:szCs w:val="28"/>
        </w:rPr>
        <w:br w:type="page"/>
      </w:r>
      <w:r>
        <w:rPr>
          <w:rFonts w:hint="eastAsia" w:ascii="仿宋" w:hAnsi="仿宋" w:eastAsia="仿宋"/>
          <w:color w:val="auto"/>
          <w:sz w:val="24"/>
          <w:szCs w:val="24"/>
        </w:rPr>
        <w:t>一、询价费用</w:t>
      </w:r>
      <w:bookmarkEnd w:id="20"/>
      <w:bookmarkEnd w:id="21"/>
    </w:p>
    <w:p w14:paraId="467B1B1C">
      <w:pPr>
        <w:pStyle w:val="294"/>
        <w:spacing w:line="360" w:lineRule="auto"/>
        <w:ind w:firstLine="480" w:firstLineChars="200"/>
        <w:rPr>
          <w:rFonts w:ascii="仿宋" w:hAnsi="仿宋" w:eastAsia="仿宋"/>
          <w:sz w:val="24"/>
          <w:szCs w:val="24"/>
        </w:rPr>
      </w:pPr>
      <w:r>
        <w:rPr>
          <w:rFonts w:hint="eastAsia" w:ascii="仿宋" w:hAnsi="仿宋" w:eastAsia="仿宋"/>
          <w:sz w:val="24"/>
          <w:szCs w:val="24"/>
        </w:rPr>
        <w:t>参与询价的供应商应承担其编制响应文件与递交响应文件所涉及的一切费用，不论询价结果如何，采购人在任何情况下无义务也无责任承担这些费用。</w:t>
      </w:r>
    </w:p>
    <w:p w14:paraId="4CD70E3A">
      <w:pPr>
        <w:pStyle w:val="6"/>
        <w:spacing w:line="340" w:lineRule="exact"/>
        <w:rPr>
          <w:rFonts w:ascii="仿宋" w:hAnsi="仿宋" w:eastAsia="仿宋"/>
          <w:color w:val="auto"/>
          <w:sz w:val="24"/>
          <w:szCs w:val="24"/>
        </w:rPr>
      </w:pPr>
      <w:bookmarkStart w:id="22" w:name="_Toc102227316"/>
      <w:bookmarkStart w:id="23" w:name="_Toc228581636"/>
      <w:r>
        <w:rPr>
          <w:rFonts w:hint="eastAsia" w:ascii="仿宋" w:hAnsi="仿宋" w:eastAsia="仿宋"/>
          <w:color w:val="auto"/>
          <w:sz w:val="24"/>
          <w:szCs w:val="24"/>
        </w:rPr>
        <w:t>二、</w:t>
      </w:r>
      <w:bookmarkEnd w:id="22"/>
      <w:bookmarkEnd w:id="23"/>
      <w:r>
        <w:rPr>
          <w:rFonts w:hint="eastAsia" w:ascii="仿宋" w:hAnsi="仿宋" w:eastAsia="仿宋"/>
          <w:color w:val="auto"/>
          <w:sz w:val="24"/>
          <w:szCs w:val="24"/>
        </w:rPr>
        <w:t>供应商资格</w:t>
      </w:r>
    </w:p>
    <w:p w14:paraId="108C4DFF">
      <w:pPr>
        <w:pStyle w:val="294"/>
        <w:spacing w:line="340" w:lineRule="exact"/>
        <w:ind w:firstLine="480" w:firstLineChars="200"/>
        <w:rPr>
          <w:rFonts w:ascii="仿宋" w:hAnsi="仿宋" w:eastAsia="仿宋"/>
          <w:sz w:val="24"/>
          <w:szCs w:val="24"/>
        </w:rPr>
      </w:pPr>
      <w:bookmarkStart w:id="24" w:name="_Toc228581637"/>
      <w:bookmarkStart w:id="25" w:name="_Toc102227317"/>
      <w:r>
        <w:rPr>
          <w:rFonts w:hint="eastAsia" w:ascii="仿宋" w:hAnsi="仿宋" w:eastAsia="仿宋"/>
          <w:sz w:val="24"/>
          <w:szCs w:val="24"/>
        </w:rPr>
        <w:t>见询价须知前附表。</w:t>
      </w:r>
    </w:p>
    <w:p w14:paraId="3745172B">
      <w:pPr>
        <w:pStyle w:val="6"/>
        <w:spacing w:line="380" w:lineRule="exact"/>
        <w:rPr>
          <w:rFonts w:ascii="仿宋" w:hAnsi="仿宋" w:eastAsia="仿宋"/>
          <w:color w:val="auto"/>
          <w:sz w:val="24"/>
          <w:szCs w:val="24"/>
        </w:rPr>
      </w:pPr>
      <w:r>
        <w:rPr>
          <w:rFonts w:hint="eastAsia" w:ascii="仿宋" w:hAnsi="仿宋" w:eastAsia="仿宋"/>
          <w:color w:val="auto"/>
          <w:sz w:val="24"/>
          <w:szCs w:val="24"/>
        </w:rPr>
        <w:t>三、询价采购文件</w:t>
      </w:r>
      <w:bookmarkEnd w:id="24"/>
      <w:bookmarkEnd w:id="25"/>
    </w:p>
    <w:p w14:paraId="128D2FE6">
      <w:pPr>
        <w:snapToGrid w:val="0"/>
        <w:spacing w:line="360" w:lineRule="auto"/>
        <w:ind w:firstLine="480" w:firstLineChars="200"/>
        <w:rPr>
          <w:rFonts w:ascii="仿宋" w:hAnsi="仿宋" w:eastAsia="仿宋"/>
          <w:sz w:val="24"/>
          <w:szCs w:val="24"/>
        </w:rPr>
      </w:pPr>
      <w:r>
        <w:rPr>
          <w:rFonts w:hint="eastAsia" w:ascii="仿宋" w:hAnsi="仿宋" w:eastAsia="仿宋"/>
          <w:sz w:val="24"/>
          <w:szCs w:val="24"/>
        </w:rPr>
        <w:t>1、询价文件由询价公告、询价须知、采购需求、合同条款和响应文件格式要求五部分组成。</w:t>
      </w:r>
    </w:p>
    <w:p w14:paraId="74629713">
      <w:pPr>
        <w:snapToGrid w:val="0"/>
        <w:spacing w:line="360" w:lineRule="auto"/>
        <w:ind w:firstLine="480" w:firstLineChars="200"/>
        <w:rPr>
          <w:rFonts w:ascii="仿宋" w:hAnsi="仿宋" w:eastAsia="仿宋"/>
          <w:sz w:val="24"/>
          <w:szCs w:val="24"/>
        </w:rPr>
      </w:pPr>
      <w:r>
        <w:rPr>
          <w:rFonts w:hint="eastAsia" w:ascii="仿宋" w:hAnsi="仿宋" w:eastAsia="仿宋"/>
          <w:sz w:val="24"/>
          <w:szCs w:val="24"/>
        </w:rPr>
        <w:t>2、采购人所作的一切有效的书面通知、修改及补充，都是询价采购文件不可分割的部分。</w:t>
      </w:r>
    </w:p>
    <w:p w14:paraId="55731CC8">
      <w:pPr>
        <w:spacing w:line="360" w:lineRule="auto"/>
        <w:ind w:firstLine="540"/>
        <w:rPr>
          <w:rFonts w:ascii="仿宋" w:hAnsi="仿宋" w:eastAsia="仿宋"/>
          <w:sz w:val="24"/>
          <w:szCs w:val="24"/>
        </w:rPr>
      </w:pPr>
      <w:r>
        <w:rPr>
          <w:rFonts w:hint="eastAsia" w:ascii="仿宋" w:hAnsi="仿宋" w:eastAsia="仿宋"/>
          <w:sz w:val="24"/>
          <w:szCs w:val="24"/>
        </w:rPr>
        <w:t>3、询价采购文件的澄清:见询价须知前附表。</w:t>
      </w:r>
    </w:p>
    <w:p w14:paraId="250506A8">
      <w:pPr>
        <w:pStyle w:val="6"/>
        <w:spacing w:line="380" w:lineRule="exact"/>
        <w:rPr>
          <w:rFonts w:ascii="仿宋" w:hAnsi="仿宋" w:eastAsia="仿宋"/>
          <w:color w:val="auto"/>
          <w:sz w:val="24"/>
          <w:szCs w:val="24"/>
        </w:rPr>
      </w:pPr>
      <w:bookmarkStart w:id="26" w:name="_Toc102227318"/>
      <w:bookmarkStart w:id="27" w:name="_Toc228581638"/>
      <w:r>
        <w:rPr>
          <w:rFonts w:hint="eastAsia" w:ascii="仿宋" w:hAnsi="仿宋" w:eastAsia="仿宋"/>
          <w:color w:val="auto"/>
          <w:sz w:val="24"/>
          <w:szCs w:val="24"/>
        </w:rPr>
        <w:t>四、询价要求</w:t>
      </w:r>
      <w:bookmarkEnd w:id="26"/>
      <w:bookmarkEnd w:id="27"/>
    </w:p>
    <w:p w14:paraId="64D2BC46">
      <w:pPr>
        <w:spacing w:line="360" w:lineRule="auto"/>
        <w:ind w:firstLine="480" w:firstLineChars="200"/>
        <w:rPr>
          <w:rFonts w:ascii="仿宋" w:hAnsi="仿宋" w:eastAsia="仿宋"/>
          <w:sz w:val="24"/>
          <w:szCs w:val="24"/>
        </w:rPr>
      </w:pPr>
      <w:r>
        <w:rPr>
          <w:rFonts w:hint="eastAsia" w:ascii="仿宋" w:hAnsi="仿宋" w:eastAsia="仿宋"/>
          <w:sz w:val="24"/>
          <w:szCs w:val="24"/>
        </w:rPr>
        <w:t>1、供应商提交的响应文件内容详见第五章响应文件格式，并与供应商所作的一切有效补充、修改和承诺等文件一并组成。</w:t>
      </w:r>
    </w:p>
    <w:p w14:paraId="7726AB54">
      <w:pPr>
        <w:spacing w:line="360" w:lineRule="auto"/>
        <w:ind w:firstLine="480" w:firstLineChars="200"/>
        <w:rPr>
          <w:rFonts w:ascii="仿宋" w:hAnsi="仿宋" w:eastAsia="仿宋"/>
          <w:sz w:val="24"/>
          <w:szCs w:val="24"/>
        </w:rPr>
      </w:pPr>
      <w:r>
        <w:rPr>
          <w:rFonts w:hint="eastAsia" w:ascii="仿宋" w:hAnsi="仿宋" w:eastAsia="仿宋"/>
          <w:sz w:val="24"/>
          <w:szCs w:val="24"/>
        </w:rPr>
        <w:t>2、询价有效期:见询价须知前附表。</w:t>
      </w:r>
    </w:p>
    <w:p w14:paraId="7900F037">
      <w:pPr>
        <w:pStyle w:val="6"/>
        <w:spacing w:line="380" w:lineRule="exact"/>
        <w:rPr>
          <w:rFonts w:ascii="仿宋" w:hAnsi="仿宋" w:eastAsia="仿宋"/>
          <w:color w:val="auto"/>
          <w:sz w:val="24"/>
          <w:szCs w:val="24"/>
        </w:rPr>
      </w:pPr>
      <w:bookmarkStart w:id="28" w:name="_Toc102227319"/>
      <w:bookmarkStart w:id="29" w:name="_Toc228581639"/>
      <w:r>
        <w:rPr>
          <w:rFonts w:hint="eastAsia" w:ascii="仿宋" w:hAnsi="仿宋" w:eastAsia="仿宋"/>
          <w:color w:val="auto"/>
          <w:sz w:val="24"/>
          <w:szCs w:val="24"/>
        </w:rPr>
        <w:t>五、询价程序</w:t>
      </w:r>
      <w:bookmarkEnd w:id="28"/>
      <w:bookmarkEnd w:id="29"/>
      <w:r>
        <w:rPr>
          <w:rFonts w:hint="eastAsia" w:ascii="仿宋" w:hAnsi="仿宋" w:eastAsia="仿宋"/>
          <w:color w:val="auto"/>
          <w:sz w:val="24"/>
          <w:szCs w:val="24"/>
        </w:rPr>
        <w:t>:</w:t>
      </w:r>
    </w:p>
    <w:p w14:paraId="3A03AEF4">
      <w:pPr>
        <w:snapToGrid w:val="0"/>
        <w:spacing w:line="360" w:lineRule="auto"/>
        <w:ind w:firstLine="573"/>
        <w:rPr>
          <w:rFonts w:ascii="仿宋" w:hAnsi="仿宋" w:eastAsia="仿宋"/>
          <w:sz w:val="24"/>
          <w:szCs w:val="24"/>
        </w:rPr>
      </w:pPr>
      <w:r>
        <w:rPr>
          <w:rFonts w:hint="eastAsia" w:ascii="仿宋" w:hAnsi="仿宋" w:eastAsia="仿宋"/>
          <w:sz w:val="24"/>
          <w:szCs w:val="24"/>
        </w:rPr>
        <w:t>1、采购人组织的询价按询价采购文件规定的时间和地点进行；</w:t>
      </w:r>
    </w:p>
    <w:p w14:paraId="635FD93F">
      <w:pPr>
        <w:pStyle w:val="6"/>
        <w:spacing w:line="380" w:lineRule="exact"/>
        <w:rPr>
          <w:rFonts w:ascii="仿宋" w:hAnsi="仿宋" w:eastAsia="仿宋"/>
          <w:color w:val="auto"/>
          <w:sz w:val="24"/>
          <w:szCs w:val="24"/>
        </w:rPr>
      </w:pPr>
      <w:bookmarkStart w:id="30" w:name="_Toc102227320"/>
      <w:bookmarkStart w:id="31" w:name="_Toc228581640"/>
      <w:r>
        <w:rPr>
          <w:rFonts w:hint="eastAsia" w:ascii="仿宋" w:hAnsi="仿宋" w:eastAsia="仿宋"/>
          <w:color w:val="auto"/>
          <w:sz w:val="24"/>
          <w:szCs w:val="24"/>
        </w:rPr>
        <w:t>六、成交</w:t>
      </w:r>
      <w:bookmarkEnd w:id="30"/>
      <w:r>
        <w:rPr>
          <w:rFonts w:hint="eastAsia" w:ascii="仿宋" w:hAnsi="仿宋" w:eastAsia="仿宋"/>
          <w:color w:val="auto"/>
          <w:sz w:val="24"/>
          <w:szCs w:val="24"/>
        </w:rPr>
        <w:t>原则</w:t>
      </w:r>
      <w:bookmarkEnd w:id="31"/>
    </w:p>
    <w:p w14:paraId="6FCA3EC0">
      <w:pPr>
        <w:spacing w:line="360" w:lineRule="auto"/>
        <w:ind w:firstLine="480" w:firstLineChars="200"/>
        <w:rPr>
          <w:rFonts w:ascii="仿宋" w:hAnsi="仿宋" w:eastAsia="仿宋"/>
          <w:sz w:val="24"/>
          <w:szCs w:val="24"/>
        </w:rPr>
      </w:pPr>
      <w:r>
        <w:rPr>
          <w:rFonts w:hint="eastAsia" w:ascii="仿宋" w:hAnsi="仿宋" w:eastAsia="仿宋"/>
          <w:sz w:val="24"/>
          <w:szCs w:val="24"/>
        </w:rPr>
        <w:t>1、采购人或询价小组</w:t>
      </w:r>
      <w:r>
        <w:rPr>
          <w:rFonts w:ascii="仿宋" w:hAnsi="仿宋" w:eastAsia="仿宋"/>
          <w:sz w:val="24"/>
          <w:szCs w:val="24"/>
        </w:rPr>
        <w:t>根据符合</w:t>
      </w:r>
      <w:r>
        <w:rPr>
          <w:rFonts w:hint="eastAsia" w:ascii="仿宋" w:hAnsi="仿宋" w:eastAsia="仿宋"/>
          <w:sz w:val="24"/>
          <w:szCs w:val="24"/>
        </w:rPr>
        <w:t>实质性要求</w:t>
      </w:r>
      <w:r>
        <w:rPr>
          <w:rFonts w:ascii="仿宋" w:hAnsi="仿宋" w:eastAsia="仿宋"/>
          <w:sz w:val="24"/>
          <w:szCs w:val="24"/>
        </w:rPr>
        <w:t>且报价最低的原则确定成交供应商。</w:t>
      </w:r>
    </w:p>
    <w:p w14:paraId="4E4DE0E3">
      <w:pPr>
        <w:spacing w:line="360" w:lineRule="auto"/>
        <w:ind w:firstLine="480" w:firstLineChars="200"/>
        <w:rPr>
          <w:rFonts w:ascii="仿宋" w:hAnsi="仿宋" w:eastAsia="仿宋"/>
          <w:sz w:val="24"/>
          <w:szCs w:val="24"/>
        </w:rPr>
      </w:pPr>
      <w:r>
        <w:rPr>
          <w:rFonts w:hint="eastAsia" w:ascii="仿宋" w:hAnsi="仿宋" w:eastAsia="仿宋"/>
          <w:sz w:val="24"/>
          <w:szCs w:val="24"/>
        </w:rPr>
        <w:t>2、如成交人因不可抗力或者自身原因不能履行合同的，采购人或询价小组可以按排名依序替补，确定排名下一位的供应商为成交人。</w:t>
      </w:r>
    </w:p>
    <w:p w14:paraId="0D4C7442">
      <w:pPr>
        <w:snapToGrid w:val="0"/>
        <w:spacing w:line="360" w:lineRule="auto"/>
        <w:ind w:firstLine="480" w:firstLineChars="200"/>
        <w:rPr>
          <w:rFonts w:ascii="仿宋" w:hAnsi="仿宋" w:eastAsia="仿宋"/>
          <w:sz w:val="24"/>
          <w:szCs w:val="24"/>
        </w:rPr>
      </w:pPr>
      <w:r>
        <w:rPr>
          <w:rFonts w:hint="eastAsia" w:ascii="仿宋" w:hAnsi="仿宋" w:eastAsia="仿宋"/>
          <w:sz w:val="24"/>
          <w:szCs w:val="24"/>
        </w:rPr>
        <w:t>3、出现以下情况之一的，作为采购失败处理，将重新组织询价:</w:t>
      </w:r>
    </w:p>
    <w:p w14:paraId="713C82D1">
      <w:pPr>
        <w:snapToGrid w:val="0"/>
        <w:spacing w:line="360" w:lineRule="auto"/>
        <w:ind w:firstLine="480" w:firstLineChars="200"/>
        <w:rPr>
          <w:rFonts w:ascii="仿宋" w:hAnsi="仿宋" w:eastAsia="仿宋"/>
          <w:sz w:val="24"/>
          <w:szCs w:val="24"/>
        </w:rPr>
      </w:pPr>
      <w:r>
        <w:rPr>
          <w:rFonts w:hint="eastAsia" w:ascii="仿宋" w:hAnsi="仿宋" w:eastAsia="仿宋"/>
          <w:sz w:val="24"/>
          <w:szCs w:val="24"/>
        </w:rPr>
        <w:t>（1）出现影响采购公正的违法、违规行为的；</w:t>
      </w:r>
    </w:p>
    <w:p w14:paraId="691CDAEF">
      <w:pPr>
        <w:snapToGrid w:val="0"/>
        <w:spacing w:line="360" w:lineRule="auto"/>
        <w:ind w:left="570"/>
        <w:rPr>
          <w:rFonts w:ascii="仿宋" w:hAnsi="仿宋" w:eastAsia="仿宋"/>
          <w:sz w:val="24"/>
          <w:szCs w:val="24"/>
        </w:rPr>
      </w:pPr>
      <w:r>
        <w:rPr>
          <w:rFonts w:hint="eastAsia" w:ascii="仿宋" w:hAnsi="仿宋" w:eastAsia="仿宋"/>
          <w:sz w:val="24"/>
          <w:szCs w:val="24"/>
        </w:rPr>
        <w:t>（2）供应商的报价均超过了预算（最高限价），采购人不能支付的；</w:t>
      </w:r>
    </w:p>
    <w:p w14:paraId="24E49A13">
      <w:pPr>
        <w:snapToGrid w:val="0"/>
        <w:spacing w:line="360" w:lineRule="auto"/>
        <w:ind w:left="570"/>
        <w:rPr>
          <w:rFonts w:ascii="仿宋" w:hAnsi="仿宋" w:eastAsia="仿宋"/>
          <w:sz w:val="24"/>
          <w:szCs w:val="24"/>
        </w:rPr>
      </w:pPr>
      <w:r>
        <w:rPr>
          <w:rFonts w:hint="eastAsia" w:ascii="仿宋" w:hAnsi="仿宋" w:eastAsia="仿宋"/>
          <w:sz w:val="24"/>
          <w:szCs w:val="24"/>
        </w:rPr>
        <w:t>（3）经询价小组共同认定，所有报价均不具备竞争性的；</w:t>
      </w:r>
    </w:p>
    <w:p w14:paraId="66A885D1">
      <w:pPr>
        <w:snapToGrid w:val="0"/>
        <w:spacing w:line="360" w:lineRule="auto"/>
        <w:ind w:left="570"/>
        <w:rPr>
          <w:rFonts w:ascii="仿宋" w:hAnsi="仿宋" w:eastAsia="仿宋"/>
          <w:sz w:val="24"/>
          <w:szCs w:val="24"/>
        </w:rPr>
      </w:pPr>
      <w:r>
        <w:rPr>
          <w:rFonts w:hint="eastAsia" w:ascii="仿宋" w:hAnsi="仿宋" w:eastAsia="仿宋"/>
          <w:sz w:val="24"/>
          <w:szCs w:val="24"/>
        </w:rPr>
        <w:t>（4）因不可抗力导致重大变故，采购任务取消的；</w:t>
      </w:r>
    </w:p>
    <w:p w14:paraId="7BB0B248">
      <w:pPr>
        <w:snapToGrid w:val="0"/>
        <w:spacing w:line="360" w:lineRule="auto"/>
        <w:ind w:left="570"/>
        <w:rPr>
          <w:rFonts w:ascii="仿宋" w:hAnsi="仿宋" w:eastAsia="仿宋"/>
          <w:sz w:val="24"/>
          <w:szCs w:val="24"/>
        </w:rPr>
      </w:pPr>
      <w:r>
        <w:rPr>
          <w:rFonts w:hint="eastAsia" w:ascii="仿宋" w:hAnsi="仿宋" w:eastAsia="仿宋"/>
          <w:sz w:val="24"/>
          <w:szCs w:val="24"/>
        </w:rPr>
        <w:t>（5）其他法律、法规规定的情况。</w:t>
      </w:r>
    </w:p>
    <w:p w14:paraId="04937E36">
      <w:pPr>
        <w:snapToGrid w:val="0"/>
        <w:spacing w:line="360" w:lineRule="auto"/>
        <w:ind w:left="570"/>
        <w:rPr>
          <w:rFonts w:ascii="仿宋" w:hAnsi="仿宋" w:eastAsia="仿宋"/>
          <w:b/>
          <w:sz w:val="24"/>
          <w:szCs w:val="24"/>
        </w:rPr>
      </w:pPr>
      <w:r>
        <w:rPr>
          <w:rFonts w:hint="eastAsia" w:ascii="仿宋" w:hAnsi="仿宋" w:eastAsia="仿宋"/>
          <w:b/>
          <w:sz w:val="24"/>
          <w:szCs w:val="24"/>
        </w:rPr>
        <w:t>附:实质性要求评审表</w:t>
      </w:r>
    </w:p>
    <w:tbl>
      <w:tblPr>
        <w:tblStyle w:val="88"/>
        <w:tblW w:w="9664"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60"/>
        <w:gridCol w:w="2551"/>
        <w:gridCol w:w="5953"/>
      </w:tblGrid>
      <w:tr w14:paraId="0AC031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Align w:val="center"/>
          </w:tcPr>
          <w:p w14:paraId="7215757A">
            <w:pPr>
              <w:widowControl/>
              <w:jc w:val="center"/>
              <w:rPr>
                <w:rFonts w:ascii="仿宋" w:hAnsi="仿宋" w:eastAsia="仿宋" w:cs="宋体"/>
                <w:b/>
                <w:kern w:val="0"/>
                <w:sz w:val="24"/>
                <w:szCs w:val="24"/>
              </w:rPr>
            </w:pPr>
            <w:r>
              <w:rPr>
                <w:rFonts w:hint="eastAsia" w:ascii="仿宋" w:hAnsi="仿宋" w:eastAsia="仿宋" w:cs="宋体"/>
                <w:b/>
                <w:kern w:val="0"/>
                <w:sz w:val="24"/>
                <w:szCs w:val="24"/>
              </w:rPr>
              <w:t>评审项</w:t>
            </w:r>
          </w:p>
        </w:tc>
        <w:tc>
          <w:tcPr>
            <w:tcW w:w="2551" w:type="dxa"/>
            <w:vAlign w:val="center"/>
          </w:tcPr>
          <w:p w14:paraId="42D94B18">
            <w:pPr>
              <w:widowControl/>
              <w:jc w:val="center"/>
              <w:rPr>
                <w:rFonts w:ascii="仿宋" w:hAnsi="仿宋" w:eastAsia="仿宋" w:cs="宋体"/>
                <w:b/>
                <w:kern w:val="0"/>
                <w:sz w:val="24"/>
                <w:szCs w:val="24"/>
              </w:rPr>
            </w:pPr>
            <w:r>
              <w:rPr>
                <w:rFonts w:hint="eastAsia" w:ascii="仿宋" w:hAnsi="仿宋" w:eastAsia="仿宋" w:cs="宋体"/>
                <w:b/>
                <w:kern w:val="0"/>
                <w:sz w:val="24"/>
                <w:szCs w:val="24"/>
              </w:rPr>
              <w:t>评审因素</w:t>
            </w:r>
          </w:p>
        </w:tc>
        <w:tc>
          <w:tcPr>
            <w:tcW w:w="5953" w:type="dxa"/>
            <w:vAlign w:val="center"/>
          </w:tcPr>
          <w:p w14:paraId="44B7C41E">
            <w:pPr>
              <w:widowControl/>
              <w:jc w:val="center"/>
              <w:rPr>
                <w:rFonts w:ascii="仿宋" w:hAnsi="仿宋" w:eastAsia="仿宋" w:cs="宋体"/>
                <w:b/>
                <w:kern w:val="0"/>
                <w:sz w:val="24"/>
                <w:szCs w:val="24"/>
              </w:rPr>
            </w:pPr>
            <w:r>
              <w:rPr>
                <w:rFonts w:hint="eastAsia" w:ascii="仿宋" w:hAnsi="仿宋" w:eastAsia="仿宋" w:cs="宋体"/>
                <w:b/>
                <w:kern w:val="0"/>
                <w:sz w:val="24"/>
                <w:szCs w:val="24"/>
              </w:rPr>
              <w:t>评审标准</w:t>
            </w:r>
          </w:p>
        </w:tc>
      </w:tr>
      <w:tr w14:paraId="625D9C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restart"/>
            <w:vAlign w:val="center"/>
          </w:tcPr>
          <w:p w14:paraId="283B6FC8">
            <w:pPr>
              <w:widowControl/>
              <w:jc w:val="center"/>
              <w:rPr>
                <w:rFonts w:ascii="仿宋" w:hAnsi="仿宋" w:eastAsia="仿宋" w:cs="宋体"/>
                <w:kern w:val="0"/>
                <w:sz w:val="24"/>
                <w:szCs w:val="24"/>
              </w:rPr>
            </w:pPr>
            <w:r>
              <w:rPr>
                <w:rFonts w:hint="eastAsia" w:ascii="仿宋" w:hAnsi="仿宋" w:eastAsia="仿宋" w:cs="宋体"/>
                <w:kern w:val="0"/>
                <w:sz w:val="24"/>
                <w:szCs w:val="24"/>
              </w:rPr>
              <w:t>形式评审</w:t>
            </w:r>
          </w:p>
        </w:tc>
        <w:tc>
          <w:tcPr>
            <w:tcW w:w="2551" w:type="dxa"/>
            <w:vAlign w:val="center"/>
          </w:tcPr>
          <w:p w14:paraId="6E22A332">
            <w:pPr>
              <w:widowControl/>
              <w:jc w:val="center"/>
              <w:rPr>
                <w:rFonts w:ascii="仿宋" w:hAnsi="仿宋" w:eastAsia="仿宋" w:cs="宋体"/>
                <w:kern w:val="0"/>
                <w:sz w:val="24"/>
                <w:szCs w:val="24"/>
              </w:rPr>
            </w:pPr>
            <w:r>
              <w:rPr>
                <w:rFonts w:hint="eastAsia" w:ascii="仿宋" w:hAnsi="仿宋" w:eastAsia="仿宋" w:cs="宋体"/>
                <w:kern w:val="0"/>
                <w:sz w:val="24"/>
                <w:szCs w:val="24"/>
              </w:rPr>
              <w:t>供应商名称</w:t>
            </w:r>
          </w:p>
        </w:tc>
        <w:tc>
          <w:tcPr>
            <w:tcW w:w="5953" w:type="dxa"/>
            <w:vAlign w:val="center"/>
          </w:tcPr>
          <w:p w14:paraId="772DCD37">
            <w:pPr>
              <w:widowControl/>
              <w:jc w:val="left"/>
              <w:rPr>
                <w:rFonts w:ascii="仿宋" w:hAnsi="仿宋" w:eastAsia="仿宋" w:cs="宋体"/>
                <w:kern w:val="0"/>
                <w:sz w:val="24"/>
                <w:szCs w:val="24"/>
              </w:rPr>
            </w:pPr>
            <w:r>
              <w:rPr>
                <w:rFonts w:hint="eastAsia" w:ascii="仿宋" w:hAnsi="仿宋" w:eastAsia="仿宋" w:cs="宋体"/>
                <w:kern w:val="0"/>
                <w:sz w:val="24"/>
                <w:szCs w:val="24"/>
              </w:rPr>
              <w:t>与营业执照一致</w:t>
            </w:r>
          </w:p>
        </w:tc>
      </w:tr>
      <w:tr w14:paraId="4EE7DE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7558F664">
            <w:pPr>
              <w:widowControl/>
              <w:jc w:val="center"/>
              <w:rPr>
                <w:rFonts w:ascii="仿宋" w:hAnsi="仿宋" w:eastAsia="仿宋" w:cs="宋体"/>
                <w:kern w:val="0"/>
                <w:sz w:val="24"/>
                <w:szCs w:val="24"/>
              </w:rPr>
            </w:pPr>
          </w:p>
        </w:tc>
        <w:tc>
          <w:tcPr>
            <w:tcW w:w="2551" w:type="dxa"/>
            <w:vAlign w:val="center"/>
          </w:tcPr>
          <w:p w14:paraId="5CC5A9B6">
            <w:pPr>
              <w:widowControl/>
              <w:jc w:val="center"/>
              <w:rPr>
                <w:rFonts w:ascii="仿宋" w:hAnsi="仿宋" w:eastAsia="仿宋" w:cs="宋体"/>
                <w:kern w:val="0"/>
                <w:sz w:val="24"/>
                <w:szCs w:val="24"/>
              </w:rPr>
            </w:pPr>
            <w:r>
              <w:rPr>
                <w:rFonts w:hint="eastAsia" w:ascii="仿宋" w:hAnsi="仿宋" w:eastAsia="仿宋" w:cs="宋体"/>
                <w:kern w:val="0"/>
                <w:sz w:val="24"/>
                <w:szCs w:val="24"/>
              </w:rPr>
              <w:t>响应文件签署</w:t>
            </w:r>
          </w:p>
        </w:tc>
        <w:tc>
          <w:tcPr>
            <w:tcW w:w="5953" w:type="dxa"/>
            <w:vAlign w:val="center"/>
          </w:tcPr>
          <w:p w14:paraId="5D061200">
            <w:pPr>
              <w:widowControl/>
              <w:jc w:val="left"/>
              <w:rPr>
                <w:rFonts w:ascii="仿宋" w:hAnsi="仿宋" w:eastAsia="仿宋" w:cs="宋体"/>
                <w:kern w:val="0"/>
                <w:sz w:val="24"/>
                <w:szCs w:val="24"/>
              </w:rPr>
            </w:pPr>
            <w:r>
              <w:rPr>
                <w:rFonts w:hint="eastAsia" w:ascii="仿宋" w:hAnsi="仿宋" w:eastAsia="仿宋" w:cs="宋体"/>
                <w:kern w:val="0"/>
                <w:sz w:val="24"/>
                <w:szCs w:val="24"/>
              </w:rPr>
              <w:t>响应文件签字盖章符合询价文件规定</w:t>
            </w:r>
          </w:p>
        </w:tc>
      </w:tr>
      <w:tr w14:paraId="5CC002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3" w:hRule="atLeast"/>
        </w:trPr>
        <w:tc>
          <w:tcPr>
            <w:tcW w:w="1160" w:type="dxa"/>
            <w:vMerge w:val="continue"/>
            <w:vAlign w:val="center"/>
          </w:tcPr>
          <w:p w14:paraId="6A44456C">
            <w:pPr>
              <w:widowControl/>
              <w:jc w:val="center"/>
              <w:rPr>
                <w:rFonts w:ascii="仿宋" w:hAnsi="仿宋" w:eastAsia="仿宋" w:cs="宋体"/>
                <w:kern w:val="0"/>
                <w:sz w:val="24"/>
                <w:szCs w:val="24"/>
              </w:rPr>
            </w:pPr>
          </w:p>
        </w:tc>
        <w:tc>
          <w:tcPr>
            <w:tcW w:w="2551" w:type="dxa"/>
            <w:vAlign w:val="center"/>
          </w:tcPr>
          <w:p w14:paraId="287C8B8B">
            <w:pPr>
              <w:spacing w:line="240" w:lineRule="exact"/>
              <w:jc w:val="center"/>
              <w:rPr>
                <w:rFonts w:ascii="仿宋" w:hAnsi="仿宋" w:eastAsia="仿宋" w:cs="宋体"/>
                <w:sz w:val="24"/>
                <w:szCs w:val="24"/>
              </w:rPr>
            </w:pPr>
            <w:r>
              <w:rPr>
                <w:rFonts w:hint="eastAsia" w:ascii="仿宋" w:hAnsi="仿宋" w:eastAsia="仿宋" w:cs="宋体"/>
                <w:sz w:val="24"/>
                <w:szCs w:val="24"/>
              </w:rPr>
              <w:t>法定代表人（单位负责人）身份证明及授权委托书</w:t>
            </w:r>
          </w:p>
        </w:tc>
        <w:tc>
          <w:tcPr>
            <w:tcW w:w="5953" w:type="dxa"/>
            <w:vAlign w:val="center"/>
          </w:tcPr>
          <w:p w14:paraId="4C0F7890">
            <w:pPr>
              <w:spacing w:line="240" w:lineRule="exact"/>
              <w:rPr>
                <w:rFonts w:ascii="仿宋" w:hAnsi="仿宋" w:eastAsia="仿宋" w:cs="宋体"/>
                <w:sz w:val="24"/>
                <w:szCs w:val="24"/>
              </w:rPr>
            </w:pPr>
            <w:r>
              <w:rPr>
                <w:rFonts w:hint="eastAsia" w:ascii="仿宋" w:hAnsi="仿宋" w:eastAsia="仿宋" w:cs="宋体"/>
                <w:sz w:val="24"/>
                <w:szCs w:val="24"/>
              </w:rPr>
              <w:t>法定代表人（单位负责人）身份证明及授权委托书符合询价文件规定的格式，按规定格式签字盖章</w:t>
            </w:r>
          </w:p>
        </w:tc>
      </w:tr>
      <w:tr w14:paraId="51D9C8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14D156C6">
            <w:pPr>
              <w:widowControl/>
              <w:jc w:val="center"/>
              <w:rPr>
                <w:rFonts w:ascii="仿宋" w:hAnsi="仿宋" w:eastAsia="仿宋" w:cs="宋体"/>
                <w:kern w:val="0"/>
                <w:sz w:val="24"/>
                <w:szCs w:val="24"/>
              </w:rPr>
            </w:pPr>
          </w:p>
        </w:tc>
        <w:tc>
          <w:tcPr>
            <w:tcW w:w="2551" w:type="dxa"/>
            <w:vAlign w:val="center"/>
          </w:tcPr>
          <w:p w14:paraId="596F45E3">
            <w:pPr>
              <w:widowControl/>
              <w:jc w:val="center"/>
              <w:rPr>
                <w:rFonts w:ascii="仿宋" w:hAnsi="仿宋" w:eastAsia="仿宋" w:cs="宋体"/>
                <w:kern w:val="0"/>
                <w:sz w:val="24"/>
                <w:szCs w:val="24"/>
              </w:rPr>
            </w:pPr>
            <w:r>
              <w:rPr>
                <w:rFonts w:hint="eastAsia" w:ascii="仿宋" w:hAnsi="仿宋" w:eastAsia="仿宋" w:cs="宋体"/>
                <w:kern w:val="0"/>
                <w:sz w:val="24"/>
                <w:szCs w:val="24"/>
              </w:rPr>
              <w:t>响应文件格式</w:t>
            </w:r>
          </w:p>
        </w:tc>
        <w:tc>
          <w:tcPr>
            <w:tcW w:w="5953" w:type="dxa"/>
            <w:vAlign w:val="center"/>
          </w:tcPr>
          <w:p w14:paraId="4237587D">
            <w:pPr>
              <w:widowControl/>
              <w:jc w:val="left"/>
              <w:rPr>
                <w:rFonts w:ascii="仿宋" w:hAnsi="仿宋" w:eastAsia="仿宋" w:cs="宋体"/>
                <w:kern w:val="0"/>
                <w:sz w:val="24"/>
                <w:szCs w:val="24"/>
              </w:rPr>
            </w:pPr>
            <w:r>
              <w:rPr>
                <w:rFonts w:hint="eastAsia" w:ascii="仿宋" w:hAnsi="仿宋" w:eastAsia="仿宋" w:cs="宋体"/>
                <w:kern w:val="0"/>
                <w:sz w:val="24"/>
                <w:szCs w:val="24"/>
              </w:rPr>
              <w:t>符合询价文件给定格式要求，实质性内容齐全，关键内容、字迹清晰可辨</w:t>
            </w:r>
          </w:p>
        </w:tc>
      </w:tr>
      <w:tr w14:paraId="4474FE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2" w:hRule="atLeast"/>
        </w:trPr>
        <w:tc>
          <w:tcPr>
            <w:tcW w:w="1160" w:type="dxa"/>
            <w:vMerge w:val="restart"/>
            <w:vAlign w:val="center"/>
          </w:tcPr>
          <w:p w14:paraId="022ECA24">
            <w:pPr>
              <w:widowControl/>
              <w:jc w:val="center"/>
              <w:rPr>
                <w:rFonts w:ascii="仿宋" w:hAnsi="仿宋" w:eastAsia="仿宋" w:cs="宋体"/>
                <w:kern w:val="0"/>
                <w:sz w:val="24"/>
                <w:szCs w:val="24"/>
              </w:rPr>
            </w:pPr>
            <w:r>
              <w:rPr>
                <w:rFonts w:hint="eastAsia" w:ascii="仿宋" w:hAnsi="仿宋" w:eastAsia="仿宋" w:cs="宋体"/>
                <w:kern w:val="0"/>
                <w:sz w:val="24"/>
                <w:szCs w:val="24"/>
              </w:rPr>
              <w:t>资格评审</w:t>
            </w:r>
          </w:p>
        </w:tc>
        <w:tc>
          <w:tcPr>
            <w:tcW w:w="2551" w:type="dxa"/>
            <w:vAlign w:val="center"/>
          </w:tcPr>
          <w:p w14:paraId="2D4050B3">
            <w:pPr>
              <w:widowControl/>
              <w:adjustRightInd w:val="0"/>
              <w:jc w:val="center"/>
              <w:rPr>
                <w:rFonts w:ascii="仿宋" w:hAnsi="仿宋" w:eastAsia="仿宋" w:cs="宋体"/>
                <w:kern w:val="0"/>
                <w:sz w:val="24"/>
                <w:szCs w:val="24"/>
              </w:rPr>
            </w:pPr>
            <w:r>
              <w:rPr>
                <w:rFonts w:hint="eastAsia" w:ascii="仿宋" w:hAnsi="仿宋" w:eastAsia="仿宋" w:cs="宋体"/>
                <w:kern w:val="0"/>
                <w:sz w:val="24"/>
                <w:szCs w:val="24"/>
              </w:rPr>
              <w:t>资格条件</w:t>
            </w:r>
          </w:p>
        </w:tc>
        <w:tc>
          <w:tcPr>
            <w:tcW w:w="5953" w:type="dxa"/>
            <w:vAlign w:val="center"/>
          </w:tcPr>
          <w:p w14:paraId="17FC80BE">
            <w:pPr>
              <w:widowControl/>
              <w:adjustRightInd w:val="0"/>
              <w:rPr>
                <w:rFonts w:ascii="仿宋" w:hAnsi="仿宋" w:eastAsia="仿宋" w:cs="宋体"/>
                <w:kern w:val="0"/>
                <w:sz w:val="24"/>
                <w:szCs w:val="24"/>
              </w:rPr>
            </w:pPr>
            <w:r>
              <w:rPr>
                <w:rFonts w:hint="eastAsia" w:ascii="仿宋" w:hAnsi="仿宋" w:eastAsia="仿宋" w:cs="宋体"/>
                <w:kern w:val="0"/>
                <w:sz w:val="24"/>
                <w:szCs w:val="24"/>
              </w:rPr>
              <w:t>符合询价文件要求</w:t>
            </w:r>
          </w:p>
        </w:tc>
      </w:tr>
      <w:tr w14:paraId="40F9F6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321B6FD5">
            <w:pPr>
              <w:widowControl/>
              <w:jc w:val="center"/>
              <w:rPr>
                <w:rFonts w:ascii="仿宋" w:hAnsi="仿宋" w:eastAsia="仿宋" w:cs="宋体"/>
                <w:kern w:val="0"/>
                <w:sz w:val="24"/>
                <w:szCs w:val="24"/>
              </w:rPr>
            </w:pPr>
          </w:p>
        </w:tc>
        <w:tc>
          <w:tcPr>
            <w:tcW w:w="2551" w:type="dxa"/>
            <w:vAlign w:val="center"/>
          </w:tcPr>
          <w:p w14:paraId="6715165D">
            <w:pPr>
              <w:widowControl/>
              <w:adjustRightInd w:val="0"/>
              <w:jc w:val="center"/>
              <w:rPr>
                <w:rFonts w:ascii="仿宋" w:hAnsi="仿宋" w:eastAsia="仿宋" w:cs="宋体"/>
                <w:kern w:val="0"/>
                <w:sz w:val="24"/>
                <w:szCs w:val="24"/>
              </w:rPr>
            </w:pPr>
            <w:r>
              <w:rPr>
                <w:rFonts w:hint="eastAsia" w:ascii="仿宋" w:hAnsi="仿宋" w:eastAsia="仿宋" w:cs="宋体"/>
                <w:kern w:val="0"/>
                <w:sz w:val="24"/>
                <w:szCs w:val="24"/>
              </w:rPr>
              <w:t>信用状况</w:t>
            </w:r>
          </w:p>
        </w:tc>
        <w:tc>
          <w:tcPr>
            <w:tcW w:w="5953" w:type="dxa"/>
            <w:vAlign w:val="center"/>
          </w:tcPr>
          <w:p w14:paraId="0E89A0C8">
            <w:pPr>
              <w:widowControl/>
              <w:wordWrap w:val="0"/>
              <w:autoSpaceDE w:val="0"/>
              <w:autoSpaceDN w:val="0"/>
              <w:adjustRightInd w:val="0"/>
              <w:rPr>
                <w:rFonts w:ascii="仿宋" w:hAnsi="仿宋" w:eastAsia="仿宋" w:cs="宋体"/>
                <w:kern w:val="0"/>
                <w:sz w:val="24"/>
                <w:szCs w:val="24"/>
              </w:rPr>
            </w:pPr>
            <w:r>
              <w:rPr>
                <w:rFonts w:hint="eastAsia" w:ascii="仿宋" w:hAnsi="仿宋" w:eastAsia="仿宋" w:cs="宋体"/>
                <w:kern w:val="0"/>
                <w:sz w:val="24"/>
                <w:szCs w:val="24"/>
              </w:rPr>
              <w:t>符合询价采购邀请书要求</w:t>
            </w:r>
          </w:p>
        </w:tc>
      </w:tr>
      <w:tr w14:paraId="4D3E2F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restart"/>
            <w:vAlign w:val="center"/>
          </w:tcPr>
          <w:p w14:paraId="0C3419A9">
            <w:pPr>
              <w:widowControl/>
              <w:jc w:val="center"/>
              <w:rPr>
                <w:rFonts w:ascii="仿宋" w:hAnsi="仿宋" w:eastAsia="仿宋" w:cs="宋体"/>
                <w:kern w:val="0"/>
                <w:sz w:val="24"/>
                <w:szCs w:val="24"/>
              </w:rPr>
            </w:pPr>
            <w:r>
              <w:rPr>
                <w:rFonts w:hint="eastAsia" w:ascii="仿宋" w:hAnsi="仿宋" w:eastAsia="仿宋" w:cs="宋体"/>
                <w:kern w:val="0"/>
                <w:sz w:val="24"/>
                <w:szCs w:val="24"/>
              </w:rPr>
              <w:t>响应性评审</w:t>
            </w:r>
            <w:r>
              <w:rPr>
                <w:rFonts w:hint="eastAsia" w:ascii="仿宋" w:hAnsi="仿宋" w:eastAsia="仿宋" w:cs="宋体"/>
                <w:kern w:val="0"/>
                <w:sz w:val="24"/>
                <w:szCs w:val="24"/>
                <w:vertAlign w:val="superscript"/>
              </w:rPr>
              <w:t xml:space="preserve"> </w:t>
            </w:r>
          </w:p>
        </w:tc>
        <w:tc>
          <w:tcPr>
            <w:tcW w:w="2551" w:type="dxa"/>
            <w:vAlign w:val="center"/>
          </w:tcPr>
          <w:p w14:paraId="1AE3BE84">
            <w:pPr>
              <w:widowControl/>
              <w:jc w:val="center"/>
              <w:rPr>
                <w:rFonts w:ascii="仿宋" w:hAnsi="仿宋" w:eastAsia="仿宋" w:cs="宋体"/>
                <w:kern w:val="0"/>
                <w:sz w:val="24"/>
                <w:szCs w:val="24"/>
              </w:rPr>
            </w:pPr>
            <w:r>
              <w:rPr>
                <w:rFonts w:hint="eastAsia" w:ascii="仿宋" w:hAnsi="仿宋" w:eastAsia="仿宋" w:cs="宋体"/>
                <w:kern w:val="0"/>
                <w:sz w:val="24"/>
                <w:szCs w:val="24"/>
              </w:rPr>
              <w:t>响应报价</w:t>
            </w:r>
          </w:p>
        </w:tc>
        <w:tc>
          <w:tcPr>
            <w:tcW w:w="5953" w:type="dxa"/>
          </w:tcPr>
          <w:p w14:paraId="603B1F1B">
            <w:pPr>
              <w:widowControl/>
              <w:jc w:val="left"/>
              <w:rPr>
                <w:rFonts w:ascii="仿宋" w:hAnsi="仿宋" w:eastAsia="仿宋" w:cs="宋体"/>
                <w:kern w:val="0"/>
                <w:sz w:val="24"/>
                <w:szCs w:val="24"/>
              </w:rPr>
            </w:pPr>
            <w:r>
              <w:rPr>
                <w:rFonts w:hint="eastAsia" w:ascii="仿宋" w:hAnsi="仿宋" w:eastAsia="仿宋" w:cs="宋体"/>
                <w:sz w:val="24"/>
                <w:szCs w:val="24"/>
                <w:lang w:val="zh-CN"/>
              </w:rPr>
              <w:t>响应报价不得超过采购预算（最高限价），</w:t>
            </w:r>
            <w:r>
              <w:rPr>
                <w:rFonts w:hint="eastAsia" w:ascii="仿宋" w:hAnsi="仿宋" w:eastAsia="仿宋" w:cs="宋体"/>
                <w:sz w:val="24"/>
                <w:szCs w:val="24"/>
              </w:rPr>
              <w:t>只能有一个有效报价，不得提交选择性报价</w:t>
            </w:r>
          </w:p>
        </w:tc>
      </w:tr>
      <w:tr w14:paraId="35BCBC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6E8D861B">
            <w:pPr>
              <w:widowControl/>
              <w:jc w:val="center"/>
              <w:rPr>
                <w:rFonts w:ascii="仿宋" w:hAnsi="仿宋" w:eastAsia="仿宋" w:cs="宋体"/>
                <w:kern w:val="0"/>
                <w:sz w:val="24"/>
                <w:szCs w:val="24"/>
              </w:rPr>
            </w:pPr>
          </w:p>
        </w:tc>
        <w:tc>
          <w:tcPr>
            <w:tcW w:w="2551" w:type="dxa"/>
            <w:vAlign w:val="center"/>
          </w:tcPr>
          <w:p w14:paraId="3414CF55">
            <w:pPr>
              <w:widowControl/>
              <w:jc w:val="center"/>
              <w:rPr>
                <w:rFonts w:ascii="仿宋" w:hAnsi="仿宋" w:eastAsia="仿宋" w:cs="宋体"/>
                <w:kern w:val="0"/>
                <w:sz w:val="24"/>
                <w:szCs w:val="24"/>
              </w:rPr>
            </w:pPr>
            <w:r>
              <w:rPr>
                <w:rFonts w:hint="eastAsia" w:ascii="仿宋" w:hAnsi="仿宋" w:eastAsia="仿宋" w:cs="宋体"/>
                <w:kern w:val="0"/>
                <w:sz w:val="24"/>
                <w:szCs w:val="24"/>
              </w:rPr>
              <w:t>响应内容</w:t>
            </w:r>
          </w:p>
        </w:tc>
        <w:tc>
          <w:tcPr>
            <w:tcW w:w="5953" w:type="dxa"/>
            <w:vAlign w:val="center"/>
          </w:tcPr>
          <w:p w14:paraId="5770DDED">
            <w:pPr>
              <w:widowControl/>
              <w:jc w:val="left"/>
              <w:rPr>
                <w:rFonts w:ascii="仿宋" w:hAnsi="仿宋" w:eastAsia="仿宋" w:cs="宋体"/>
                <w:kern w:val="0"/>
                <w:sz w:val="24"/>
                <w:szCs w:val="24"/>
              </w:rPr>
            </w:pPr>
            <w:r>
              <w:rPr>
                <w:rFonts w:hint="eastAsia" w:ascii="仿宋" w:hAnsi="仿宋" w:eastAsia="仿宋" w:cs="宋体"/>
                <w:kern w:val="0"/>
                <w:sz w:val="24"/>
                <w:szCs w:val="24"/>
              </w:rPr>
              <w:t>符合询价文件实质性要求</w:t>
            </w:r>
          </w:p>
        </w:tc>
      </w:tr>
      <w:tr w14:paraId="2D1943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7E1ECC0E">
            <w:pPr>
              <w:widowControl/>
              <w:jc w:val="center"/>
              <w:rPr>
                <w:rFonts w:ascii="仿宋" w:hAnsi="仿宋" w:eastAsia="仿宋" w:cs="宋体"/>
                <w:kern w:val="0"/>
                <w:sz w:val="24"/>
                <w:szCs w:val="24"/>
              </w:rPr>
            </w:pPr>
          </w:p>
        </w:tc>
        <w:tc>
          <w:tcPr>
            <w:tcW w:w="2551" w:type="dxa"/>
            <w:vAlign w:val="center"/>
          </w:tcPr>
          <w:p w14:paraId="3ACA4AC6">
            <w:pPr>
              <w:widowControl/>
              <w:jc w:val="center"/>
              <w:rPr>
                <w:rFonts w:ascii="仿宋" w:hAnsi="仿宋" w:eastAsia="仿宋" w:cs="宋体"/>
                <w:sz w:val="24"/>
                <w:szCs w:val="24"/>
              </w:rPr>
            </w:pPr>
            <w:r>
              <w:rPr>
                <w:rFonts w:hint="eastAsia" w:ascii="仿宋" w:hAnsi="仿宋" w:eastAsia="仿宋" w:cs="宋体"/>
                <w:sz w:val="24"/>
                <w:szCs w:val="24"/>
              </w:rPr>
              <w:t>其他</w:t>
            </w:r>
          </w:p>
        </w:tc>
        <w:tc>
          <w:tcPr>
            <w:tcW w:w="5953" w:type="dxa"/>
            <w:vAlign w:val="center"/>
          </w:tcPr>
          <w:p w14:paraId="6DB3355B">
            <w:pPr>
              <w:spacing w:line="0" w:lineRule="atLeast"/>
              <w:rPr>
                <w:rFonts w:ascii="仿宋" w:hAnsi="仿宋" w:eastAsia="仿宋" w:cs="宋体"/>
                <w:sz w:val="24"/>
                <w:szCs w:val="24"/>
              </w:rPr>
            </w:pPr>
            <w:r>
              <w:rPr>
                <w:rFonts w:hint="eastAsia" w:ascii="仿宋" w:hAnsi="仿宋" w:eastAsia="仿宋" w:cs="宋体"/>
                <w:sz w:val="24"/>
                <w:szCs w:val="24"/>
              </w:rPr>
              <w:t>询价文件其他实质性要求</w:t>
            </w:r>
          </w:p>
        </w:tc>
      </w:tr>
    </w:tbl>
    <w:p w14:paraId="27F5417E">
      <w:pPr>
        <w:pStyle w:val="6"/>
        <w:spacing w:line="380" w:lineRule="exact"/>
        <w:rPr>
          <w:rFonts w:ascii="仿宋" w:hAnsi="仿宋" w:eastAsia="仿宋"/>
          <w:color w:val="auto"/>
          <w:sz w:val="24"/>
          <w:szCs w:val="24"/>
        </w:rPr>
      </w:pPr>
      <w:bookmarkStart w:id="32" w:name="_Toc102227322"/>
      <w:bookmarkStart w:id="33" w:name="_Toc228581642"/>
      <w:r>
        <w:rPr>
          <w:rFonts w:hint="eastAsia" w:ascii="仿宋" w:hAnsi="仿宋" w:eastAsia="仿宋"/>
          <w:color w:val="auto"/>
          <w:sz w:val="24"/>
          <w:szCs w:val="24"/>
        </w:rPr>
        <w:t>七、签订</w:t>
      </w:r>
      <w:bookmarkEnd w:id="32"/>
      <w:r>
        <w:rPr>
          <w:rFonts w:hint="eastAsia" w:ascii="仿宋" w:hAnsi="仿宋" w:eastAsia="仿宋"/>
          <w:color w:val="auto"/>
          <w:sz w:val="24"/>
          <w:szCs w:val="24"/>
        </w:rPr>
        <w:t>合同</w:t>
      </w:r>
      <w:bookmarkEnd w:id="33"/>
    </w:p>
    <w:p w14:paraId="5CC985F3">
      <w:pPr>
        <w:snapToGrid w:val="0"/>
        <w:spacing w:line="360" w:lineRule="auto"/>
        <w:ind w:right="28" w:rightChars="10" w:firstLine="573"/>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采购人与成交单位将于</w:t>
      </w:r>
      <w:r>
        <w:rPr>
          <w:rFonts w:hint="eastAsia" w:ascii="仿宋" w:hAnsi="仿宋" w:eastAsia="仿宋"/>
          <w:sz w:val="24"/>
          <w:szCs w:val="24"/>
        </w:rPr>
        <w:t>成交</w:t>
      </w:r>
      <w:r>
        <w:rPr>
          <w:rFonts w:ascii="仿宋" w:hAnsi="仿宋" w:eastAsia="仿宋"/>
          <w:sz w:val="24"/>
          <w:szCs w:val="24"/>
        </w:rPr>
        <w:t>通知书发出之日起30日内，按照询价文件和成交单位的响应文件订立书面合同。</w:t>
      </w:r>
      <w:r>
        <w:rPr>
          <w:rFonts w:hint="eastAsia" w:ascii="仿宋" w:hAnsi="仿宋" w:eastAsia="仿宋"/>
          <w:sz w:val="24"/>
          <w:szCs w:val="24"/>
        </w:rPr>
        <w:t>采购人在授予合同时有权对“第三章采购需求”中规定的范围予以增加或减少。</w:t>
      </w:r>
    </w:p>
    <w:p w14:paraId="391CAE6C">
      <w:pPr>
        <w:snapToGrid w:val="0"/>
        <w:spacing w:line="360" w:lineRule="auto"/>
        <w:ind w:right="28" w:rightChars="10" w:firstLine="573"/>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成交单位如不按本询价</w:t>
      </w:r>
      <w:r>
        <w:rPr>
          <w:rFonts w:hint="eastAsia" w:ascii="仿宋" w:hAnsi="仿宋" w:eastAsia="仿宋"/>
          <w:sz w:val="24"/>
          <w:szCs w:val="24"/>
        </w:rPr>
        <w:t>文件的</w:t>
      </w:r>
      <w:r>
        <w:rPr>
          <w:rFonts w:ascii="仿宋" w:hAnsi="仿宋" w:eastAsia="仿宋"/>
          <w:sz w:val="24"/>
          <w:szCs w:val="24"/>
        </w:rPr>
        <w:t>规定与采购人订立合同，则采购人将废除授标，询价保证金不予退还，给采购人造成的损失超过询价担保数额的，还应当对超过部分予以赔偿，同时依法承担相应法律责任。</w:t>
      </w:r>
    </w:p>
    <w:p w14:paraId="1F0439FE">
      <w:pPr>
        <w:snapToGrid w:val="0"/>
        <w:spacing w:line="380" w:lineRule="exact"/>
        <w:ind w:right="28" w:rightChars="10" w:firstLine="573"/>
        <w:jc w:val="right"/>
        <w:rPr>
          <w:rFonts w:ascii="仿宋" w:hAnsi="仿宋" w:eastAsia="仿宋"/>
          <w:szCs w:val="28"/>
        </w:rPr>
      </w:pPr>
    </w:p>
    <w:p w14:paraId="2DD4C5CB">
      <w:pPr>
        <w:snapToGrid w:val="0"/>
        <w:spacing w:line="380" w:lineRule="exact"/>
        <w:ind w:right="28" w:rightChars="10" w:firstLine="573"/>
        <w:jc w:val="right"/>
        <w:rPr>
          <w:rFonts w:ascii="仿宋" w:hAnsi="仿宋" w:eastAsia="仿宋"/>
          <w:szCs w:val="28"/>
        </w:rPr>
      </w:pPr>
    </w:p>
    <w:p w14:paraId="75013FE8">
      <w:pPr>
        <w:snapToGrid w:val="0"/>
        <w:spacing w:line="380" w:lineRule="exact"/>
        <w:ind w:right="28" w:rightChars="10" w:firstLine="573"/>
        <w:jc w:val="right"/>
        <w:rPr>
          <w:rFonts w:ascii="仿宋" w:hAnsi="仿宋" w:eastAsia="仿宋"/>
          <w:szCs w:val="28"/>
        </w:rPr>
      </w:pPr>
    </w:p>
    <w:p w14:paraId="7751EF34">
      <w:pPr>
        <w:pStyle w:val="5"/>
        <w:numPr>
          <w:ilvl w:val="0"/>
          <w:numId w:val="1"/>
        </w:numPr>
        <w:spacing w:line="440" w:lineRule="exact"/>
        <w:rPr>
          <w:rFonts w:ascii="仿宋" w:hAnsi="仿宋" w:eastAsia="仿宋"/>
          <w:color w:val="auto"/>
          <w:sz w:val="28"/>
          <w:szCs w:val="28"/>
        </w:rPr>
        <w:sectPr>
          <w:headerReference r:id="rId3" w:type="first"/>
          <w:footerReference r:id="rId5" w:type="first"/>
          <w:footerReference r:id="rId4" w:type="default"/>
          <w:pgSz w:w="11907" w:h="16840"/>
          <w:pgMar w:top="1440" w:right="1518" w:bottom="1440" w:left="1253" w:header="851" w:footer="992" w:gutter="0"/>
          <w:pgNumType w:start="1"/>
          <w:cols w:space="720" w:num="1"/>
          <w:titlePg/>
          <w:docGrid w:linePitch="380" w:charSpace="-5735"/>
        </w:sectPr>
      </w:pPr>
      <w:bookmarkStart w:id="34" w:name="_Toc228581643"/>
    </w:p>
    <w:bookmarkEnd w:id="34"/>
    <w:p w14:paraId="3CD2CAEB">
      <w:pPr>
        <w:pStyle w:val="4"/>
        <w:jc w:val="center"/>
        <w:rPr>
          <w:rFonts w:ascii="仿宋" w:hAnsi="仿宋" w:eastAsia="仿宋"/>
          <w:b/>
          <w:bCs/>
          <w:color w:val="auto"/>
          <w:sz w:val="32"/>
          <w:szCs w:val="28"/>
        </w:rPr>
      </w:pPr>
      <w:bookmarkStart w:id="35" w:name="_Toc30101"/>
      <w:bookmarkStart w:id="36" w:name="_Toc449107629"/>
      <w:bookmarkStart w:id="37" w:name="_Toc11641055"/>
      <w:bookmarkStart w:id="38" w:name="_Toc12789059"/>
      <w:bookmarkStart w:id="39" w:name="_Toc228581650"/>
      <w:r>
        <w:rPr>
          <w:rFonts w:hint="eastAsia" w:ascii="仿宋" w:hAnsi="仿宋" w:eastAsia="仿宋"/>
          <w:b/>
          <w:bCs/>
          <w:color w:val="auto"/>
          <w:sz w:val="32"/>
          <w:szCs w:val="28"/>
        </w:rPr>
        <w:t>第三章   采购需求</w:t>
      </w:r>
      <w:bookmarkEnd w:id="35"/>
      <w:bookmarkEnd w:id="36"/>
    </w:p>
    <w:p w14:paraId="63358CB1">
      <w:pPr>
        <w:pStyle w:val="5"/>
        <w:keepNext/>
        <w:keepLines/>
        <w:pageBreakBefore w:val="0"/>
        <w:widowControl w:val="0"/>
        <w:kinsoku/>
        <w:wordWrap/>
        <w:overflowPunct/>
        <w:topLinePunct w:val="0"/>
        <w:autoSpaceDE/>
        <w:autoSpaceDN/>
        <w:bidi w:val="0"/>
        <w:adjustRightInd/>
        <w:snapToGrid/>
        <w:spacing w:before="0" w:after="0" w:line="360" w:lineRule="auto"/>
        <w:textAlignment w:val="auto"/>
        <w:rPr>
          <w:rStyle w:val="444"/>
          <w:rFonts w:hint="eastAsia" w:ascii="黑体" w:hAnsi="黑体" w:eastAsia="黑体" w:cs="黑体"/>
          <w:b w:val="0"/>
          <w:bCs w:val="0"/>
          <w:sz w:val="24"/>
          <w:szCs w:val="24"/>
        </w:rPr>
      </w:pPr>
      <w:r>
        <w:rPr>
          <w:rStyle w:val="444"/>
          <w:rFonts w:hint="eastAsia" w:ascii="黑体" w:hAnsi="黑体" w:eastAsia="黑体" w:cs="黑体"/>
          <w:b w:val="0"/>
          <w:bCs w:val="0"/>
          <w:sz w:val="24"/>
          <w:szCs w:val="24"/>
        </w:rPr>
        <w:t>一、总则</w:t>
      </w:r>
    </w:p>
    <w:p w14:paraId="2915E099">
      <w:pPr>
        <w:keepNext w:val="0"/>
        <w:keepLines w:val="0"/>
        <w:pageBreakBefore w:val="0"/>
        <w:widowControl/>
        <w:tabs>
          <w:tab w:val="left" w:pos="1406"/>
        </w:tabs>
        <w:kinsoku/>
        <w:wordWrap/>
        <w:overflowPunct/>
        <w:topLinePunct w:val="0"/>
        <w:autoSpaceDE/>
        <w:autoSpaceDN/>
        <w:bidi w:val="0"/>
        <w:adjustRightInd/>
        <w:snapToGrid w:val="0"/>
        <w:spacing w:line="360" w:lineRule="auto"/>
        <w:ind w:firstLine="480" w:firstLineChars="200"/>
        <w:jc w:val="both"/>
        <w:textAlignment w:val="auto"/>
        <w:rPr>
          <w:rFonts w:hint="eastAsia" w:ascii="仿宋" w:hAnsi="仿宋" w:eastAsia="仿宋" w:cs="仿宋"/>
          <w:sz w:val="24"/>
          <w:szCs w:val="24"/>
        </w:rPr>
      </w:pPr>
      <w:r>
        <w:rPr>
          <w:rFonts w:hint="eastAsia" w:ascii="仿宋" w:hAnsi="仿宋" w:eastAsia="仿宋" w:cs="仿宋"/>
          <w:sz w:val="24"/>
          <w:szCs w:val="24"/>
        </w:rPr>
        <w:t>1.1 本技术规格所提出的要求是对本次采购货物的基本技术要求，并未涉及所有技术细节，也未充分引述有关标准、规范的全部条款。供应商应保证其提供的货物除了满足本技术规格的要求外，还应符合中国国家、行业、地方或设备制造商所在国的有关标准、规范（尤其是必须符合中国国家标准的有关强制性规定)。</w:t>
      </w:r>
    </w:p>
    <w:p w14:paraId="30ED87A1">
      <w:pPr>
        <w:keepNext w:val="0"/>
        <w:keepLines w:val="0"/>
        <w:pageBreakBefore w:val="0"/>
        <w:widowControl/>
        <w:tabs>
          <w:tab w:val="left" w:pos="1406"/>
        </w:tabs>
        <w:kinsoku/>
        <w:wordWrap/>
        <w:overflowPunct/>
        <w:topLinePunct w:val="0"/>
        <w:autoSpaceDE/>
        <w:autoSpaceDN/>
        <w:bidi w:val="0"/>
        <w:adjustRightInd/>
        <w:snapToGrid w:val="0"/>
        <w:spacing w:line="360" w:lineRule="auto"/>
        <w:ind w:firstLine="480" w:firstLineChars="200"/>
        <w:jc w:val="both"/>
        <w:textAlignment w:val="auto"/>
        <w:rPr>
          <w:rFonts w:hint="eastAsia" w:ascii="仿宋" w:hAnsi="仿宋" w:eastAsia="仿宋" w:cs="仿宋"/>
          <w:sz w:val="24"/>
          <w:szCs w:val="24"/>
        </w:rPr>
      </w:pPr>
      <w:r>
        <w:rPr>
          <w:rFonts w:hint="eastAsia" w:ascii="仿宋" w:hAnsi="仿宋" w:eastAsia="仿宋" w:cs="仿宋"/>
          <w:sz w:val="24"/>
          <w:szCs w:val="24"/>
        </w:rPr>
        <w:t>1.2 本技术规格中提及的工艺、材料、设备的标准及参考品牌或型号（如有）仅起说明作用，并没有强制性。供应商可以用替代工艺、材料、设备的标准及品牌或型号，但这种替代须实质上满足、等同或优于本技术规格的要求，否则其响应无效。</w:t>
      </w:r>
    </w:p>
    <w:p w14:paraId="50F95FF6">
      <w:pPr>
        <w:keepNext w:val="0"/>
        <w:keepLines w:val="0"/>
        <w:pageBreakBefore w:val="0"/>
        <w:widowControl/>
        <w:tabs>
          <w:tab w:val="left" w:pos="1406"/>
        </w:tabs>
        <w:kinsoku/>
        <w:wordWrap/>
        <w:overflowPunct/>
        <w:topLinePunct w:val="0"/>
        <w:autoSpaceDE/>
        <w:autoSpaceDN/>
        <w:bidi w:val="0"/>
        <w:adjustRightInd/>
        <w:snapToGrid w:val="0"/>
        <w:spacing w:line="360" w:lineRule="auto"/>
        <w:ind w:firstLine="480" w:firstLineChars="200"/>
        <w:jc w:val="both"/>
        <w:textAlignment w:val="auto"/>
        <w:rPr>
          <w:rFonts w:hint="eastAsia" w:ascii="仿宋" w:hAnsi="仿宋" w:eastAsia="仿宋" w:cs="仿宋"/>
          <w:sz w:val="24"/>
          <w:szCs w:val="24"/>
        </w:rPr>
      </w:pPr>
      <w:r>
        <w:rPr>
          <w:rFonts w:hint="eastAsia" w:ascii="仿宋" w:hAnsi="仿宋" w:eastAsia="仿宋" w:cs="仿宋"/>
          <w:sz w:val="24"/>
          <w:szCs w:val="24"/>
        </w:rPr>
        <w:t>1.3 除非有特别说明，本技术规格中所列的具体参数或参数范围，均理解为采购人可接受的最低要求。</w:t>
      </w:r>
    </w:p>
    <w:p w14:paraId="6935C7F6">
      <w:pPr>
        <w:pStyle w:val="5"/>
        <w:keepNext/>
        <w:keepLines/>
        <w:pageBreakBefore w:val="0"/>
        <w:widowControl w:val="0"/>
        <w:kinsoku/>
        <w:wordWrap/>
        <w:overflowPunct/>
        <w:topLinePunct w:val="0"/>
        <w:autoSpaceDE/>
        <w:autoSpaceDN/>
        <w:bidi w:val="0"/>
        <w:adjustRightInd/>
        <w:snapToGrid/>
        <w:spacing w:before="0" w:after="0" w:line="360" w:lineRule="auto"/>
        <w:textAlignment w:val="auto"/>
        <w:rPr>
          <w:rStyle w:val="444"/>
          <w:rFonts w:hint="eastAsia" w:ascii="黑体" w:hAnsi="黑体" w:eastAsia="黑体" w:cs="黑体"/>
          <w:b w:val="0"/>
          <w:bCs w:val="0"/>
          <w:sz w:val="24"/>
          <w:szCs w:val="24"/>
        </w:rPr>
      </w:pPr>
      <w:bookmarkStart w:id="40" w:name="_Toc466024557"/>
      <w:bookmarkStart w:id="41" w:name="_Toc455587274"/>
      <w:bookmarkStart w:id="42" w:name="_Toc455587090"/>
      <w:r>
        <w:rPr>
          <w:rStyle w:val="444"/>
          <w:rFonts w:hint="eastAsia" w:ascii="黑体" w:hAnsi="黑体" w:eastAsia="黑体" w:cs="黑体"/>
          <w:b w:val="0"/>
          <w:bCs w:val="0"/>
          <w:sz w:val="24"/>
          <w:szCs w:val="24"/>
        </w:rPr>
        <w:t>二、采购</w:t>
      </w:r>
      <w:bookmarkEnd w:id="40"/>
      <w:bookmarkEnd w:id="41"/>
      <w:bookmarkEnd w:id="42"/>
      <w:r>
        <w:rPr>
          <w:rStyle w:val="444"/>
          <w:rFonts w:hint="eastAsia" w:ascii="黑体" w:hAnsi="黑体" w:eastAsia="黑体" w:cs="黑体"/>
          <w:b w:val="0"/>
          <w:bCs w:val="0"/>
          <w:sz w:val="24"/>
          <w:szCs w:val="24"/>
        </w:rPr>
        <w:t>内容</w:t>
      </w:r>
    </w:p>
    <w:p w14:paraId="0891C98F">
      <w:pPr>
        <w:keepNext w:val="0"/>
        <w:keepLines w:val="0"/>
        <w:pageBreakBefore w:val="0"/>
        <w:kinsoku/>
        <w:wordWrap/>
        <w:overflowPunct/>
        <w:topLinePunct w:val="0"/>
        <w:autoSpaceDE/>
        <w:autoSpaceDN/>
        <w:bidi w:val="0"/>
        <w:adjustRightInd/>
        <w:spacing w:line="360" w:lineRule="auto"/>
        <w:ind w:firstLine="480" w:firstLineChars="200"/>
        <w:jc w:val="both"/>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中国科学技术大学中校区游泳馆泳池恒温除湿热泵机组，品牌为无锡爱克，数量为2台，参数：129kg/h（除湿量）、2400m³/h（风量），属于泳池水处理系统中的恒温恒湿系统，是集能量回收、除湿及空气调节三项功能于一体的专用空调机组。性能：机组采用全热回收技术；高效钛金属换热器、电泳防腐换热器；复合式铝合金框架，复合式双层保温面板；标准板式初效过滤器，独立悬浮式减振。该机组于</w:t>
      </w:r>
      <w:r>
        <w:rPr>
          <w:rFonts w:hint="eastAsia" w:ascii="仿宋" w:hAnsi="仿宋" w:eastAsia="仿宋" w:cs="仿宋"/>
          <w:sz w:val="24"/>
          <w:szCs w:val="24"/>
        </w:rPr>
        <w:t>2019年出厂安装后运行至今</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质保期内每两年保养检测、维修（如有）一次，2024年9月质保已到期</w:t>
      </w:r>
      <w:r>
        <w:rPr>
          <w:rFonts w:hint="eastAsia" w:ascii="仿宋" w:hAnsi="仿宋" w:eastAsia="仿宋" w:cs="仿宋"/>
          <w:sz w:val="24"/>
          <w:szCs w:val="24"/>
        </w:rPr>
        <w:t>。</w:t>
      </w:r>
      <w:bookmarkStart w:id="65" w:name="_GoBack"/>
      <w:bookmarkEnd w:id="65"/>
    </w:p>
    <w:p w14:paraId="378A8C32">
      <w:pPr>
        <w:keepNext w:val="0"/>
        <w:keepLines w:val="0"/>
        <w:pageBreakBefore w:val="0"/>
        <w:kinsoku/>
        <w:wordWrap/>
        <w:overflowPunct/>
        <w:topLinePunct w:val="0"/>
        <w:autoSpaceDE/>
        <w:autoSpaceDN/>
        <w:bidi w:val="0"/>
        <w:adjustRightInd/>
        <w:spacing w:line="360" w:lineRule="auto"/>
        <w:ind w:firstLine="480" w:firstLineChars="200"/>
        <w:jc w:val="both"/>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为实现机组正常、健康运行，精准控制室内恒温游泳馆的空气相对湿度和温度，同时实现能源的充分循环利用，实现健康舒适、节能、智能化泳池，现需对机组进行保养检测和维修，目前已知的可能发生的事项有以下</w:t>
      </w:r>
      <w:r>
        <w:rPr>
          <w:rFonts w:hint="eastAsia" w:ascii="仿宋" w:hAnsi="仿宋" w:eastAsia="仿宋" w:cs="仿宋"/>
          <w:sz w:val="24"/>
          <w:szCs w:val="24"/>
          <w:highlight w:val="yellow"/>
          <w:lang w:val="en-US" w:eastAsia="zh-CN"/>
        </w:rPr>
        <w:t>（以供应商实地勘探后的专业方案为准）</w:t>
      </w:r>
      <w:r>
        <w:rPr>
          <w:rFonts w:hint="eastAsia" w:ascii="仿宋" w:hAnsi="仿宋" w:eastAsia="仿宋" w:cs="仿宋"/>
          <w:sz w:val="24"/>
          <w:szCs w:val="24"/>
          <w:lang w:val="en-US" w:eastAsia="zh-CN"/>
        </w:rPr>
        <w:t>：</w:t>
      </w:r>
    </w:p>
    <w:p w14:paraId="47C6B74D">
      <w:pPr>
        <w:keepNext w:val="0"/>
        <w:keepLines w:val="0"/>
        <w:pageBreakBefore w:val="0"/>
        <w:kinsoku/>
        <w:wordWrap/>
        <w:overflowPunct/>
        <w:topLinePunct w:val="0"/>
        <w:autoSpaceDE/>
        <w:autoSpaceDN/>
        <w:bidi w:val="0"/>
        <w:adjustRightInd/>
        <w:spacing w:line="360" w:lineRule="auto"/>
        <w:ind w:firstLine="480" w:firstLineChars="200"/>
        <w:jc w:val="both"/>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1.机组整体保养、检测，各系统检修；</w:t>
      </w:r>
    </w:p>
    <w:p w14:paraId="4E217215">
      <w:pPr>
        <w:keepNext w:val="0"/>
        <w:keepLines w:val="0"/>
        <w:pageBreakBefore w:val="0"/>
        <w:kinsoku/>
        <w:wordWrap/>
        <w:overflowPunct/>
        <w:topLinePunct w:val="0"/>
        <w:autoSpaceDE/>
        <w:autoSpaceDN/>
        <w:bidi w:val="0"/>
        <w:adjustRightInd/>
        <w:spacing w:line="360" w:lineRule="auto"/>
        <w:ind w:firstLine="480" w:firstLineChars="200"/>
        <w:jc w:val="both"/>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2.空调滤网更换；</w:t>
      </w:r>
    </w:p>
    <w:p w14:paraId="2BCDDDFF">
      <w:pPr>
        <w:keepNext w:val="0"/>
        <w:keepLines w:val="0"/>
        <w:pageBreakBefore w:val="0"/>
        <w:kinsoku/>
        <w:wordWrap/>
        <w:overflowPunct/>
        <w:topLinePunct w:val="0"/>
        <w:autoSpaceDE/>
        <w:autoSpaceDN/>
        <w:bidi w:val="0"/>
        <w:adjustRightInd/>
        <w:spacing w:line="360" w:lineRule="auto"/>
        <w:ind w:firstLine="480" w:firstLineChars="200"/>
        <w:jc w:val="both"/>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3.新风机更换；</w:t>
      </w:r>
    </w:p>
    <w:p w14:paraId="57072F06">
      <w:pPr>
        <w:pStyle w:val="2"/>
        <w:keepNext w:val="0"/>
        <w:keepLines w:val="0"/>
        <w:pageBreakBefore w:val="0"/>
        <w:kinsoku/>
        <w:wordWrap/>
        <w:overflowPunct/>
        <w:topLinePunct w:val="0"/>
        <w:autoSpaceDE/>
        <w:autoSpaceDN/>
        <w:bidi w:val="0"/>
        <w:adjustRightInd/>
        <w:spacing w:line="360" w:lineRule="auto"/>
        <w:ind w:firstLine="480" w:firstLineChars="200"/>
        <w:jc w:val="both"/>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4.触摸屏更换；</w:t>
      </w:r>
    </w:p>
    <w:p w14:paraId="338AC0C7">
      <w:pPr>
        <w:rPr>
          <w:rFonts w:hint="eastAsia" w:ascii="仿宋" w:hAnsi="仿宋" w:eastAsia="仿宋" w:cs="仿宋_GB2312"/>
          <w:b/>
          <w:bCs/>
          <w:sz w:val="32"/>
          <w:szCs w:val="28"/>
        </w:rPr>
      </w:pPr>
      <w:bookmarkStart w:id="43" w:name="_Toc449107631"/>
      <w:bookmarkStart w:id="44" w:name="_Toc26618"/>
      <w:r>
        <w:rPr>
          <w:rFonts w:hint="eastAsia" w:ascii="仿宋" w:hAnsi="仿宋" w:eastAsia="仿宋" w:cs="仿宋_GB2312"/>
          <w:b/>
          <w:bCs/>
          <w:sz w:val="32"/>
          <w:szCs w:val="28"/>
        </w:rPr>
        <w:br w:type="page"/>
      </w:r>
    </w:p>
    <w:p w14:paraId="468C2BBD">
      <w:pPr>
        <w:spacing w:line="360" w:lineRule="auto"/>
        <w:jc w:val="center"/>
        <w:outlineLvl w:val="0"/>
        <w:rPr>
          <w:rFonts w:ascii="仿宋" w:hAnsi="仿宋" w:eastAsia="仿宋" w:cs="仿宋_GB2312"/>
          <w:b/>
          <w:bCs/>
          <w:sz w:val="32"/>
          <w:szCs w:val="28"/>
        </w:rPr>
      </w:pPr>
      <w:r>
        <w:rPr>
          <w:rFonts w:hint="eastAsia" w:ascii="仿宋" w:hAnsi="仿宋" w:eastAsia="仿宋" w:cs="仿宋_GB2312"/>
          <w:b/>
          <w:bCs/>
          <w:sz w:val="32"/>
          <w:szCs w:val="28"/>
        </w:rPr>
        <w:t xml:space="preserve">第四章   </w:t>
      </w:r>
      <w:bookmarkEnd w:id="37"/>
      <w:bookmarkEnd w:id="38"/>
      <w:r>
        <w:rPr>
          <w:rFonts w:hint="eastAsia" w:ascii="仿宋" w:hAnsi="仿宋" w:eastAsia="仿宋" w:cs="仿宋_GB2312"/>
          <w:b/>
          <w:bCs/>
          <w:sz w:val="32"/>
          <w:szCs w:val="28"/>
        </w:rPr>
        <w:t>合同主要条款</w:t>
      </w:r>
      <w:bookmarkEnd w:id="39"/>
      <w:bookmarkEnd w:id="43"/>
      <w:bookmarkStart w:id="45" w:name="_Hlt41879464"/>
      <w:bookmarkEnd w:id="45"/>
      <w:bookmarkStart w:id="46" w:name="_Toc228581665"/>
      <w:bookmarkStart w:id="47" w:name="_Toc12789072"/>
      <w:r>
        <w:rPr>
          <w:rFonts w:hint="eastAsia" w:ascii="仿宋" w:hAnsi="仿宋" w:eastAsia="仿宋" w:cs="仿宋_GB2312"/>
          <w:b/>
          <w:bCs/>
          <w:sz w:val="32"/>
          <w:szCs w:val="28"/>
        </w:rPr>
        <w:t>（参考）</w:t>
      </w:r>
      <w:bookmarkEnd w:id="44"/>
    </w:p>
    <w:p w14:paraId="165295A7">
      <w:pPr>
        <w:snapToGrid w:val="0"/>
        <w:spacing w:line="300" w:lineRule="auto"/>
        <w:jc w:val="right"/>
        <w:rPr>
          <w:rFonts w:ascii="仿宋" w:hAnsi="仿宋" w:eastAsia="仿宋"/>
          <w:b/>
          <w:bCs/>
          <w:sz w:val="24"/>
        </w:rPr>
      </w:pPr>
    </w:p>
    <w:p w14:paraId="381C0AED">
      <w:pPr>
        <w:snapToGrid w:val="0"/>
        <w:spacing w:line="300" w:lineRule="auto"/>
        <w:jc w:val="right"/>
        <w:rPr>
          <w:rFonts w:ascii="仿宋" w:hAnsi="仿宋" w:eastAsia="仿宋"/>
          <w:b/>
          <w:bCs/>
          <w:sz w:val="24"/>
          <w:szCs w:val="24"/>
        </w:rPr>
      </w:pPr>
    </w:p>
    <w:p w14:paraId="770A96FC">
      <w:pPr>
        <w:spacing w:line="720" w:lineRule="auto"/>
        <w:jc w:val="center"/>
        <w:rPr>
          <w:rFonts w:ascii="仿宋" w:hAnsi="仿宋" w:eastAsia="仿宋"/>
          <w:b/>
          <w:sz w:val="24"/>
          <w:szCs w:val="24"/>
        </w:rPr>
      </w:pPr>
      <w:bookmarkStart w:id="48" w:name="_Toc84347735"/>
      <w:bookmarkStart w:id="49" w:name="_Toc449107632"/>
      <w:r>
        <w:rPr>
          <w:rFonts w:ascii="仿宋" w:hAnsi="仿宋" w:eastAsia="仿宋"/>
          <w:b/>
          <w:sz w:val="24"/>
          <w:szCs w:val="24"/>
        </w:rPr>
        <w:t>采购</w:t>
      </w:r>
      <w:r>
        <w:rPr>
          <w:rFonts w:hint="eastAsia" w:ascii="仿宋" w:hAnsi="仿宋" w:eastAsia="仿宋"/>
          <w:b/>
          <w:sz w:val="24"/>
          <w:szCs w:val="24"/>
        </w:rPr>
        <w:t>合同</w:t>
      </w:r>
      <w:bookmarkEnd w:id="48"/>
    </w:p>
    <w:tbl>
      <w:tblPr>
        <w:tblStyle w:val="88"/>
        <w:tblW w:w="0" w:type="auto"/>
        <w:tblInd w:w="0" w:type="dxa"/>
        <w:tblLayout w:type="autofit"/>
        <w:tblCellMar>
          <w:top w:w="0" w:type="dxa"/>
          <w:left w:w="108" w:type="dxa"/>
          <w:bottom w:w="0" w:type="dxa"/>
          <w:right w:w="108" w:type="dxa"/>
        </w:tblCellMar>
      </w:tblPr>
      <w:tblGrid>
        <w:gridCol w:w="4868"/>
        <w:gridCol w:w="4868"/>
      </w:tblGrid>
      <w:tr w14:paraId="59D92956">
        <w:tblPrEx>
          <w:tblCellMar>
            <w:top w:w="0" w:type="dxa"/>
            <w:left w:w="108" w:type="dxa"/>
            <w:bottom w:w="0" w:type="dxa"/>
            <w:right w:w="108" w:type="dxa"/>
          </w:tblCellMar>
        </w:tblPrEx>
        <w:trPr>
          <w:trHeight w:val="519" w:hRule="atLeast"/>
        </w:trPr>
        <w:tc>
          <w:tcPr>
            <w:tcW w:w="4868" w:type="dxa"/>
          </w:tcPr>
          <w:p w14:paraId="029031CE">
            <w:pPr>
              <w:spacing w:before="72" w:beforeLines="30" w:after="72" w:afterLines="30" w:line="360" w:lineRule="auto"/>
              <w:rPr>
                <w:rFonts w:ascii="仿宋" w:hAnsi="仿宋" w:eastAsia="仿宋"/>
                <w:sz w:val="24"/>
                <w:szCs w:val="24"/>
              </w:rPr>
            </w:pPr>
            <w:r>
              <w:rPr>
                <w:rFonts w:hint="eastAsia" w:ascii="仿宋" w:hAnsi="仿宋" w:eastAsia="仿宋"/>
                <w:sz w:val="24"/>
                <w:szCs w:val="24"/>
              </w:rPr>
              <w:t>甲方:</w:t>
            </w:r>
            <w:r>
              <w:rPr>
                <w:rFonts w:hint="eastAsia" w:ascii="仿宋" w:hAnsi="仿宋" w:eastAsia="仿宋"/>
                <w:sz w:val="24"/>
                <w:szCs w:val="24"/>
                <w:u w:val="single"/>
              </w:rPr>
              <w:t>中国科学技术大学</w:t>
            </w:r>
          </w:p>
        </w:tc>
        <w:tc>
          <w:tcPr>
            <w:tcW w:w="4868" w:type="dxa"/>
          </w:tcPr>
          <w:p w14:paraId="47E087EC">
            <w:pPr>
              <w:spacing w:before="72" w:beforeLines="30" w:after="72" w:afterLines="30" w:line="360" w:lineRule="auto"/>
              <w:ind w:right="-1156" w:rightChars="-413"/>
              <w:rPr>
                <w:rFonts w:ascii="仿宋" w:hAnsi="仿宋" w:eastAsia="仿宋"/>
                <w:sz w:val="24"/>
                <w:szCs w:val="24"/>
              </w:rPr>
            </w:pPr>
            <w:r>
              <w:rPr>
                <w:rFonts w:hint="eastAsia" w:ascii="仿宋" w:hAnsi="仿宋" w:eastAsia="仿宋"/>
                <w:sz w:val="24"/>
                <w:szCs w:val="24"/>
              </w:rPr>
              <w:t>合同编号:</w:t>
            </w:r>
            <w:r>
              <w:rPr>
                <w:rFonts w:ascii="仿宋" w:hAnsi="仿宋" w:eastAsia="仿宋"/>
                <w:sz w:val="24"/>
                <w:szCs w:val="24"/>
              </w:rPr>
              <w:t xml:space="preserve"> </w:t>
            </w:r>
          </w:p>
        </w:tc>
      </w:tr>
      <w:tr w14:paraId="5958DBDF">
        <w:tblPrEx>
          <w:tblCellMar>
            <w:top w:w="0" w:type="dxa"/>
            <w:left w:w="108" w:type="dxa"/>
            <w:bottom w:w="0" w:type="dxa"/>
            <w:right w:w="108" w:type="dxa"/>
          </w:tblCellMar>
        </w:tblPrEx>
        <w:trPr>
          <w:trHeight w:val="429" w:hRule="atLeast"/>
        </w:trPr>
        <w:tc>
          <w:tcPr>
            <w:tcW w:w="4868" w:type="dxa"/>
          </w:tcPr>
          <w:p w14:paraId="109DC4F3">
            <w:pPr>
              <w:spacing w:before="72" w:beforeLines="30" w:after="72" w:afterLines="30" w:line="360" w:lineRule="auto"/>
              <w:ind w:right="-1156" w:rightChars="-413"/>
              <w:rPr>
                <w:rFonts w:ascii="仿宋" w:hAnsi="仿宋" w:eastAsia="仿宋"/>
                <w:sz w:val="24"/>
                <w:szCs w:val="24"/>
              </w:rPr>
            </w:pPr>
            <w:r>
              <w:rPr>
                <w:rFonts w:hint="eastAsia" w:ascii="仿宋" w:hAnsi="仿宋" w:eastAsia="仿宋"/>
                <w:sz w:val="24"/>
                <w:szCs w:val="24"/>
              </w:rPr>
              <w:t>乙方:</w:t>
            </w:r>
            <w:r>
              <w:rPr>
                <w:rFonts w:hint="eastAsia" w:ascii="仿宋" w:hAnsi="仿宋" w:eastAsia="仿宋"/>
                <w:sz w:val="24"/>
                <w:szCs w:val="24"/>
                <w:u w:val="single"/>
              </w:rPr>
              <w:t xml:space="preserve">    </w:t>
            </w:r>
            <w:r>
              <w:rPr>
                <w:rFonts w:ascii="仿宋" w:hAnsi="仿宋" w:eastAsia="仿宋"/>
                <w:sz w:val="24"/>
                <w:szCs w:val="24"/>
                <w:u w:val="single"/>
              </w:rPr>
              <w:t xml:space="preserve">  </w:t>
            </w:r>
            <w:r>
              <w:rPr>
                <w:rFonts w:hint="eastAsia" w:ascii="仿宋" w:hAnsi="仿宋" w:eastAsia="仿宋"/>
                <w:sz w:val="24"/>
                <w:szCs w:val="24"/>
                <w:u w:val="single"/>
              </w:rPr>
              <w:t xml:space="preserve"> </w:t>
            </w:r>
            <w:r>
              <w:rPr>
                <w:rFonts w:ascii="仿宋" w:hAnsi="仿宋" w:eastAsia="仿宋"/>
                <w:sz w:val="24"/>
                <w:szCs w:val="24"/>
                <w:u w:val="single"/>
              </w:rPr>
              <w:t xml:space="preserve"> </w:t>
            </w:r>
            <w:r>
              <w:rPr>
                <w:rFonts w:hint="eastAsia" w:ascii="仿宋" w:hAnsi="仿宋" w:eastAsia="仿宋"/>
                <w:sz w:val="24"/>
                <w:szCs w:val="24"/>
                <w:u w:val="single"/>
              </w:rPr>
              <w:t xml:space="preserve"> </w:t>
            </w:r>
            <w:r>
              <w:rPr>
                <w:rFonts w:ascii="仿宋" w:hAnsi="仿宋" w:eastAsia="仿宋"/>
                <w:sz w:val="24"/>
                <w:szCs w:val="24"/>
                <w:u w:val="single"/>
              </w:rPr>
              <w:t xml:space="preserve"> </w:t>
            </w:r>
            <w:r>
              <w:rPr>
                <w:rFonts w:hint="eastAsia" w:ascii="仿宋" w:hAnsi="仿宋" w:eastAsia="仿宋"/>
                <w:sz w:val="24"/>
                <w:szCs w:val="24"/>
                <w:u w:val="single"/>
              </w:rPr>
              <w:t xml:space="preserve">      </w:t>
            </w:r>
          </w:p>
        </w:tc>
        <w:tc>
          <w:tcPr>
            <w:tcW w:w="4868" w:type="dxa"/>
          </w:tcPr>
          <w:p w14:paraId="4951449A">
            <w:pPr>
              <w:spacing w:before="72" w:beforeLines="30" w:after="72" w:afterLines="30" w:line="360" w:lineRule="auto"/>
              <w:ind w:right="-1156" w:rightChars="-413"/>
              <w:rPr>
                <w:rFonts w:ascii="仿宋" w:hAnsi="仿宋" w:eastAsia="仿宋"/>
                <w:sz w:val="24"/>
                <w:szCs w:val="24"/>
              </w:rPr>
            </w:pPr>
            <w:r>
              <w:rPr>
                <w:rFonts w:hint="eastAsia" w:ascii="仿宋" w:hAnsi="仿宋" w:eastAsia="仿宋"/>
                <w:sz w:val="24"/>
                <w:szCs w:val="24"/>
              </w:rPr>
              <w:t>签订地点:合肥市包河区</w:t>
            </w:r>
          </w:p>
        </w:tc>
      </w:tr>
    </w:tbl>
    <w:p w14:paraId="55E0E570">
      <w:pPr>
        <w:spacing w:before="48" w:beforeLines="20" w:line="360" w:lineRule="auto"/>
        <w:ind w:firstLine="420"/>
        <w:rPr>
          <w:rFonts w:ascii="仿宋" w:hAnsi="仿宋" w:eastAsia="仿宋"/>
          <w:sz w:val="24"/>
          <w:szCs w:val="24"/>
        </w:rPr>
      </w:pPr>
      <w:r>
        <w:rPr>
          <w:rFonts w:hint="eastAsia" w:ascii="仿宋" w:hAnsi="仿宋" w:eastAsia="仿宋"/>
          <w:sz w:val="24"/>
          <w:szCs w:val="24"/>
        </w:rPr>
        <w:t>为明确双方权利义务，甲方和乙方一致同意按照《中华人民共和国民法典》等有关中国法律、法规的规定签订本合同，以兹共同遵守。</w:t>
      </w:r>
    </w:p>
    <w:p w14:paraId="30EF3D17">
      <w:pPr>
        <w:spacing w:before="72" w:beforeLines="30" w:after="72" w:afterLines="30" w:line="360" w:lineRule="auto"/>
        <w:rPr>
          <w:rFonts w:ascii="仿宋" w:hAnsi="仿宋" w:eastAsia="仿宋"/>
          <w:b/>
          <w:sz w:val="24"/>
          <w:szCs w:val="24"/>
        </w:rPr>
      </w:pPr>
      <w:r>
        <w:rPr>
          <w:rFonts w:hint="eastAsia" w:ascii="仿宋" w:hAnsi="仿宋" w:eastAsia="仿宋"/>
          <w:b/>
          <w:sz w:val="24"/>
          <w:szCs w:val="24"/>
        </w:rPr>
        <w:t>一、标的物</w:t>
      </w:r>
    </w:p>
    <w:tbl>
      <w:tblPr>
        <w:tblStyle w:val="88"/>
        <w:tblW w:w="981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4"/>
        <w:gridCol w:w="2410"/>
        <w:gridCol w:w="850"/>
        <w:gridCol w:w="851"/>
        <w:gridCol w:w="1559"/>
        <w:gridCol w:w="2126"/>
      </w:tblGrid>
      <w:tr w14:paraId="7F4A2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2014" w:type="dxa"/>
            <w:vAlign w:val="center"/>
          </w:tcPr>
          <w:p w14:paraId="76579A8A">
            <w:pPr>
              <w:spacing w:line="360" w:lineRule="auto"/>
              <w:jc w:val="center"/>
              <w:rPr>
                <w:rFonts w:ascii="仿宋" w:hAnsi="仿宋" w:eastAsia="仿宋"/>
                <w:sz w:val="24"/>
                <w:szCs w:val="24"/>
              </w:rPr>
            </w:pPr>
            <w:r>
              <w:rPr>
                <w:rFonts w:hint="eastAsia" w:ascii="仿宋" w:hAnsi="仿宋" w:eastAsia="仿宋"/>
                <w:sz w:val="24"/>
                <w:szCs w:val="24"/>
              </w:rPr>
              <w:t>货物名称</w:t>
            </w:r>
          </w:p>
        </w:tc>
        <w:tc>
          <w:tcPr>
            <w:tcW w:w="2410" w:type="dxa"/>
            <w:vAlign w:val="center"/>
          </w:tcPr>
          <w:p w14:paraId="4AE10954">
            <w:pPr>
              <w:spacing w:line="360" w:lineRule="auto"/>
              <w:jc w:val="center"/>
              <w:rPr>
                <w:rFonts w:ascii="仿宋" w:hAnsi="仿宋" w:eastAsia="仿宋"/>
                <w:sz w:val="24"/>
                <w:szCs w:val="24"/>
              </w:rPr>
            </w:pPr>
            <w:r>
              <w:rPr>
                <w:rFonts w:hint="eastAsia" w:ascii="仿宋" w:hAnsi="仿宋" w:eastAsia="仿宋"/>
                <w:sz w:val="24"/>
                <w:szCs w:val="24"/>
              </w:rPr>
              <w:t>品牌、规格型号、技术参数</w:t>
            </w:r>
          </w:p>
        </w:tc>
        <w:tc>
          <w:tcPr>
            <w:tcW w:w="850" w:type="dxa"/>
            <w:vAlign w:val="center"/>
          </w:tcPr>
          <w:p w14:paraId="44E12457">
            <w:pPr>
              <w:spacing w:line="360" w:lineRule="auto"/>
              <w:jc w:val="center"/>
              <w:rPr>
                <w:rFonts w:ascii="仿宋" w:hAnsi="仿宋" w:eastAsia="仿宋"/>
                <w:sz w:val="24"/>
                <w:szCs w:val="24"/>
              </w:rPr>
            </w:pPr>
            <w:r>
              <w:rPr>
                <w:rFonts w:hint="eastAsia" w:ascii="仿宋" w:hAnsi="仿宋" w:eastAsia="仿宋"/>
                <w:sz w:val="24"/>
                <w:szCs w:val="24"/>
              </w:rPr>
              <w:t>计量</w:t>
            </w:r>
          </w:p>
          <w:p w14:paraId="2EC2425A">
            <w:pPr>
              <w:spacing w:line="360" w:lineRule="auto"/>
              <w:jc w:val="center"/>
              <w:rPr>
                <w:rFonts w:ascii="仿宋" w:hAnsi="仿宋" w:eastAsia="仿宋"/>
                <w:sz w:val="24"/>
                <w:szCs w:val="24"/>
              </w:rPr>
            </w:pPr>
            <w:r>
              <w:rPr>
                <w:rFonts w:hint="eastAsia" w:ascii="仿宋" w:hAnsi="仿宋" w:eastAsia="仿宋"/>
                <w:sz w:val="24"/>
                <w:szCs w:val="24"/>
              </w:rPr>
              <w:t>单位</w:t>
            </w:r>
          </w:p>
        </w:tc>
        <w:tc>
          <w:tcPr>
            <w:tcW w:w="851" w:type="dxa"/>
            <w:vAlign w:val="center"/>
          </w:tcPr>
          <w:p w14:paraId="3A95C645">
            <w:pPr>
              <w:spacing w:line="360" w:lineRule="auto"/>
              <w:jc w:val="center"/>
              <w:rPr>
                <w:rFonts w:ascii="仿宋" w:hAnsi="仿宋" w:eastAsia="仿宋"/>
                <w:sz w:val="24"/>
                <w:szCs w:val="24"/>
              </w:rPr>
            </w:pPr>
            <w:r>
              <w:rPr>
                <w:rFonts w:hint="eastAsia" w:ascii="仿宋" w:hAnsi="仿宋" w:eastAsia="仿宋"/>
                <w:sz w:val="24"/>
                <w:szCs w:val="24"/>
              </w:rPr>
              <w:t>数量</w:t>
            </w:r>
          </w:p>
        </w:tc>
        <w:tc>
          <w:tcPr>
            <w:tcW w:w="1559" w:type="dxa"/>
            <w:vAlign w:val="center"/>
          </w:tcPr>
          <w:p w14:paraId="79AF5B9A">
            <w:pPr>
              <w:spacing w:line="360" w:lineRule="auto"/>
              <w:jc w:val="center"/>
              <w:rPr>
                <w:rFonts w:ascii="仿宋" w:hAnsi="仿宋" w:eastAsia="仿宋"/>
                <w:sz w:val="24"/>
                <w:szCs w:val="24"/>
              </w:rPr>
            </w:pPr>
            <w:r>
              <w:rPr>
                <w:rFonts w:hint="eastAsia" w:ascii="仿宋" w:hAnsi="仿宋" w:eastAsia="仿宋"/>
                <w:sz w:val="24"/>
                <w:szCs w:val="24"/>
              </w:rPr>
              <w:t>单价</w:t>
            </w:r>
          </w:p>
          <w:p w14:paraId="48F5DB7A">
            <w:pPr>
              <w:spacing w:line="360" w:lineRule="auto"/>
              <w:jc w:val="center"/>
              <w:rPr>
                <w:rFonts w:ascii="仿宋" w:hAnsi="仿宋" w:eastAsia="仿宋"/>
                <w:sz w:val="24"/>
                <w:szCs w:val="24"/>
              </w:rPr>
            </w:pPr>
            <w:r>
              <w:rPr>
                <w:rFonts w:hint="eastAsia" w:ascii="仿宋" w:hAnsi="仿宋" w:eastAsia="仿宋"/>
                <w:sz w:val="24"/>
                <w:szCs w:val="24"/>
              </w:rPr>
              <w:t>（元）</w:t>
            </w:r>
          </w:p>
        </w:tc>
        <w:tc>
          <w:tcPr>
            <w:tcW w:w="2126" w:type="dxa"/>
            <w:vAlign w:val="center"/>
          </w:tcPr>
          <w:p w14:paraId="5AFA2F18">
            <w:pPr>
              <w:spacing w:line="360" w:lineRule="auto"/>
              <w:jc w:val="center"/>
              <w:rPr>
                <w:rFonts w:ascii="仿宋" w:hAnsi="仿宋" w:eastAsia="仿宋"/>
                <w:sz w:val="24"/>
                <w:szCs w:val="24"/>
              </w:rPr>
            </w:pPr>
            <w:r>
              <w:rPr>
                <w:rFonts w:hint="eastAsia" w:ascii="仿宋" w:hAnsi="仿宋" w:eastAsia="仿宋"/>
                <w:sz w:val="24"/>
                <w:szCs w:val="24"/>
              </w:rPr>
              <w:t>金额            （元）</w:t>
            </w:r>
          </w:p>
        </w:tc>
      </w:tr>
      <w:tr w14:paraId="255AD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2014" w:type="dxa"/>
            <w:vAlign w:val="center"/>
          </w:tcPr>
          <w:p w14:paraId="56DD2299">
            <w:pPr>
              <w:spacing w:line="360" w:lineRule="auto"/>
              <w:jc w:val="center"/>
              <w:rPr>
                <w:rFonts w:ascii="仿宋" w:hAnsi="仿宋" w:eastAsia="仿宋"/>
                <w:sz w:val="24"/>
                <w:szCs w:val="24"/>
              </w:rPr>
            </w:pPr>
          </w:p>
        </w:tc>
        <w:tc>
          <w:tcPr>
            <w:tcW w:w="2410" w:type="dxa"/>
            <w:vAlign w:val="center"/>
          </w:tcPr>
          <w:p w14:paraId="4004D5D4">
            <w:pPr>
              <w:spacing w:line="360" w:lineRule="auto"/>
              <w:jc w:val="center"/>
              <w:rPr>
                <w:rFonts w:ascii="仿宋" w:hAnsi="仿宋" w:eastAsia="仿宋"/>
                <w:sz w:val="24"/>
                <w:szCs w:val="24"/>
              </w:rPr>
            </w:pPr>
            <w:r>
              <w:rPr>
                <w:rFonts w:hint="eastAsia" w:ascii="仿宋" w:hAnsi="仿宋" w:eastAsia="仿宋"/>
                <w:sz w:val="24"/>
                <w:szCs w:val="24"/>
              </w:rPr>
              <w:t xml:space="preserve"> </w:t>
            </w:r>
          </w:p>
        </w:tc>
        <w:tc>
          <w:tcPr>
            <w:tcW w:w="850" w:type="dxa"/>
            <w:vAlign w:val="center"/>
          </w:tcPr>
          <w:p w14:paraId="7A687AB0">
            <w:pPr>
              <w:spacing w:line="360" w:lineRule="auto"/>
              <w:rPr>
                <w:rFonts w:ascii="仿宋" w:hAnsi="仿宋" w:eastAsia="仿宋"/>
                <w:sz w:val="24"/>
                <w:szCs w:val="24"/>
              </w:rPr>
            </w:pPr>
          </w:p>
        </w:tc>
        <w:tc>
          <w:tcPr>
            <w:tcW w:w="851" w:type="dxa"/>
            <w:vAlign w:val="center"/>
          </w:tcPr>
          <w:p w14:paraId="3F495D27">
            <w:pPr>
              <w:spacing w:line="360" w:lineRule="auto"/>
              <w:jc w:val="center"/>
              <w:rPr>
                <w:rFonts w:ascii="仿宋" w:hAnsi="仿宋" w:eastAsia="仿宋"/>
                <w:sz w:val="24"/>
                <w:szCs w:val="24"/>
              </w:rPr>
            </w:pPr>
          </w:p>
        </w:tc>
        <w:tc>
          <w:tcPr>
            <w:tcW w:w="1559" w:type="dxa"/>
            <w:vAlign w:val="center"/>
          </w:tcPr>
          <w:p w14:paraId="00145EFD">
            <w:pPr>
              <w:spacing w:line="360" w:lineRule="auto"/>
              <w:jc w:val="center"/>
              <w:rPr>
                <w:rFonts w:ascii="仿宋" w:hAnsi="仿宋" w:eastAsia="仿宋"/>
                <w:sz w:val="24"/>
                <w:szCs w:val="24"/>
              </w:rPr>
            </w:pPr>
          </w:p>
        </w:tc>
        <w:tc>
          <w:tcPr>
            <w:tcW w:w="2126" w:type="dxa"/>
            <w:vAlign w:val="center"/>
          </w:tcPr>
          <w:p w14:paraId="139246CA">
            <w:pPr>
              <w:spacing w:line="360" w:lineRule="auto"/>
              <w:jc w:val="center"/>
              <w:rPr>
                <w:rFonts w:ascii="仿宋" w:hAnsi="仿宋" w:eastAsia="仿宋"/>
                <w:sz w:val="24"/>
                <w:szCs w:val="24"/>
              </w:rPr>
            </w:pPr>
          </w:p>
        </w:tc>
      </w:tr>
      <w:tr w14:paraId="42DFE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2014" w:type="dxa"/>
            <w:vAlign w:val="center"/>
          </w:tcPr>
          <w:p w14:paraId="7F3B69EB">
            <w:pPr>
              <w:spacing w:line="360" w:lineRule="auto"/>
              <w:jc w:val="center"/>
              <w:rPr>
                <w:rFonts w:ascii="仿宋" w:hAnsi="仿宋" w:eastAsia="仿宋"/>
                <w:sz w:val="24"/>
                <w:szCs w:val="24"/>
              </w:rPr>
            </w:pPr>
            <w:r>
              <w:rPr>
                <w:rFonts w:hint="eastAsia" w:ascii="仿宋" w:hAnsi="仿宋" w:eastAsia="仿宋"/>
                <w:b/>
                <w:sz w:val="24"/>
                <w:szCs w:val="24"/>
              </w:rPr>
              <w:t>合同总金额</w:t>
            </w:r>
          </w:p>
        </w:tc>
        <w:tc>
          <w:tcPr>
            <w:tcW w:w="5670" w:type="dxa"/>
            <w:gridSpan w:val="4"/>
            <w:vAlign w:val="center"/>
          </w:tcPr>
          <w:p w14:paraId="038C3963">
            <w:pPr>
              <w:spacing w:line="360" w:lineRule="auto"/>
              <w:rPr>
                <w:rFonts w:ascii="仿宋" w:hAnsi="仿宋" w:eastAsia="仿宋"/>
                <w:sz w:val="24"/>
                <w:szCs w:val="24"/>
              </w:rPr>
            </w:pPr>
            <w:r>
              <w:rPr>
                <w:rFonts w:hint="eastAsia" w:ascii="仿宋" w:hAnsi="仿宋" w:eastAsia="仿宋"/>
                <w:sz w:val="24"/>
                <w:szCs w:val="24"/>
              </w:rPr>
              <w:t>人民币（大写）</w:t>
            </w:r>
          </w:p>
        </w:tc>
        <w:tc>
          <w:tcPr>
            <w:tcW w:w="2126" w:type="dxa"/>
            <w:vAlign w:val="center"/>
          </w:tcPr>
          <w:p w14:paraId="5039FFE1">
            <w:pPr>
              <w:spacing w:line="360" w:lineRule="auto"/>
              <w:rPr>
                <w:rFonts w:ascii="仿宋" w:hAnsi="仿宋" w:eastAsia="仿宋"/>
                <w:b/>
                <w:sz w:val="24"/>
                <w:szCs w:val="24"/>
              </w:rPr>
            </w:pPr>
            <w:r>
              <w:rPr>
                <w:rFonts w:ascii="Calibri" w:hAnsi="Calibri" w:eastAsia="仿宋" w:cs="Calibri"/>
                <w:b/>
                <w:sz w:val="24"/>
                <w:szCs w:val="24"/>
              </w:rPr>
              <w:t>¥</w:t>
            </w:r>
            <w:r>
              <w:rPr>
                <w:rFonts w:ascii="仿宋" w:hAnsi="仿宋" w:eastAsia="仿宋"/>
                <w:b/>
                <w:sz w:val="24"/>
                <w:szCs w:val="24"/>
              </w:rPr>
              <w:t xml:space="preserve">  </w:t>
            </w:r>
          </w:p>
        </w:tc>
      </w:tr>
    </w:tbl>
    <w:p w14:paraId="409D4998">
      <w:pPr>
        <w:spacing w:before="48" w:beforeLines="20" w:line="360" w:lineRule="auto"/>
        <w:ind w:firstLine="470" w:firstLineChars="196"/>
        <w:rPr>
          <w:rFonts w:ascii="仿宋" w:hAnsi="仿宋" w:eastAsia="仿宋"/>
          <w:sz w:val="24"/>
          <w:szCs w:val="24"/>
        </w:rPr>
      </w:pPr>
      <w:r>
        <w:rPr>
          <w:rFonts w:hint="eastAsia" w:ascii="仿宋" w:hAnsi="仿宋" w:eastAsia="仿宋"/>
          <w:sz w:val="24"/>
          <w:szCs w:val="24"/>
        </w:rPr>
        <w:t>本金额为甲方指定地点交货、人民币完税价格，包含将合同货物运抵甲方指定地点的运输及保险费用、安装、集成、售后服务等费用，除双方另有约定外，甲方不再支付其他任何费用。</w:t>
      </w:r>
    </w:p>
    <w:p w14:paraId="1492FE95">
      <w:pPr>
        <w:spacing w:before="72" w:beforeLines="30" w:line="360" w:lineRule="auto"/>
        <w:rPr>
          <w:rFonts w:ascii="仿宋" w:hAnsi="仿宋" w:eastAsia="仿宋"/>
          <w:b/>
          <w:sz w:val="24"/>
          <w:szCs w:val="24"/>
        </w:rPr>
      </w:pPr>
      <w:r>
        <w:rPr>
          <w:rFonts w:hint="eastAsia" w:ascii="仿宋" w:hAnsi="仿宋" w:eastAsia="仿宋"/>
          <w:b/>
          <w:sz w:val="24"/>
          <w:szCs w:val="24"/>
        </w:rPr>
        <w:t>二、质量标准</w:t>
      </w:r>
    </w:p>
    <w:p w14:paraId="31B5AD2E">
      <w:pPr>
        <w:spacing w:before="48" w:beforeLines="20" w:line="360" w:lineRule="auto"/>
        <w:ind w:firstLine="480" w:firstLineChars="200"/>
        <w:rPr>
          <w:rFonts w:ascii="仿宋" w:hAnsi="仿宋" w:eastAsia="仿宋"/>
          <w:sz w:val="24"/>
          <w:szCs w:val="24"/>
        </w:rPr>
      </w:pPr>
      <w:r>
        <w:rPr>
          <w:rFonts w:hint="eastAsia" w:ascii="仿宋" w:hAnsi="仿宋" w:eastAsia="仿宋"/>
          <w:sz w:val="24"/>
          <w:szCs w:val="24"/>
        </w:rPr>
        <w:t>1．乙方保证所提供的货物为全新合格标准正品，所有产品均符合国家和行业相关技术规范要求以及甲方的特殊质量要求。乙方应保证属于合法销售的产品，资料齐全（包含出厂检验报告、合格证、使用手册等其他相关资料），包装完整。</w:t>
      </w:r>
    </w:p>
    <w:p w14:paraId="442A837C">
      <w:pPr>
        <w:spacing w:before="48" w:beforeLines="20" w:line="360" w:lineRule="auto"/>
        <w:ind w:firstLine="480" w:firstLineChars="200"/>
        <w:rPr>
          <w:rFonts w:ascii="仿宋" w:hAnsi="仿宋" w:eastAsia="仿宋"/>
          <w:sz w:val="24"/>
          <w:szCs w:val="24"/>
        </w:rPr>
      </w:pPr>
      <w:r>
        <w:rPr>
          <w:rFonts w:hint="eastAsia" w:ascii="仿宋" w:hAnsi="仿宋" w:eastAsia="仿宋"/>
          <w:sz w:val="24"/>
          <w:szCs w:val="24"/>
        </w:rPr>
        <w:t>2．因为甲方对于乙方行业内的惯例和具体规范存在信息差异，乙方知悉并保证乙方具有履行本合同的全部合法资质，包括但不限于标的采购、运输、安装、维修以及其他履行本合同所需要的全部资质。乙方应当如实的向甲方提供履行合同需要的资质证书等文件，因为乙方故意或者疏忽隐瞒或伪造资质证书的，由乙方承担由此导致的全部损失。</w:t>
      </w:r>
    </w:p>
    <w:p w14:paraId="771EC479">
      <w:pPr>
        <w:spacing w:before="72" w:beforeLines="30" w:line="360" w:lineRule="auto"/>
        <w:rPr>
          <w:rFonts w:ascii="仿宋" w:hAnsi="仿宋" w:eastAsia="仿宋"/>
          <w:b/>
          <w:sz w:val="24"/>
          <w:szCs w:val="24"/>
        </w:rPr>
      </w:pPr>
      <w:r>
        <w:rPr>
          <w:rFonts w:hint="eastAsia" w:ascii="仿宋" w:hAnsi="仿宋" w:eastAsia="仿宋"/>
          <w:b/>
          <w:sz w:val="24"/>
          <w:szCs w:val="24"/>
        </w:rPr>
        <w:t>三、付款方式 :第</w:t>
      </w:r>
      <w:r>
        <w:rPr>
          <w:rFonts w:hint="eastAsia" w:ascii="仿宋" w:hAnsi="仿宋" w:eastAsia="仿宋"/>
          <w:b/>
          <w:sz w:val="24"/>
          <w:szCs w:val="24"/>
          <w:u w:val="single"/>
        </w:rPr>
        <w:t xml:space="preserve">    </w:t>
      </w:r>
      <w:r>
        <w:rPr>
          <w:rFonts w:hint="eastAsia" w:ascii="仿宋" w:hAnsi="仿宋" w:eastAsia="仿宋"/>
          <w:b/>
          <w:sz w:val="24"/>
          <w:szCs w:val="24"/>
        </w:rPr>
        <w:t xml:space="preserve">种方式      </w:t>
      </w:r>
    </w:p>
    <w:p w14:paraId="65EC1A0B">
      <w:pPr>
        <w:spacing w:before="72" w:beforeLines="30" w:line="360" w:lineRule="auto"/>
        <w:ind w:firstLine="435"/>
        <w:rPr>
          <w:rFonts w:ascii="仿宋" w:hAnsi="仿宋" w:eastAsia="仿宋"/>
          <w:sz w:val="24"/>
          <w:szCs w:val="24"/>
        </w:rPr>
      </w:pPr>
      <w:r>
        <w:rPr>
          <w:rFonts w:hint="eastAsia" w:ascii="仿宋" w:hAnsi="仿宋" w:eastAsia="仿宋"/>
          <w:sz w:val="24"/>
          <w:szCs w:val="24"/>
        </w:rPr>
        <w:t>1．货到验收合格且收到全额发票后甲方于</w:t>
      </w:r>
      <w:r>
        <w:rPr>
          <w:rFonts w:hint="eastAsia" w:ascii="仿宋" w:hAnsi="仿宋" w:eastAsia="仿宋"/>
          <w:sz w:val="24"/>
          <w:szCs w:val="24"/>
          <w:u w:val="single"/>
        </w:rPr>
        <w:t xml:space="preserve"> </w:t>
      </w:r>
      <w:r>
        <w:rPr>
          <w:rFonts w:ascii="仿宋" w:hAnsi="仿宋" w:eastAsia="仿宋"/>
          <w:sz w:val="24"/>
          <w:szCs w:val="24"/>
          <w:u w:val="single"/>
        </w:rPr>
        <w:t xml:space="preserve">  </w:t>
      </w:r>
      <w:r>
        <w:rPr>
          <w:rFonts w:hint="eastAsia" w:ascii="仿宋" w:hAnsi="仿宋" w:eastAsia="仿宋"/>
          <w:sz w:val="24"/>
          <w:szCs w:val="24"/>
        </w:rPr>
        <w:t>日内支付全部款项。</w:t>
      </w:r>
    </w:p>
    <w:p w14:paraId="01B60CBD">
      <w:pPr>
        <w:spacing w:before="72" w:beforeLines="30" w:line="360" w:lineRule="auto"/>
        <w:ind w:firstLine="435"/>
        <w:rPr>
          <w:rFonts w:ascii="仿宋" w:hAnsi="仿宋" w:eastAsia="仿宋"/>
          <w:sz w:val="24"/>
          <w:szCs w:val="24"/>
        </w:rPr>
      </w:pPr>
      <w:r>
        <w:rPr>
          <w:rFonts w:hint="eastAsia" w:ascii="仿宋" w:hAnsi="仿宋" w:eastAsia="仿宋"/>
          <w:sz w:val="24"/>
          <w:szCs w:val="24"/>
        </w:rPr>
        <w:t>2．甲方预付合同总金额的</w:t>
      </w:r>
      <w:r>
        <w:rPr>
          <w:rFonts w:hint="eastAsia" w:ascii="仿宋" w:hAnsi="仿宋" w:eastAsia="仿宋"/>
          <w:sz w:val="24"/>
          <w:szCs w:val="24"/>
          <w:u w:val="single"/>
        </w:rPr>
        <w:t xml:space="preserve"> </w:t>
      </w:r>
      <w:r>
        <w:rPr>
          <w:rFonts w:ascii="仿宋" w:hAnsi="仿宋" w:eastAsia="仿宋"/>
          <w:sz w:val="24"/>
          <w:szCs w:val="24"/>
          <w:u w:val="single"/>
        </w:rPr>
        <w:t xml:space="preserve"> </w:t>
      </w:r>
      <w:r>
        <w:rPr>
          <w:rFonts w:hint="eastAsia" w:ascii="仿宋" w:hAnsi="仿宋" w:eastAsia="仿宋"/>
          <w:sz w:val="24"/>
          <w:szCs w:val="24"/>
          <w:u w:val="single"/>
        </w:rPr>
        <w:t xml:space="preserve"> </w:t>
      </w:r>
      <w:r>
        <w:rPr>
          <w:rFonts w:hint="eastAsia" w:ascii="仿宋" w:hAnsi="仿宋" w:eastAsia="仿宋"/>
          <w:sz w:val="24"/>
          <w:szCs w:val="24"/>
        </w:rPr>
        <w:t>%即</w:t>
      </w:r>
      <w:r>
        <w:rPr>
          <w:rFonts w:hint="eastAsia" w:ascii="仿宋" w:hAnsi="仿宋" w:eastAsia="仿宋"/>
          <w:sz w:val="24"/>
          <w:szCs w:val="24"/>
          <w:u w:val="single"/>
        </w:rPr>
        <w:t>人民币      元整（</w:t>
      </w:r>
      <w:r>
        <w:rPr>
          <w:rFonts w:ascii="Calibri" w:hAnsi="Calibri" w:eastAsia="仿宋" w:cs="Calibri"/>
          <w:sz w:val="24"/>
          <w:szCs w:val="24"/>
          <w:u w:val="single"/>
        </w:rPr>
        <w:t>¥</w:t>
      </w:r>
      <w:r>
        <w:rPr>
          <w:rFonts w:hint="eastAsia" w:ascii="仿宋" w:hAnsi="仿宋" w:eastAsia="仿宋"/>
          <w:sz w:val="24"/>
          <w:szCs w:val="24"/>
          <w:u w:val="single"/>
        </w:rPr>
        <w:t xml:space="preserve">   </w:t>
      </w:r>
      <w:r>
        <w:rPr>
          <w:rFonts w:ascii="仿宋" w:hAnsi="仿宋" w:eastAsia="仿宋"/>
          <w:sz w:val="24"/>
          <w:szCs w:val="24"/>
          <w:u w:val="single"/>
        </w:rPr>
        <w:t xml:space="preserve">    </w:t>
      </w:r>
      <w:r>
        <w:rPr>
          <w:rFonts w:hint="eastAsia" w:ascii="仿宋" w:hAnsi="仿宋" w:eastAsia="仿宋"/>
          <w:sz w:val="24"/>
          <w:szCs w:val="24"/>
          <w:u w:val="single"/>
        </w:rPr>
        <w:t xml:space="preserve">  ）</w:t>
      </w:r>
      <w:r>
        <w:rPr>
          <w:rFonts w:hint="eastAsia" w:ascii="仿宋" w:hAnsi="仿宋" w:eastAsia="仿宋"/>
          <w:sz w:val="24"/>
          <w:szCs w:val="24"/>
        </w:rPr>
        <w:t>，货到验收合格且收到全额发票后甲方于</w:t>
      </w:r>
      <w:r>
        <w:rPr>
          <w:rFonts w:hint="eastAsia" w:ascii="仿宋" w:hAnsi="仿宋" w:eastAsia="仿宋"/>
          <w:sz w:val="24"/>
          <w:szCs w:val="24"/>
          <w:u w:val="single"/>
        </w:rPr>
        <w:t xml:space="preserve"> </w:t>
      </w:r>
      <w:r>
        <w:rPr>
          <w:rFonts w:ascii="仿宋" w:hAnsi="仿宋" w:eastAsia="仿宋"/>
          <w:sz w:val="24"/>
          <w:szCs w:val="24"/>
          <w:u w:val="single"/>
        </w:rPr>
        <w:t xml:space="preserve">  </w:t>
      </w:r>
      <w:r>
        <w:rPr>
          <w:rFonts w:hint="eastAsia" w:ascii="仿宋" w:hAnsi="仿宋" w:eastAsia="仿宋"/>
          <w:sz w:val="24"/>
          <w:szCs w:val="24"/>
        </w:rPr>
        <w:t>日内付清尾款即</w:t>
      </w:r>
      <w:r>
        <w:rPr>
          <w:rFonts w:hint="eastAsia" w:ascii="仿宋" w:hAnsi="仿宋" w:eastAsia="仿宋"/>
          <w:sz w:val="24"/>
          <w:szCs w:val="24"/>
          <w:u w:val="single"/>
        </w:rPr>
        <w:t>人民币       元整（</w:t>
      </w:r>
      <w:r>
        <w:rPr>
          <w:rFonts w:ascii="Calibri" w:hAnsi="Calibri" w:eastAsia="仿宋" w:cs="Calibri"/>
          <w:sz w:val="24"/>
          <w:szCs w:val="24"/>
          <w:u w:val="single"/>
        </w:rPr>
        <w:t>¥</w:t>
      </w:r>
      <w:r>
        <w:rPr>
          <w:rFonts w:hint="eastAsia" w:ascii="仿宋" w:hAnsi="仿宋" w:eastAsia="仿宋"/>
          <w:sz w:val="24"/>
          <w:szCs w:val="24"/>
          <w:u w:val="single"/>
        </w:rPr>
        <w:t xml:space="preserve">     </w:t>
      </w:r>
      <w:r>
        <w:rPr>
          <w:rFonts w:ascii="仿宋" w:hAnsi="仿宋" w:eastAsia="仿宋"/>
          <w:sz w:val="24"/>
          <w:szCs w:val="24"/>
          <w:u w:val="single"/>
        </w:rPr>
        <w:t xml:space="preserve">  </w:t>
      </w:r>
      <w:r>
        <w:rPr>
          <w:rFonts w:hint="eastAsia" w:ascii="仿宋" w:hAnsi="仿宋" w:eastAsia="仿宋"/>
          <w:sz w:val="24"/>
          <w:szCs w:val="24"/>
          <w:u w:val="single"/>
        </w:rPr>
        <w:t xml:space="preserve">   ）</w:t>
      </w:r>
      <w:r>
        <w:rPr>
          <w:rFonts w:hint="eastAsia" w:ascii="仿宋" w:hAnsi="仿宋" w:eastAsia="仿宋"/>
          <w:sz w:val="24"/>
          <w:szCs w:val="24"/>
        </w:rPr>
        <w:t>。</w:t>
      </w:r>
    </w:p>
    <w:p w14:paraId="23F491A8">
      <w:pPr>
        <w:spacing w:before="72" w:beforeLines="30" w:line="360" w:lineRule="auto"/>
        <w:ind w:firstLine="435"/>
        <w:rPr>
          <w:rFonts w:ascii="仿宋" w:hAnsi="仿宋" w:eastAsia="仿宋"/>
          <w:sz w:val="24"/>
          <w:szCs w:val="24"/>
        </w:rPr>
      </w:pPr>
      <w:r>
        <w:rPr>
          <w:rFonts w:hint="eastAsia" w:ascii="仿宋" w:hAnsi="仿宋" w:eastAsia="仿宋"/>
          <w:sz w:val="24"/>
          <w:szCs w:val="24"/>
        </w:rPr>
        <w:t>3.（1）供货完成并安装完毕，系统调试结束并初验合格后试运行30天，30天后正式验收，正式验收合格后，甲方向乙方支付合同总额的95%。付款前，乙方须向甲方提供全额的正规增值税专用发票。</w:t>
      </w:r>
    </w:p>
    <w:p w14:paraId="5319B1F2">
      <w:pPr>
        <w:spacing w:before="72" w:beforeLines="30" w:line="360" w:lineRule="auto"/>
        <w:ind w:firstLine="435"/>
        <w:rPr>
          <w:rFonts w:ascii="仿宋" w:hAnsi="仿宋" w:eastAsia="仿宋"/>
          <w:sz w:val="24"/>
          <w:szCs w:val="24"/>
        </w:rPr>
      </w:pPr>
      <w:r>
        <w:rPr>
          <w:rFonts w:hint="eastAsia" w:ascii="仿宋" w:hAnsi="仿宋" w:eastAsia="仿宋"/>
          <w:sz w:val="24"/>
          <w:szCs w:val="24"/>
        </w:rPr>
        <w:t>（2）余款作为质量保证金，待质保期结束且双方无异议并扣除因乙方原因造成的质量问题而由甲方或委托他人进行维护的费用后支付（无息）</w:t>
      </w:r>
    </w:p>
    <w:p w14:paraId="09684C87">
      <w:pPr>
        <w:spacing w:before="72" w:beforeLines="30" w:line="360" w:lineRule="auto"/>
        <w:rPr>
          <w:rFonts w:ascii="仿宋" w:hAnsi="仿宋" w:eastAsia="仿宋"/>
          <w:b/>
          <w:sz w:val="24"/>
          <w:szCs w:val="24"/>
        </w:rPr>
      </w:pPr>
      <w:r>
        <w:rPr>
          <w:rFonts w:hint="eastAsia" w:ascii="仿宋" w:hAnsi="仿宋" w:eastAsia="仿宋"/>
          <w:b/>
          <w:sz w:val="24"/>
          <w:szCs w:val="24"/>
        </w:rPr>
        <w:t>四、开票</w:t>
      </w:r>
    </w:p>
    <w:p w14:paraId="1728E22C">
      <w:pPr>
        <w:spacing w:before="48" w:beforeLines="20" w:line="360" w:lineRule="auto"/>
        <w:ind w:firstLine="480" w:firstLineChars="200"/>
        <w:rPr>
          <w:rStyle w:val="91"/>
          <w:rFonts w:ascii="仿宋" w:hAnsi="仿宋" w:eastAsia="仿宋"/>
          <w:b w:val="0"/>
          <w:bCs w:val="0"/>
          <w:strike/>
          <w:color w:val="FF0000"/>
          <w:sz w:val="24"/>
          <w:szCs w:val="24"/>
          <w:lang w:eastAsia="zh-CN"/>
        </w:rPr>
      </w:pPr>
      <w:r>
        <w:rPr>
          <w:rFonts w:hint="eastAsia" w:ascii="仿宋" w:hAnsi="仿宋" w:eastAsia="仿宋"/>
          <w:sz w:val="24"/>
          <w:szCs w:val="24"/>
        </w:rPr>
        <w:t>乙方提供合法有效的增值税发票，随货物送达或邮寄至甲方指定地点，甲方开票信息详见签署页。</w:t>
      </w:r>
      <w:r>
        <w:rPr>
          <w:rStyle w:val="91"/>
          <w:rFonts w:hint="eastAsia" w:ascii="仿宋" w:hAnsi="仿宋" w:eastAsia="仿宋"/>
          <w:sz w:val="24"/>
          <w:szCs w:val="24"/>
          <w:lang w:eastAsia="zh-CN"/>
        </w:rPr>
        <w:t xml:space="preserve">   </w:t>
      </w:r>
    </w:p>
    <w:p w14:paraId="7A7E08E9">
      <w:pPr>
        <w:spacing w:before="48" w:beforeLines="20" w:line="360" w:lineRule="auto"/>
        <w:rPr>
          <w:rFonts w:ascii="仿宋" w:hAnsi="仿宋" w:eastAsia="仿宋"/>
          <w:b/>
          <w:sz w:val="24"/>
          <w:szCs w:val="24"/>
        </w:rPr>
      </w:pPr>
      <w:r>
        <w:rPr>
          <w:rFonts w:hint="eastAsia" w:ascii="仿宋" w:hAnsi="仿宋" w:eastAsia="仿宋"/>
          <w:b/>
          <w:sz w:val="24"/>
          <w:szCs w:val="24"/>
        </w:rPr>
        <w:t>五、交货时间及运输方式</w:t>
      </w:r>
    </w:p>
    <w:p w14:paraId="43E3CCD5">
      <w:pPr>
        <w:spacing w:before="48" w:beforeLines="20" w:line="360" w:lineRule="auto"/>
        <w:ind w:firstLine="480" w:firstLineChars="200"/>
        <w:rPr>
          <w:rFonts w:ascii="仿宋" w:hAnsi="仿宋" w:eastAsia="仿宋"/>
          <w:sz w:val="24"/>
          <w:szCs w:val="24"/>
        </w:rPr>
      </w:pPr>
      <w:r>
        <w:rPr>
          <w:rFonts w:hint="eastAsia" w:ascii="仿宋" w:hAnsi="仿宋" w:eastAsia="仿宋"/>
          <w:sz w:val="24"/>
          <w:szCs w:val="24"/>
        </w:rPr>
        <w:t>1．乙方于合同生效之日起</w:t>
      </w:r>
      <w:r>
        <w:rPr>
          <w:rFonts w:hint="eastAsia" w:ascii="仿宋" w:hAnsi="仿宋" w:eastAsia="仿宋"/>
          <w:sz w:val="24"/>
          <w:szCs w:val="24"/>
          <w:u w:val="single"/>
        </w:rPr>
        <w:t xml:space="preserve">     </w:t>
      </w:r>
      <w:r>
        <w:rPr>
          <w:rFonts w:hint="eastAsia" w:ascii="仿宋" w:hAnsi="仿宋" w:eastAsia="仿宋"/>
          <w:sz w:val="24"/>
          <w:szCs w:val="24"/>
        </w:rPr>
        <w:t>日内将货物送达至甲方指定地点。</w:t>
      </w:r>
    </w:p>
    <w:p w14:paraId="0F996185">
      <w:pPr>
        <w:spacing w:before="48" w:beforeLines="20" w:line="360" w:lineRule="auto"/>
        <w:ind w:firstLine="480" w:firstLineChars="200"/>
        <w:rPr>
          <w:rFonts w:ascii="仿宋" w:hAnsi="仿宋" w:eastAsia="仿宋"/>
          <w:sz w:val="24"/>
          <w:szCs w:val="24"/>
        </w:rPr>
      </w:pPr>
      <w:r>
        <w:rPr>
          <w:rFonts w:hint="eastAsia" w:ascii="仿宋" w:hAnsi="仿宋" w:eastAsia="仿宋"/>
          <w:sz w:val="24"/>
          <w:szCs w:val="24"/>
        </w:rPr>
        <w:t>2．乙方负责运输，费用由乙方承担。</w:t>
      </w:r>
    </w:p>
    <w:p w14:paraId="4629FD69">
      <w:pPr>
        <w:spacing w:before="48" w:beforeLines="20" w:line="360" w:lineRule="auto"/>
        <w:ind w:firstLine="480" w:firstLineChars="200"/>
        <w:rPr>
          <w:rFonts w:ascii="仿宋" w:hAnsi="仿宋" w:eastAsia="仿宋"/>
          <w:sz w:val="24"/>
          <w:szCs w:val="24"/>
        </w:rPr>
      </w:pPr>
      <w:r>
        <w:rPr>
          <w:rFonts w:hint="eastAsia" w:ascii="仿宋" w:hAnsi="仿宋" w:eastAsia="仿宋"/>
          <w:sz w:val="24"/>
          <w:szCs w:val="24"/>
        </w:rPr>
        <w:t>收货地址:</w:t>
      </w:r>
      <w:r>
        <w:rPr>
          <w:rFonts w:hint="eastAsia" w:ascii="仿宋" w:hAnsi="仿宋" w:eastAsia="仿宋"/>
          <w:sz w:val="24"/>
          <w:szCs w:val="24"/>
          <w:u w:val="single"/>
        </w:rPr>
        <w:t xml:space="preserve">                                       </w:t>
      </w:r>
      <w:r>
        <w:rPr>
          <w:rFonts w:ascii="仿宋" w:hAnsi="仿宋" w:eastAsia="仿宋"/>
          <w:sz w:val="24"/>
          <w:szCs w:val="24"/>
          <w:u w:val="single"/>
        </w:rPr>
        <w:t xml:space="preserve">     </w:t>
      </w:r>
    </w:p>
    <w:p w14:paraId="56789720">
      <w:pPr>
        <w:spacing w:before="48" w:beforeLines="20" w:line="360" w:lineRule="auto"/>
        <w:ind w:firstLine="480" w:firstLineChars="200"/>
        <w:rPr>
          <w:rFonts w:ascii="仿宋" w:hAnsi="仿宋" w:eastAsia="仿宋"/>
          <w:sz w:val="24"/>
          <w:szCs w:val="24"/>
        </w:rPr>
      </w:pPr>
      <w:r>
        <w:rPr>
          <w:rFonts w:hint="eastAsia" w:ascii="仿宋" w:hAnsi="仿宋" w:eastAsia="仿宋"/>
          <w:sz w:val="24"/>
          <w:szCs w:val="24"/>
        </w:rPr>
        <w:t>收货人:</w:t>
      </w:r>
      <w:r>
        <w:rPr>
          <w:rFonts w:hint="eastAsia" w:ascii="仿宋" w:hAnsi="仿宋" w:eastAsia="仿宋"/>
          <w:sz w:val="24"/>
          <w:szCs w:val="24"/>
          <w:u w:val="single"/>
        </w:rPr>
        <w:t xml:space="preserve">       </w:t>
      </w:r>
      <w:r>
        <w:rPr>
          <w:rFonts w:ascii="仿宋" w:hAnsi="仿宋" w:eastAsia="仿宋"/>
          <w:sz w:val="24"/>
          <w:szCs w:val="24"/>
          <w:u w:val="single"/>
        </w:rPr>
        <w:t xml:space="preserve">    </w:t>
      </w:r>
      <w:r>
        <w:rPr>
          <w:rFonts w:hint="eastAsia" w:ascii="仿宋" w:hAnsi="仿宋" w:eastAsia="仿宋"/>
          <w:sz w:val="24"/>
          <w:szCs w:val="24"/>
          <w:u w:val="single"/>
        </w:rPr>
        <w:t xml:space="preserve"> </w:t>
      </w:r>
      <w:r>
        <w:rPr>
          <w:rFonts w:hint="eastAsia" w:ascii="仿宋" w:hAnsi="仿宋" w:eastAsia="仿宋"/>
          <w:sz w:val="24"/>
          <w:szCs w:val="24"/>
        </w:rPr>
        <w:t>，联系电话:</w:t>
      </w:r>
      <w:r>
        <w:rPr>
          <w:rFonts w:hint="eastAsia" w:ascii="仿宋" w:hAnsi="仿宋" w:eastAsia="仿宋"/>
          <w:sz w:val="24"/>
          <w:szCs w:val="24"/>
          <w:u w:val="single"/>
        </w:rPr>
        <w:t xml:space="preserve">                      </w:t>
      </w:r>
      <w:r>
        <w:rPr>
          <w:rFonts w:hint="eastAsia" w:ascii="仿宋" w:hAnsi="仿宋" w:eastAsia="仿宋"/>
          <w:sz w:val="24"/>
          <w:szCs w:val="24"/>
        </w:rPr>
        <w:t>。</w:t>
      </w:r>
    </w:p>
    <w:p w14:paraId="4B788198">
      <w:pPr>
        <w:spacing w:before="48" w:beforeLines="20" w:line="360" w:lineRule="auto"/>
        <w:ind w:firstLine="480" w:firstLineChars="200"/>
        <w:rPr>
          <w:rFonts w:ascii="仿宋" w:hAnsi="仿宋" w:eastAsia="仿宋"/>
          <w:sz w:val="24"/>
          <w:szCs w:val="24"/>
        </w:rPr>
      </w:pPr>
      <w:r>
        <w:rPr>
          <w:rFonts w:hint="eastAsia" w:ascii="仿宋" w:hAnsi="仿宋" w:eastAsia="仿宋"/>
          <w:sz w:val="24"/>
          <w:szCs w:val="24"/>
        </w:rPr>
        <w:t>3．乙方所供设备的包装应足以经受本合同约定的运输方式和保管方法将设备运至前款所约定的交货地点而不受损害，包装物不回收。乙方将承担因包装不当导致交付的合同标的物受损的责任。</w:t>
      </w:r>
    </w:p>
    <w:p w14:paraId="063A9518">
      <w:pPr>
        <w:spacing w:before="72" w:beforeLines="30" w:line="360" w:lineRule="auto"/>
        <w:rPr>
          <w:rFonts w:ascii="仿宋" w:hAnsi="仿宋" w:eastAsia="仿宋"/>
          <w:b/>
          <w:sz w:val="24"/>
          <w:szCs w:val="24"/>
        </w:rPr>
      </w:pPr>
      <w:r>
        <w:rPr>
          <w:rFonts w:hint="eastAsia" w:ascii="仿宋" w:hAnsi="仿宋" w:eastAsia="仿宋"/>
          <w:b/>
          <w:sz w:val="24"/>
          <w:szCs w:val="24"/>
        </w:rPr>
        <w:t>六、验收</w:t>
      </w:r>
    </w:p>
    <w:p w14:paraId="2436FD94">
      <w:pPr>
        <w:spacing w:before="48" w:beforeLines="20" w:line="360" w:lineRule="auto"/>
        <w:ind w:firstLine="480" w:firstLineChars="200"/>
        <w:rPr>
          <w:rFonts w:ascii="仿宋" w:hAnsi="仿宋" w:eastAsia="仿宋"/>
          <w:sz w:val="24"/>
          <w:szCs w:val="24"/>
        </w:rPr>
      </w:pPr>
      <w:r>
        <w:rPr>
          <w:rFonts w:hint="eastAsia" w:ascii="仿宋" w:hAnsi="仿宋" w:eastAsia="仿宋"/>
          <w:sz w:val="24"/>
          <w:szCs w:val="24"/>
        </w:rPr>
        <w:t>验收期间，货物数量、规格型号等与本合同约定不符，或存在质量问题的，乙方应在接到甲方异议之日起</w:t>
      </w:r>
      <w:r>
        <w:rPr>
          <w:rFonts w:hint="eastAsia" w:ascii="仿宋" w:hAnsi="仿宋" w:eastAsia="仿宋"/>
          <w:sz w:val="24"/>
          <w:szCs w:val="24"/>
          <w:u w:val="single"/>
        </w:rPr>
        <w:t xml:space="preserve"> 3</w:t>
      </w:r>
      <w:r>
        <w:rPr>
          <w:rFonts w:hint="eastAsia" w:ascii="仿宋" w:hAnsi="仿宋" w:eastAsia="仿宋"/>
          <w:sz w:val="24"/>
          <w:szCs w:val="24"/>
        </w:rPr>
        <w:t>日内更换合格产品重新交付至甲方指定地点，并承担因此而发生的相关费用。</w:t>
      </w:r>
    </w:p>
    <w:p w14:paraId="3F40618B">
      <w:pPr>
        <w:spacing w:before="72" w:beforeLines="30" w:line="360" w:lineRule="auto"/>
        <w:rPr>
          <w:rFonts w:ascii="仿宋" w:hAnsi="仿宋" w:eastAsia="仿宋"/>
          <w:b/>
          <w:sz w:val="24"/>
          <w:szCs w:val="24"/>
        </w:rPr>
      </w:pPr>
      <w:r>
        <w:rPr>
          <w:rFonts w:hint="eastAsia" w:ascii="仿宋" w:hAnsi="仿宋" w:eastAsia="仿宋"/>
          <w:b/>
          <w:sz w:val="24"/>
          <w:szCs w:val="24"/>
        </w:rPr>
        <w:t>七、售后服务</w:t>
      </w:r>
    </w:p>
    <w:p w14:paraId="2FB42E9B">
      <w:pPr>
        <w:spacing w:before="48" w:beforeLines="20" w:line="360" w:lineRule="auto"/>
        <w:ind w:firstLine="480" w:firstLineChars="200"/>
        <w:rPr>
          <w:rFonts w:ascii="仿宋" w:hAnsi="仿宋" w:eastAsia="仿宋"/>
          <w:sz w:val="24"/>
          <w:szCs w:val="24"/>
        </w:rPr>
      </w:pPr>
      <w:r>
        <w:rPr>
          <w:rFonts w:hint="eastAsia" w:ascii="仿宋" w:hAnsi="仿宋" w:eastAsia="仿宋"/>
          <w:sz w:val="24"/>
          <w:szCs w:val="24"/>
        </w:rPr>
        <w:t>产品质保期为</w:t>
      </w:r>
      <w:r>
        <w:rPr>
          <w:rFonts w:hint="eastAsia" w:ascii="仿宋" w:hAnsi="仿宋" w:eastAsia="仿宋"/>
          <w:sz w:val="24"/>
          <w:szCs w:val="24"/>
          <w:u w:val="single"/>
        </w:rPr>
        <w:t xml:space="preserve">    </w:t>
      </w:r>
      <w:r>
        <w:rPr>
          <w:rFonts w:hint="eastAsia" w:ascii="仿宋" w:hAnsi="仿宋" w:eastAsia="仿宋"/>
          <w:sz w:val="24"/>
          <w:szCs w:val="24"/>
        </w:rPr>
        <w:t>个月，时间自验收合格之日起计算。质保期内货物出现质量问题的，乙方应自接到甲方异议之日起</w:t>
      </w:r>
      <w:r>
        <w:rPr>
          <w:rFonts w:hint="eastAsia" w:ascii="仿宋" w:hAnsi="仿宋" w:eastAsia="仿宋"/>
          <w:sz w:val="24"/>
          <w:szCs w:val="24"/>
          <w:u w:val="single"/>
        </w:rPr>
        <w:t xml:space="preserve"> 3</w:t>
      </w:r>
      <w:r>
        <w:rPr>
          <w:rFonts w:hint="eastAsia" w:ascii="仿宋" w:hAnsi="仿宋" w:eastAsia="仿宋"/>
          <w:sz w:val="24"/>
          <w:szCs w:val="24"/>
        </w:rPr>
        <w:t>日内以更换等方式解决，因此所发生的费用由乙方承担。乙方免费提供必要的技术咨询以确保甲方能安全、有效的使用标的货物。</w:t>
      </w:r>
    </w:p>
    <w:p w14:paraId="6C0BD2E9">
      <w:pPr>
        <w:spacing w:before="48" w:beforeLines="20" w:line="360" w:lineRule="auto"/>
        <w:rPr>
          <w:rFonts w:ascii="仿宋" w:hAnsi="仿宋" w:eastAsia="仿宋"/>
          <w:b/>
          <w:sz w:val="24"/>
          <w:szCs w:val="24"/>
        </w:rPr>
      </w:pPr>
      <w:r>
        <w:rPr>
          <w:rFonts w:hint="eastAsia" w:ascii="仿宋" w:hAnsi="仿宋" w:eastAsia="仿宋"/>
          <w:b/>
          <w:sz w:val="24"/>
          <w:szCs w:val="24"/>
        </w:rPr>
        <w:t>八、违约责任</w:t>
      </w:r>
    </w:p>
    <w:p w14:paraId="4FA3CC8E">
      <w:pPr>
        <w:spacing w:before="48" w:beforeLines="20" w:line="360" w:lineRule="auto"/>
        <w:ind w:firstLine="480" w:firstLineChars="200"/>
        <w:rPr>
          <w:rFonts w:ascii="仿宋" w:hAnsi="仿宋" w:eastAsia="仿宋"/>
          <w:sz w:val="24"/>
          <w:szCs w:val="24"/>
        </w:rPr>
      </w:pPr>
      <w:r>
        <w:rPr>
          <w:rFonts w:hint="eastAsia" w:ascii="仿宋" w:hAnsi="仿宋" w:eastAsia="仿宋"/>
          <w:sz w:val="24"/>
          <w:szCs w:val="24"/>
        </w:rPr>
        <w:t>1．排除不可抗力因素，如甲方未能按照本合同约定的时间与金额支付货款的，应每天按逾期支付金额的</w:t>
      </w:r>
      <w:r>
        <w:rPr>
          <w:rFonts w:hint="eastAsia" w:ascii="仿宋" w:hAnsi="仿宋" w:eastAsia="仿宋"/>
          <w:sz w:val="24"/>
          <w:szCs w:val="24"/>
          <w:u w:val="single"/>
        </w:rPr>
        <w:t xml:space="preserve"> 0.5% </w:t>
      </w:r>
      <w:r>
        <w:rPr>
          <w:rFonts w:hint="eastAsia" w:ascii="仿宋" w:hAnsi="仿宋" w:eastAsia="仿宋"/>
          <w:sz w:val="24"/>
          <w:szCs w:val="24"/>
        </w:rPr>
        <w:t>向乙方支付违约金，违约金上限为合同总金额的</w:t>
      </w:r>
      <w:r>
        <w:rPr>
          <w:rFonts w:hint="eastAsia" w:ascii="仿宋" w:hAnsi="仿宋" w:eastAsia="仿宋"/>
          <w:sz w:val="24"/>
          <w:szCs w:val="24"/>
          <w:u w:val="single"/>
        </w:rPr>
        <w:t xml:space="preserve"> 30% </w:t>
      </w:r>
      <w:r>
        <w:rPr>
          <w:rFonts w:hint="eastAsia" w:ascii="仿宋" w:hAnsi="仿宋" w:eastAsia="仿宋"/>
          <w:sz w:val="24"/>
          <w:szCs w:val="24"/>
        </w:rPr>
        <w:t>。</w:t>
      </w:r>
    </w:p>
    <w:p w14:paraId="2EF58039">
      <w:pPr>
        <w:spacing w:before="48" w:beforeLines="20" w:line="360" w:lineRule="auto"/>
        <w:ind w:firstLine="480" w:firstLineChars="200"/>
        <w:rPr>
          <w:rFonts w:ascii="仿宋" w:hAnsi="仿宋" w:eastAsia="仿宋"/>
          <w:sz w:val="24"/>
          <w:szCs w:val="24"/>
        </w:rPr>
      </w:pPr>
      <w:r>
        <w:rPr>
          <w:rFonts w:hint="eastAsia" w:ascii="仿宋" w:hAnsi="仿宋" w:eastAsia="仿宋"/>
          <w:sz w:val="24"/>
          <w:szCs w:val="24"/>
        </w:rPr>
        <w:t>2．排除不可抗力因素，如乙方未能按照本合同约定及时有效交付货物或提供服务的（包括验收不合格的情况），应每天按逾期交付货物金额的</w:t>
      </w:r>
      <w:r>
        <w:rPr>
          <w:rFonts w:hint="eastAsia" w:ascii="仿宋" w:hAnsi="仿宋" w:eastAsia="仿宋"/>
          <w:sz w:val="24"/>
          <w:szCs w:val="24"/>
          <w:u w:val="single"/>
        </w:rPr>
        <w:t xml:space="preserve"> 0.5% </w:t>
      </w:r>
      <w:r>
        <w:rPr>
          <w:rFonts w:hint="eastAsia" w:ascii="仿宋" w:hAnsi="仿宋" w:eastAsia="仿宋"/>
          <w:sz w:val="24"/>
          <w:szCs w:val="24"/>
        </w:rPr>
        <w:t>向甲方支付违约金。如违约行为超过</w:t>
      </w:r>
      <w:r>
        <w:rPr>
          <w:rFonts w:hint="eastAsia" w:ascii="仿宋" w:hAnsi="仿宋" w:eastAsia="仿宋"/>
          <w:sz w:val="24"/>
          <w:szCs w:val="24"/>
          <w:u w:val="single"/>
        </w:rPr>
        <w:t xml:space="preserve"> 10</w:t>
      </w:r>
      <w:r>
        <w:rPr>
          <w:rFonts w:hint="eastAsia" w:ascii="仿宋" w:hAnsi="仿宋" w:eastAsia="仿宋"/>
          <w:sz w:val="24"/>
          <w:szCs w:val="24"/>
        </w:rPr>
        <w:t>日，甲方有权无条件解除本合同或部分退货，给甲方造成损失的，乙方应当赔偿甲方损失。</w:t>
      </w:r>
    </w:p>
    <w:p w14:paraId="1DF4DEF1">
      <w:pPr>
        <w:spacing w:before="48" w:beforeLines="20" w:line="360" w:lineRule="auto"/>
        <w:ind w:firstLine="480" w:firstLineChars="200"/>
        <w:rPr>
          <w:rFonts w:ascii="仿宋" w:hAnsi="仿宋" w:eastAsia="仿宋"/>
          <w:sz w:val="24"/>
          <w:szCs w:val="24"/>
        </w:rPr>
      </w:pPr>
      <w:r>
        <w:rPr>
          <w:rFonts w:hint="eastAsia" w:ascii="仿宋" w:hAnsi="仿宋" w:eastAsia="仿宋"/>
          <w:sz w:val="24"/>
          <w:szCs w:val="24"/>
        </w:rPr>
        <w:t>3．验收期间出现产品质量问题而需更换新产品重新发货的，若乙方所提供的新产品仍检验不合格，甲方有权无条件退货，乙方应无条件返还甲方已支付的全部款项并支付合同总金额</w:t>
      </w:r>
      <w:r>
        <w:rPr>
          <w:rFonts w:hint="eastAsia" w:ascii="仿宋" w:hAnsi="仿宋" w:eastAsia="仿宋"/>
          <w:sz w:val="24"/>
          <w:szCs w:val="24"/>
          <w:u w:val="single"/>
        </w:rPr>
        <w:t xml:space="preserve"> 30%</w:t>
      </w:r>
      <w:r>
        <w:rPr>
          <w:rFonts w:hint="eastAsia" w:ascii="仿宋" w:hAnsi="仿宋" w:eastAsia="仿宋"/>
          <w:sz w:val="24"/>
          <w:szCs w:val="24"/>
        </w:rPr>
        <w:t>的违约金给甲方。</w:t>
      </w:r>
    </w:p>
    <w:p w14:paraId="6B423269">
      <w:pPr>
        <w:spacing w:before="48" w:beforeLines="20" w:line="360" w:lineRule="auto"/>
        <w:ind w:firstLine="480" w:firstLineChars="200"/>
        <w:rPr>
          <w:rFonts w:ascii="仿宋" w:hAnsi="仿宋" w:eastAsia="仿宋"/>
          <w:sz w:val="24"/>
          <w:szCs w:val="24"/>
        </w:rPr>
      </w:pPr>
      <w:r>
        <w:rPr>
          <w:rFonts w:hint="eastAsia" w:ascii="仿宋" w:hAnsi="仿宋" w:eastAsia="仿宋"/>
          <w:sz w:val="24"/>
          <w:szCs w:val="24"/>
        </w:rPr>
        <w:t>4．若因乙方提供的货物引发任何第三方纠纷，乙方承担全部的赔偿责任。</w:t>
      </w:r>
    </w:p>
    <w:p w14:paraId="4E57DF3C">
      <w:pPr>
        <w:spacing w:before="48" w:beforeLines="20" w:line="360" w:lineRule="auto"/>
        <w:ind w:firstLine="480" w:firstLineChars="200"/>
        <w:rPr>
          <w:rFonts w:ascii="仿宋" w:hAnsi="仿宋" w:eastAsia="仿宋"/>
          <w:sz w:val="24"/>
          <w:szCs w:val="24"/>
        </w:rPr>
      </w:pPr>
      <w:r>
        <w:rPr>
          <w:rFonts w:hint="eastAsia" w:ascii="仿宋" w:hAnsi="仿宋" w:eastAsia="仿宋"/>
          <w:sz w:val="24"/>
          <w:szCs w:val="24"/>
        </w:rPr>
        <w:t>5．合同履行期间若乙方违约的，甲方因维权而产生的诉讼费、律师费、保全费、担保费等费用将全部由乙方承担。</w:t>
      </w:r>
    </w:p>
    <w:p w14:paraId="723A26DD">
      <w:pPr>
        <w:spacing w:before="72" w:beforeLines="30" w:line="360" w:lineRule="auto"/>
        <w:rPr>
          <w:rFonts w:ascii="仿宋" w:hAnsi="仿宋" w:eastAsia="仿宋"/>
          <w:b/>
          <w:sz w:val="24"/>
          <w:szCs w:val="24"/>
        </w:rPr>
      </w:pPr>
      <w:r>
        <w:rPr>
          <w:rFonts w:hint="eastAsia" w:ascii="仿宋" w:hAnsi="仿宋" w:eastAsia="仿宋"/>
          <w:b/>
          <w:sz w:val="24"/>
          <w:szCs w:val="24"/>
        </w:rPr>
        <w:t>九、不可抗力</w:t>
      </w:r>
    </w:p>
    <w:p w14:paraId="6E67FBCF">
      <w:pPr>
        <w:spacing w:before="48" w:beforeLines="20" w:line="360" w:lineRule="auto"/>
        <w:ind w:firstLine="480" w:firstLineChars="200"/>
        <w:rPr>
          <w:rFonts w:ascii="仿宋" w:hAnsi="仿宋" w:eastAsia="仿宋"/>
          <w:sz w:val="24"/>
          <w:szCs w:val="24"/>
        </w:rPr>
      </w:pPr>
      <w:r>
        <w:rPr>
          <w:rFonts w:hint="eastAsia" w:ascii="仿宋" w:hAnsi="仿宋" w:eastAsia="仿宋"/>
          <w:sz w:val="24"/>
          <w:szCs w:val="24"/>
        </w:rPr>
        <w:t>1．若因发生不可抗力的原因导致乙方不能按合同约定期限交付货物的，应自不可抗力发生之日起</w:t>
      </w:r>
      <w:r>
        <w:rPr>
          <w:rFonts w:hint="eastAsia" w:ascii="仿宋" w:hAnsi="仿宋" w:eastAsia="仿宋"/>
          <w:sz w:val="24"/>
          <w:szCs w:val="24"/>
          <w:u w:val="single"/>
        </w:rPr>
        <w:t xml:space="preserve"> 3</w:t>
      </w:r>
      <w:r>
        <w:rPr>
          <w:rFonts w:hint="eastAsia" w:ascii="仿宋" w:hAnsi="仿宋" w:eastAsia="仿宋"/>
          <w:sz w:val="24"/>
          <w:szCs w:val="24"/>
        </w:rPr>
        <w:t>日内书面通知甲方中止合同履行，并于</w:t>
      </w:r>
      <w:r>
        <w:rPr>
          <w:rFonts w:hint="eastAsia" w:ascii="仿宋" w:hAnsi="仿宋" w:eastAsia="仿宋"/>
          <w:sz w:val="24"/>
          <w:szCs w:val="24"/>
          <w:u w:val="single"/>
        </w:rPr>
        <w:t xml:space="preserve"> 7</w:t>
      </w:r>
      <w:r>
        <w:rPr>
          <w:rFonts w:hint="eastAsia" w:ascii="仿宋" w:hAnsi="仿宋" w:eastAsia="仿宋"/>
          <w:sz w:val="24"/>
          <w:szCs w:val="24"/>
        </w:rPr>
        <w:t>日内提供相关证明，直至不可抗力结束后继续合同的履行。</w:t>
      </w:r>
    </w:p>
    <w:p w14:paraId="78D13E6B">
      <w:pPr>
        <w:spacing w:before="48" w:beforeLines="20" w:line="360" w:lineRule="auto"/>
        <w:ind w:firstLine="480" w:firstLineChars="200"/>
        <w:rPr>
          <w:rFonts w:ascii="仿宋" w:hAnsi="仿宋" w:eastAsia="仿宋"/>
          <w:sz w:val="24"/>
          <w:szCs w:val="24"/>
        </w:rPr>
      </w:pPr>
      <w:r>
        <w:rPr>
          <w:rFonts w:hint="eastAsia" w:ascii="仿宋" w:hAnsi="仿宋" w:eastAsia="仿宋"/>
          <w:sz w:val="24"/>
          <w:szCs w:val="24"/>
        </w:rPr>
        <w:t>2．若不可抗力持续时间超过</w:t>
      </w:r>
      <w:r>
        <w:rPr>
          <w:rFonts w:hint="eastAsia" w:ascii="仿宋" w:hAnsi="仿宋" w:eastAsia="仿宋"/>
          <w:sz w:val="24"/>
          <w:szCs w:val="24"/>
          <w:u w:val="single"/>
        </w:rPr>
        <w:t>30</w:t>
      </w:r>
      <w:r>
        <w:rPr>
          <w:rFonts w:hint="eastAsia" w:ascii="仿宋" w:hAnsi="仿宋" w:eastAsia="仿宋"/>
          <w:sz w:val="24"/>
          <w:szCs w:val="24"/>
        </w:rPr>
        <w:t>日，甲方可单方面提出合同的解除，双方达成书面协议终止本合同的履行，乙方于</w:t>
      </w:r>
      <w:r>
        <w:rPr>
          <w:rFonts w:hint="eastAsia" w:ascii="仿宋" w:hAnsi="仿宋" w:eastAsia="仿宋"/>
          <w:sz w:val="24"/>
          <w:szCs w:val="24"/>
          <w:u w:val="single"/>
        </w:rPr>
        <w:t xml:space="preserve"> 3</w:t>
      </w:r>
      <w:r>
        <w:rPr>
          <w:rFonts w:hint="eastAsia" w:ascii="仿宋" w:hAnsi="仿宋" w:eastAsia="仿宋"/>
          <w:sz w:val="24"/>
          <w:szCs w:val="24"/>
        </w:rPr>
        <w:t>日内退还甲方已支付的全部款项。</w:t>
      </w:r>
    </w:p>
    <w:p w14:paraId="6A9B243D">
      <w:pPr>
        <w:spacing w:before="72" w:beforeLines="30" w:line="360" w:lineRule="auto"/>
        <w:rPr>
          <w:rFonts w:ascii="仿宋" w:hAnsi="仿宋" w:eastAsia="仿宋"/>
          <w:b/>
          <w:sz w:val="24"/>
          <w:szCs w:val="24"/>
        </w:rPr>
      </w:pPr>
      <w:r>
        <w:rPr>
          <w:rFonts w:hint="eastAsia" w:ascii="仿宋" w:hAnsi="仿宋" w:eastAsia="仿宋"/>
          <w:b/>
          <w:sz w:val="24"/>
          <w:szCs w:val="24"/>
        </w:rPr>
        <w:t>十、安全生产管理</w:t>
      </w:r>
    </w:p>
    <w:p w14:paraId="2432F905">
      <w:pPr>
        <w:spacing w:before="72" w:beforeLines="30" w:line="360" w:lineRule="auto"/>
        <w:ind w:firstLine="480" w:firstLineChars="200"/>
        <w:rPr>
          <w:rFonts w:ascii="仿宋" w:hAnsi="仿宋" w:eastAsia="仿宋"/>
          <w:sz w:val="24"/>
          <w:szCs w:val="24"/>
        </w:rPr>
      </w:pPr>
      <w:r>
        <w:rPr>
          <w:rFonts w:hint="eastAsia" w:ascii="仿宋" w:hAnsi="仿宋" w:eastAsia="仿宋"/>
          <w:sz w:val="24"/>
          <w:szCs w:val="24"/>
        </w:rPr>
        <w:t>1．乙方如果需要相关的安全防护措施，应当积极地以书面方式向甲方提请支持；如果乙方没有以书面的方式提请甲方支持，视为不需要甲方提供特别的安全保护措施，甲方已经尽到了所有的安全保护义务，合同履行过程中的安全责任均由乙方自行承担。</w:t>
      </w:r>
    </w:p>
    <w:p w14:paraId="73F5A5E2">
      <w:pPr>
        <w:spacing w:before="72" w:beforeLines="30" w:line="360" w:lineRule="auto"/>
        <w:ind w:firstLine="480" w:firstLineChars="200"/>
        <w:rPr>
          <w:rFonts w:ascii="仿宋" w:hAnsi="仿宋" w:eastAsia="仿宋"/>
          <w:sz w:val="24"/>
          <w:szCs w:val="24"/>
        </w:rPr>
      </w:pPr>
      <w:r>
        <w:rPr>
          <w:rFonts w:hint="eastAsia" w:ascii="仿宋" w:hAnsi="仿宋" w:eastAsia="仿宋"/>
          <w:sz w:val="24"/>
          <w:szCs w:val="24"/>
        </w:rPr>
        <w:t>2．乙方在货物运输、搬运、安装及调试等过程中因操作不当造成甲方财产损失的应承担赔偿责任。</w:t>
      </w:r>
    </w:p>
    <w:p w14:paraId="0E6981B2">
      <w:pPr>
        <w:spacing w:before="72" w:beforeLines="30" w:line="360" w:lineRule="auto"/>
        <w:rPr>
          <w:rFonts w:ascii="仿宋" w:hAnsi="仿宋" w:eastAsia="仿宋"/>
          <w:b/>
          <w:sz w:val="24"/>
          <w:szCs w:val="24"/>
        </w:rPr>
      </w:pPr>
      <w:r>
        <w:rPr>
          <w:rFonts w:hint="eastAsia" w:ascii="仿宋" w:hAnsi="仿宋" w:eastAsia="仿宋"/>
          <w:b/>
          <w:sz w:val="24"/>
          <w:szCs w:val="24"/>
        </w:rPr>
        <w:t>十一、争议解决方式</w:t>
      </w:r>
    </w:p>
    <w:p w14:paraId="2E4DC9EC">
      <w:pPr>
        <w:spacing w:before="48" w:beforeLines="20" w:line="360" w:lineRule="auto"/>
        <w:ind w:firstLine="480" w:firstLineChars="200"/>
        <w:rPr>
          <w:rFonts w:ascii="仿宋" w:hAnsi="仿宋" w:eastAsia="仿宋"/>
          <w:sz w:val="24"/>
          <w:szCs w:val="24"/>
        </w:rPr>
      </w:pPr>
      <w:r>
        <w:rPr>
          <w:rFonts w:hint="eastAsia" w:ascii="仿宋" w:hAnsi="仿宋" w:eastAsia="仿宋"/>
          <w:sz w:val="24"/>
          <w:szCs w:val="24"/>
        </w:rPr>
        <w:t>双方因履行本合同而发生的争议，应协商解决。协商不成的，向</w:t>
      </w:r>
      <w:r>
        <w:rPr>
          <w:rFonts w:hint="eastAsia" w:ascii="仿宋" w:hAnsi="仿宋" w:eastAsia="仿宋"/>
          <w:sz w:val="24"/>
          <w:szCs w:val="24"/>
          <w:u w:val="single"/>
        </w:rPr>
        <w:t>甲方所在地</w:t>
      </w:r>
      <w:r>
        <w:rPr>
          <w:rFonts w:hint="eastAsia" w:ascii="仿宋" w:hAnsi="仿宋" w:eastAsia="仿宋"/>
          <w:sz w:val="24"/>
          <w:szCs w:val="24"/>
        </w:rPr>
        <w:t>有管辖权的人民法院提起诉讼。</w:t>
      </w:r>
    </w:p>
    <w:p w14:paraId="631A1224">
      <w:pPr>
        <w:spacing w:before="72" w:beforeLines="30" w:line="360" w:lineRule="auto"/>
        <w:rPr>
          <w:rFonts w:ascii="仿宋" w:hAnsi="仿宋" w:eastAsia="仿宋"/>
          <w:b/>
          <w:sz w:val="24"/>
          <w:szCs w:val="24"/>
        </w:rPr>
      </w:pPr>
      <w:r>
        <w:rPr>
          <w:rFonts w:hint="eastAsia" w:ascii="仿宋" w:hAnsi="仿宋" w:eastAsia="仿宋"/>
          <w:b/>
          <w:sz w:val="24"/>
          <w:szCs w:val="24"/>
        </w:rPr>
        <w:t>十二、附则</w:t>
      </w:r>
    </w:p>
    <w:p w14:paraId="12821061">
      <w:pPr>
        <w:spacing w:before="72" w:beforeLines="30" w:line="360" w:lineRule="auto"/>
        <w:ind w:firstLine="420"/>
        <w:rPr>
          <w:rFonts w:ascii="仿宋" w:hAnsi="仿宋" w:eastAsia="仿宋"/>
          <w:sz w:val="24"/>
          <w:szCs w:val="24"/>
        </w:rPr>
      </w:pPr>
      <w:r>
        <w:rPr>
          <w:rFonts w:ascii="仿宋" w:hAnsi="仿宋" w:eastAsia="仿宋"/>
          <w:sz w:val="24"/>
          <w:szCs w:val="24"/>
        </w:rPr>
        <w:t>1</w:t>
      </w:r>
      <w:r>
        <w:rPr>
          <w:rFonts w:hint="eastAsia" w:ascii="仿宋" w:hAnsi="仿宋" w:eastAsia="仿宋"/>
          <w:sz w:val="24"/>
          <w:szCs w:val="24"/>
        </w:rPr>
        <w:t>．甲、乙双方均需对合同签订与履行的过程中知悉的对方保密信息承担保密责任，不得以任何理由截取、存留，向第三方提供对方保密信息。</w:t>
      </w:r>
    </w:p>
    <w:p w14:paraId="104F7B6A">
      <w:pPr>
        <w:spacing w:before="72" w:beforeLines="30" w:line="360" w:lineRule="auto"/>
        <w:ind w:firstLine="420"/>
        <w:rPr>
          <w:rFonts w:ascii="仿宋" w:hAnsi="仿宋" w:eastAsia="仿宋"/>
          <w:bCs/>
          <w:sz w:val="24"/>
          <w:szCs w:val="24"/>
        </w:rPr>
      </w:pPr>
      <w:r>
        <w:rPr>
          <w:rFonts w:hint="eastAsia" w:ascii="仿宋" w:hAnsi="仿宋" w:eastAsia="仿宋"/>
          <w:sz w:val="24"/>
          <w:szCs w:val="24"/>
        </w:rPr>
        <w:t>2.任何根据本合同发出的纸质版文件、通知和法律文书，双方均应以面呈、快递或邮寄挂号信的方式送达至本合同载明的地址，付邮三日后即视为文件、通知和法律文书已经通知并送达对方。若联系地址变更的，应在一周内函告对方，否则按原联系地址发送文件三日后视为送达。如发生诉讼，该送达地址视为法院的送达地址。</w:t>
      </w:r>
    </w:p>
    <w:p w14:paraId="49D85C11">
      <w:pPr>
        <w:spacing w:before="48" w:beforeLines="20" w:line="360" w:lineRule="auto"/>
        <w:ind w:firstLine="480" w:firstLineChars="200"/>
        <w:rPr>
          <w:rFonts w:ascii="仿宋" w:hAnsi="仿宋" w:eastAsia="仿宋"/>
          <w:sz w:val="24"/>
          <w:szCs w:val="24"/>
        </w:rPr>
      </w:pPr>
      <w:r>
        <w:rPr>
          <w:rFonts w:hint="eastAsia" w:ascii="仿宋" w:hAnsi="仿宋" w:eastAsia="仿宋"/>
          <w:sz w:val="24"/>
          <w:szCs w:val="24"/>
        </w:rPr>
        <w:t>3．本合同自双方法定代表人或委托代理人签章并加盖单位</w:t>
      </w:r>
      <w:r>
        <w:rPr>
          <w:rFonts w:ascii="仿宋" w:hAnsi="仿宋" w:eastAsia="仿宋"/>
          <w:sz w:val="24"/>
          <w:szCs w:val="24"/>
        </w:rPr>
        <w:t>公章或</w:t>
      </w:r>
      <w:r>
        <w:rPr>
          <w:rFonts w:hint="eastAsia" w:ascii="仿宋" w:hAnsi="仿宋" w:eastAsia="仿宋"/>
          <w:sz w:val="24"/>
          <w:szCs w:val="24"/>
        </w:rPr>
        <w:t>合同专用章时生效，直至双方均将合同义务和责任履行完毕为止。本合同双方签字盖章日期即为本合同的生效日期，如双方签字盖章日期不一致时，以最后签字盖章方的签字盖章日期为合同的生效日期。如有未尽事宜，双方应在本合同达成的原则基础上以补充协议的方式达成共识，补充协议不得与本合同相抵触，补充协议与本合同具有同等的法律效力。</w:t>
      </w:r>
    </w:p>
    <w:p w14:paraId="0C0AADAD">
      <w:pPr>
        <w:spacing w:before="48" w:beforeLines="20" w:line="360" w:lineRule="auto"/>
        <w:ind w:firstLine="480" w:firstLineChars="200"/>
        <w:rPr>
          <w:rFonts w:ascii="仿宋" w:hAnsi="仿宋" w:eastAsia="仿宋"/>
          <w:sz w:val="24"/>
          <w:szCs w:val="24"/>
        </w:rPr>
      </w:pPr>
      <w:r>
        <w:rPr>
          <w:rFonts w:hint="eastAsia" w:ascii="仿宋" w:hAnsi="仿宋" w:eastAsia="仿宋"/>
          <w:sz w:val="24"/>
          <w:szCs w:val="24"/>
        </w:rPr>
        <w:t>4</w:t>
      </w:r>
      <w:r>
        <w:rPr>
          <w:rFonts w:ascii="仿宋" w:hAnsi="仿宋" w:eastAsia="仿宋"/>
          <w:sz w:val="24"/>
          <w:szCs w:val="24"/>
        </w:rPr>
        <w:t xml:space="preserve">. </w:t>
      </w:r>
      <w:r>
        <w:rPr>
          <w:rFonts w:hint="eastAsia" w:ascii="仿宋" w:hAnsi="仿宋" w:eastAsia="仿宋"/>
          <w:sz w:val="24"/>
          <w:szCs w:val="24"/>
        </w:rPr>
        <w:t>下列文件及有关附件是本合同不可分割的组成部分，与本合同具有同等法律效力，这些文件包括但不限于:①甲方的采购文件；②乙方提供的响应/报价文件；③乙方服务承诺；④甲乙双方商定的其他文件。合同与其他附件有冲突时以合同文本为准；附件之间有冲突时，顺序在先的附件有优先解释权。</w:t>
      </w:r>
    </w:p>
    <w:p w14:paraId="17A8EC50">
      <w:pPr>
        <w:spacing w:before="48" w:beforeLines="20" w:line="360" w:lineRule="auto"/>
        <w:ind w:firstLine="480" w:firstLineChars="200"/>
        <w:rPr>
          <w:rFonts w:ascii="仿宋" w:hAnsi="仿宋" w:eastAsia="仿宋"/>
          <w:sz w:val="24"/>
          <w:szCs w:val="24"/>
        </w:rPr>
      </w:pPr>
      <w:r>
        <w:rPr>
          <w:rFonts w:hint="eastAsia" w:ascii="仿宋" w:hAnsi="仿宋" w:eastAsia="仿宋"/>
          <w:sz w:val="24"/>
          <w:szCs w:val="24"/>
        </w:rPr>
        <w:t>5．本合同壹式【伍</w:t>
      </w:r>
      <w:r>
        <w:rPr>
          <w:rFonts w:hint="eastAsia" w:ascii="仿宋" w:hAnsi="仿宋" w:eastAsia="仿宋"/>
          <w:sz w:val="24"/>
          <w:szCs w:val="24"/>
          <w:u w:val="single"/>
        </w:rPr>
        <w:t>】</w:t>
      </w:r>
      <w:r>
        <w:rPr>
          <w:rFonts w:hint="eastAsia" w:ascii="仿宋" w:hAnsi="仿宋" w:eastAsia="仿宋"/>
          <w:sz w:val="24"/>
          <w:szCs w:val="24"/>
        </w:rPr>
        <w:t>份，甲方执【肆</w:t>
      </w:r>
      <w:r>
        <w:rPr>
          <w:rFonts w:hint="eastAsia" w:ascii="仿宋" w:hAnsi="仿宋" w:eastAsia="仿宋"/>
          <w:sz w:val="24"/>
          <w:szCs w:val="24"/>
          <w:u w:val="single"/>
        </w:rPr>
        <w:t>】</w:t>
      </w:r>
      <w:r>
        <w:rPr>
          <w:rFonts w:hint="eastAsia" w:ascii="仿宋" w:hAnsi="仿宋" w:eastAsia="仿宋"/>
          <w:sz w:val="24"/>
          <w:szCs w:val="24"/>
        </w:rPr>
        <w:t>份，乙方执【</w:t>
      </w:r>
      <w:r>
        <w:rPr>
          <w:rFonts w:hint="eastAsia" w:ascii="仿宋" w:hAnsi="仿宋" w:eastAsia="仿宋"/>
          <w:sz w:val="24"/>
          <w:szCs w:val="24"/>
          <w:u w:val="single"/>
        </w:rPr>
        <w:t>壹】</w:t>
      </w:r>
      <w:r>
        <w:rPr>
          <w:rFonts w:hint="eastAsia" w:ascii="仿宋" w:hAnsi="仿宋" w:eastAsia="仿宋"/>
          <w:sz w:val="24"/>
          <w:szCs w:val="24"/>
        </w:rPr>
        <w:t>份，具有同等法律效力。</w:t>
      </w:r>
    </w:p>
    <w:p w14:paraId="4C45FF33">
      <w:pPr>
        <w:spacing w:line="360" w:lineRule="auto"/>
        <w:rPr>
          <w:rFonts w:ascii="仿宋" w:hAnsi="仿宋" w:eastAsia="仿宋"/>
          <w:sz w:val="24"/>
          <w:szCs w:val="24"/>
        </w:rPr>
      </w:pPr>
      <w:r>
        <w:rPr>
          <w:rFonts w:hint="eastAsia" w:ascii="仿宋" w:hAnsi="仿宋" w:eastAsia="仿宋"/>
          <w:sz w:val="24"/>
          <w:szCs w:val="24"/>
        </w:rPr>
        <w:t>（以下为签署页，无正文）</w:t>
      </w:r>
    </w:p>
    <w:tbl>
      <w:tblPr>
        <w:tblStyle w:val="88"/>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890"/>
        <w:gridCol w:w="4964"/>
      </w:tblGrid>
      <w:tr w14:paraId="07A4F27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4" w:hRule="atLeast"/>
          <w:jc w:val="center"/>
        </w:trPr>
        <w:tc>
          <w:tcPr>
            <w:tcW w:w="2481" w:type="pct"/>
            <w:vAlign w:val="center"/>
          </w:tcPr>
          <w:p w14:paraId="06EA6AEF">
            <w:pPr>
              <w:spacing w:line="360" w:lineRule="auto"/>
              <w:rPr>
                <w:rFonts w:ascii="仿宋" w:hAnsi="仿宋" w:eastAsia="仿宋"/>
                <w:sz w:val="24"/>
                <w:szCs w:val="24"/>
              </w:rPr>
            </w:pPr>
            <w:r>
              <w:rPr>
                <w:rFonts w:ascii="仿宋" w:hAnsi="仿宋" w:eastAsia="仿宋"/>
                <w:sz w:val="24"/>
                <w:szCs w:val="24"/>
              </w:rPr>
              <w:br w:type="page"/>
            </w:r>
            <w:r>
              <w:rPr>
                <w:rFonts w:hint="eastAsia" w:ascii="仿宋" w:hAnsi="仿宋" w:eastAsia="仿宋"/>
                <w:sz w:val="24"/>
                <w:szCs w:val="24"/>
              </w:rPr>
              <w:t>甲方（盖章）:中国科学技术大学</w:t>
            </w:r>
          </w:p>
        </w:tc>
        <w:tc>
          <w:tcPr>
            <w:tcW w:w="2519" w:type="pct"/>
            <w:vAlign w:val="center"/>
          </w:tcPr>
          <w:p w14:paraId="3E43A231">
            <w:pPr>
              <w:spacing w:line="360" w:lineRule="auto"/>
              <w:rPr>
                <w:rFonts w:ascii="仿宋" w:hAnsi="仿宋" w:eastAsia="仿宋"/>
                <w:sz w:val="24"/>
                <w:szCs w:val="24"/>
              </w:rPr>
            </w:pPr>
            <w:r>
              <w:rPr>
                <w:rFonts w:hint="eastAsia" w:ascii="仿宋" w:hAnsi="仿宋" w:eastAsia="仿宋"/>
                <w:sz w:val="24"/>
                <w:szCs w:val="24"/>
              </w:rPr>
              <w:t xml:space="preserve">乙方（盖章）: </w:t>
            </w:r>
          </w:p>
        </w:tc>
      </w:tr>
      <w:tr w14:paraId="11F8CEB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6" w:hRule="atLeast"/>
          <w:jc w:val="center"/>
        </w:trPr>
        <w:tc>
          <w:tcPr>
            <w:tcW w:w="2481" w:type="pct"/>
            <w:vAlign w:val="center"/>
          </w:tcPr>
          <w:p w14:paraId="72BAF85F">
            <w:pPr>
              <w:spacing w:line="360" w:lineRule="auto"/>
              <w:rPr>
                <w:rFonts w:ascii="仿宋" w:hAnsi="仿宋" w:eastAsia="仿宋"/>
                <w:sz w:val="24"/>
                <w:szCs w:val="24"/>
              </w:rPr>
            </w:pPr>
            <w:r>
              <w:rPr>
                <w:rFonts w:hint="eastAsia" w:ascii="仿宋" w:hAnsi="仿宋" w:eastAsia="仿宋"/>
                <w:sz w:val="24"/>
                <w:szCs w:val="24"/>
              </w:rPr>
              <w:t>统一社会信用代码:</w:t>
            </w:r>
            <w:r>
              <w:rPr>
                <w:rFonts w:ascii="仿宋" w:hAnsi="仿宋" w:eastAsia="仿宋"/>
                <w:sz w:val="24"/>
                <w:szCs w:val="24"/>
              </w:rPr>
              <w:t>12100000485001086E</w:t>
            </w:r>
          </w:p>
        </w:tc>
        <w:tc>
          <w:tcPr>
            <w:tcW w:w="2519" w:type="pct"/>
            <w:vAlign w:val="center"/>
          </w:tcPr>
          <w:p w14:paraId="3445867C">
            <w:pPr>
              <w:spacing w:line="360" w:lineRule="auto"/>
              <w:rPr>
                <w:rFonts w:ascii="仿宋" w:hAnsi="仿宋" w:eastAsia="仿宋"/>
                <w:color w:val="000000"/>
                <w:sz w:val="24"/>
                <w:szCs w:val="24"/>
              </w:rPr>
            </w:pPr>
            <w:r>
              <w:rPr>
                <w:rFonts w:hint="eastAsia" w:ascii="仿宋" w:hAnsi="仿宋" w:eastAsia="仿宋"/>
                <w:sz w:val="24"/>
                <w:szCs w:val="24"/>
              </w:rPr>
              <w:t>统一社会信用代码</w:t>
            </w:r>
            <w:r>
              <w:rPr>
                <w:rFonts w:hint="eastAsia" w:ascii="仿宋" w:hAnsi="仿宋" w:eastAsia="仿宋"/>
                <w:color w:val="000000"/>
                <w:sz w:val="24"/>
                <w:szCs w:val="24"/>
              </w:rPr>
              <w:t>:</w:t>
            </w:r>
          </w:p>
        </w:tc>
      </w:tr>
      <w:tr w14:paraId="3111D7B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6" w:hRule="atLeast"/>
          <w:jc w:val="center"/>
        </w:trPr>
        <w:tc>
          <w:tcPr>
            <w:tcW w:w="2481" w:type="pct"/>
            <w:vAlign w:val="center"/>
          </w:tcPr>
          <w:p w14:paraId="5FC06D5E">
            <w:pPr>
              <w:spacing w:line="360" w:lineRule="auto"/>
              <w:rPr>
                <w:rFonts w:ascii="仿宋" w:hAnsi="仿宋" w:eastAsia="仿宋"/>
                <w:sz w:val="24"/>
                <w:szCs w:val="24"/>
              </w:rPr>
            </w:pPr>
            <w:r>
              <w:rPr>
                <w:rFonts w:hint="eastAsia" w:ascii="仿宋" w:hAnsi="仿宋" w:eastAsia="仿宋"/>
                <w:sz w:val="24"/>
                <w:szCs w:val="24"/>
              </w:rPr>
              <w:t>地址:安徽省合肥市金寨路96号</w:t>
            </w:r>
          </w:p>
        </w:tc>
        <w:tc>
          <w:tcPr>
            <w:tcW w:w="2519" w:type="pct"/>
            <w:vAlign w:val="center"/>
          </w:tcPr>
          <w:p w14:paraId="54DAB302">
            <w:pPr>
              <w:spacing w:line="360" w:lineRule="auto"/>
              <w:ind w:left="720" w:hanging="720" w:hangingChars="300"/>
              <w:rPr>
                <w:rFonts w:ascii="仿宋" w:hAnsi="仿宋" w:eastAsia="仿宋"/>
                <w:sz w:val="24"/>
                <w:szCs w:val="24"/>
              </w:rPr>
            </w:pPr>
            <w:r>
              <w:rPr>
                <w:rFonts w:hint="eastAsia" w:ascii="仿宋" w:hAnsi="仿宋" w:eastAsia="仿宋"/>
                <w:sz w:val="24"/>
                <w:szCs w:val="24"/>
              </w:rPr>
              <w:t>地址:</w:t>
            </w:r>
            <w:r>
              <w:rPr>
                <w:rFonts w:ascii="仿宋" w:hAnsi="仿宋" w:eastAsia="仿宋"/>
                <w:sz w:val="24"/>
                <w:szCs w:val="24"/>
              </w:rPr>
              <w:t xml:space="preserve"> </w:t>
            </w:r>
          </w:p>
        </w:tc>
      </w:tr>
      <w:tr w14:paraId="2C6AF87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1" w:hRule="atLeast"/>
          <w:jc w:val="center"/>
        </w:trPr>
        <w:tc>
          <w:tcPr>
            <w:tcW w:w="2481" w:type="pct"/>
            <w:vAlign w:val="center"/>
          </w:tcPr>
          <w:p w14:paraId="73405938">
            <w:pPr>
              <w:spacing w:line="360" w:lineRule="auto"/>
              <w:rPr>
                <w:rFonts w:ascii="仿宋" w:hAnsi="仿宋" w:eastAsia="仿宋"/>
                <w:sz w:val="24"/>
                <w:szCs w:val="24"/>
              </w:rPr>
            </w:pPr>
            <w:r>
              <w:rPr>
                <w:rFonts w:hint="eastAsia" w:ascii="仿宋" w:hAnsi="仿宋" w:eastAsia="仿宋"/>
                <w:sz w:val="24"/>
                <w:szCs w:val="24"/>
              </w:rPr>
              <w:t>银行账户:</w:t>
            </w:r>
            <w:r>
              <w:rPr>
                <w:rFonts w:ascii="仿宋" w:hAnsi="仿宋" w:eastAsia="仿宋"/>
                <w:sz w:val="24"/>
                <w:szCs w:val="24"/>
              </w:rPr>
              <w:t>184203468850</w:t>
            </w:r>
          </w:p>
        </w:tc>
        <w:tc>
          <w:tcPr>
            <w:tcW w:w="2519" w:type="pct"/>
            <w:vAlign w:val="center"/>
          </w:tcPr>
          <w:p w14:paraId="02D02F50">
            <w:pPr>
              <w:spacing w:line="360" w:lineRule="auto"/>
              <w:rPr>
                <w:rFonts w:ascii="仿宋" w:hAnsi="仿宋" w:eastAsia="仿宋"/>
                <w:sz w:val="24"/>
                <w:szCs w:val="24"/>
              </w:rPr>
            </w:pPr>
            <w:r>
              <w:rPr>
                <w:rFonts w:hint="eastAsia" w:ascii="仿宋" w:hAnsi="仿宋" w:eastAsia="仿宋"/>
                <w:sz w:val="24"/>
                <w:szCs w:val="24"/>
              </w:rPr>
              <w:t>银行账户</w:t>
            </w:r>
            <w:r>
              <w:rPr>
                <w:rFonts w:hint="eastAsia" w:ascii="仿宋" w:hAnsi="仿宋" w:eastAsia="仿宋"/>
                <w:color w:val="000000"/>
                <w:sz w:val="24"/>
                <w:szCs w:val="24"/>
              </w:rPr>
              <w:t>:</w:t>
            </w:r>
          </w:p>
        </w:tc>
      </w:tr>
      <w:tr w14:paraId="7F45BD3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2481" w:type="pct"/>
            <w:vAlign w:val="center"/>
          </w:tcPr>
          <w:p w14:paraId="5A36E7A1">
            <w:pPr>
              <w:spacing w:line="360" w:lineRule="auto"/>
              <w:rPr>
                <w:rFonts w:ascii="仿宋" w:hAnsi="仿宋" w:eastAsia="仿宋"/>
                <w:sz w:val="24"/>
                <w:szCs w:val="24"/>
              </w:rPr>
            </w:pPr>
            <w:r>
              <w:rPr>
                <w:rFonts w:hint="eastAsia" w:ascii="仿宋" w:hAnsi="仿宋" w:eastAsia="仿宋"/>
                <w:sz w:val="24"/>
                <w:szCs w:val="24"/>
              </w:rPr>
              <w:t>开户银行:中国银行合肥蜀山支行营业部</w:t>
            </w:r>
          </w:p>
        </w:tc>
        <w:tc>
          <w:tcPr>
            <w:tcW w:w="2519" w:type="pct"/>
            <w:vAlign w:val="center"/>
          </w:tcPr>
          <w:p w14:paraId="7C7A4850">
            <w:pPr>
              <w:spacing w:line="360" w:lineRule="auto"/>
              <w:rPr>
                <w:rFonts w:ascii="仿宋" w:hAnsi="仿宋" w:eastAsia="仿宋"/>
                <w:sz w:val="24"/>
                <w:szCs w:val="24"/>
              </w:rPr>
            </w:pPr>
            <w:r>
              <w:rPr>
                <w:rFonts w:hint="eastAsia" w:ascii="仿宋" w:hAnsi="仿宋" w:eastAsia="仿宋"/>
                <w:sz w:val="24"/>
                <w:szCs w:val="24"/>
              </w:rPr>
              <w:t>开户银行:</w:t>
            </w:r>
            <w:r>
              <w:rPr>
                <w:rStyle w:val="91"/>
                <w:rFonts w:hint="eastAsia" w:ascii="仿宋" w:hAnsi="仿宋" w:eastAsia="仿宋"/>
                <w:sz w:val="24"/>
                <w:szCs w:val="24"/>
              </w:rPr>
              <w:t xml:space="preserve">  </w:t>
            </w:r>
          </w:p>
        </w:tc>
      </w:tr>
      <w:tr w14:paraId="0738E63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49" w:hRule="atLeast"/>
          <w:jc w:val="center"/>
        </w:trPr>
        <w:tc>
          <w:tcPr>
            <w:tcW w:w="2481" w:type="pct"/>
            <w:vAlign w:val="center"/>
          </w:tcPr>
          <w:p w14:paraId="650244C2">
            <w:pPr>
              <w:spacing w:line="360" w:lineRule="auto"/>
              <w:rPr>
                <w:rFonts w:ascii="仿宋" w:hAnsi="仿宋" w:eastAsia="仿宋"/>
                <w:sz w:val="24"/>
                <w:szCs w:val="24"/>
              </w:rPr>
            </w:pPr>
            <w:r>
              <w:rPr>
                <w:rFonts w:hint="eastAsia" w:ascii="仿宋" w:hAnsi="仿宋" w:eastAsia="仿宋"/>
                <w:sz w:val="24"/>
                <w:szCs w:val="24"/>
              </w:rPr>
              <w:t>法定代表人或</w:t>
            </w:r>
          </w:p>
          <w:p w14:paraId="53874254">
            <w:pPr>
              <w:spacing w:line="360" w:lineRule="auto"/>
              <w:rPr>
                <w:rFonts w:ascii="仿宋" w:hAnsi="仿宋" w:eastAsia="仿宋"/>
                <w:sz w:val="24"/>
                <w:szCs w:val="24"/>
              </w:rPr>
            </w:pPr>
            <w:r>
              <w:rPr>
                <w:rFonts w:hint="eastAsia" w:ascii="仿宋" w:hAnsi="仿宋" w:eastAsia="仿宋"/>
                <w:sz w:val="24"/>
                <w:szCs w:val="24"/>
              </w:rPr>
              <w:t>委托代理人（签章）:</w:t>
            </w:r>
          </w:p>
        </w:tc>
        <w:tc>
          <w:tcPr>
            <w:tcW w:w="2519" w:type="pct"/>
            <w:vMerge w:val="restart"/>
            <w:vAlign w:val="center"/>
          </w:tcPr>
          <w:p w14:paraId="58F15C56">
            <w:pPr>
              <w:spacing w:line="360" w:lineRule="auto"/>
              <w:rPr>
                <w:rFonts w:ascii="仿宋" w:hAnsi="仿宋" w:eastAsia="仿宋"/>
                <w:sz w:val="24"/>
                <w:szCs w:val="24"/>
              </w:rPr>
            </w:pPr>
            <w:r>
              <w:rPr>
                <w:rFonts w:hint="eastAsia" w:ascii="仿宋" w:hAnsi="仿宋" w:eastAsia="仿宋"/>
                <w:sz w:val="24"/>
                <w:szCs w:val="24"/>
              </w:rPr>
              <w:t>法定代表人或</w:t>
            </w:r>
          </w:p>
          <w:p w14:paraId="355D273D">
            <w:pPr>
              <w:spacing w:line="360" w:lineRule="auto"/>
              <w:rPr>
                <w:rFonts w:ascii="仿宋" w:hAnsi="仿宋" w:eastAsia="仿宋"/>
                <w:sz w:val="24"/>
                <w:szCs w:val="24"/>
              </w:rPr>
            </w:pPr>
            <w:r>
              <w:rPr>
                <w:rFonts w:hint="eastAsia" w:ascii="仿宋" w:hAnsi="仿宋" w:eastAsia="仿宋"/>
                <w:sz w:val="24"/>
                <w:szCs w:val="24"/>
              </w:rPr>
              <w:t>委托代理人（签章）:</w:t>
            </w:r>
          </w:p>
        </w:tc>
      </w:tr>
      <w:tr w14:paraId="244361F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34" w:hRule="atLeast"/>
          <w:jc w:val="center"/>
        </w:trPr>
        <w:tc>
          <w:tcPr>
            <w:tcW w:w="2481" w:type="pct"/>
            <w:vAlign w:val="center"/>
          </w:tcPr>
          <w:p w14:paraId="097AB858">
            <w:pPr>
              <w:spacing w:line="360" w:lineRule="auto"/>
              <w:rPr>
                <w:rFonts w:ascii="仿宋" w:hAnsi="仿宋" w:eastAsia="仿宋"/>
                <w:sz w:val="24"/>
                <w:szCs w:val="24"/>
              </w:rPr>
            </w:pPr>
            <w:r>
              <w:rPr>
                <w:rFonts w:hint="eastAsia" w:ascii="仿宋" w:hAnsi="仿宋" w:eastAsia="仿宋"/>
                <w:sz w:val="24"/>
                <w:szCs w:val="24"/>
              </w:rPr>
              <w:t>合同申请人（签章）:</w:t>
            </w:r>
          </w:p>
        </w:tc>
        <w:tc>
          <w:tcPr>
            <w:tcW w:w="2519" w:type="pct"/>
            <w:vMerge w:val="continue"/>
            <w:vAlign w:val="center"/>
          </w:tcPr>
          <w:p w14:paraId="4715F79B">
            <w:pPr>
              <w:spacing w:line="360" w:lineRule="auto"/>
              <w:rPr>
                <w:rFonts w:ascii="仿宋" w:hAnsi="仿宋" w:eastAsia="仿宋"/>
                <w:sz w:val="24"/>
                <w:szCs w:val="24"/>
              </w:rPr>
            </w:pPr>
          </w:p>
        </w:tc>
      </w:tr>
      <w:tr w14:paraId="2F586F9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38" w:hRule="atLeast"/>
          <w:jc w:val="center"/>
        </w:trPr>
        <w:tc>
          <w:tcPr>
            <w:tcW w:w="2481" w:type="pct"/>
            <w:vAlign w:val="center"/>
          </w:tcPr>
          <w:p w14:paraId="75AAF94E">
            <w:pPr>
              <w:spacing w:line="360" w:lineRule="auto"/>
              <w:rPr>
                <w:rFonts w:ascii="仿宋" w:hAnsi="仿宋" w:eastAsia="仿宋"/>
                <w:sz w:val="24"/>
                <w:szCs w:val="24"/>
              </w:rPr>
            </w:pPr>
            <w:r>
              <w:rPr>
                <w:rFonts w:hint="eastAsia" w:ascii="仿宋" w:hAnsi="仿宋" w:eastAsia="仿宋"/>
                <w:sz w:val="24"/>
                <w:szCs w:val="24"/>
              </w:rPr>
              <w:t xml:space="preserve">签订日期: </w:t>
            </w:r>
            <w:r>
              <w:rPr>
                <w:rFonts w:ascii="仿宋" w:hAnsi="仿宋" w:eastAsia="仿宋"/>
                <w:sz w:val="24"/>
                <w:szCs w:val="24"/>
              </w:rPr>
              <w:t xml:space="preserve">      </w:t>
            </w:r>
            <w:r>
              <w:rPr>
                <w:rFonts w:hint="eastAsia" w:ascii="仿宋" w:hAnsi="仿宋" w:eastAsia="仿宋"/>
                <w:sz w:val="24"/>
                <w:szCs w:val="24"/>
              </w:rPr>
              <w:t>年     月    日</w:t>
            </w:r>
          </w:p>
        </w:tc>
        <w:tc>
          <w:tcPr>
            <w:tcW w:w="2519" w:type="pct"/>
            <w:vAlign w:val="center"/>
          </w:tcPr>
          <w:p w14:paraId="7B24083A">
            <w:pPr>
              <w:spacing w:line="360" w:lineRule="auto"/>
              <w:rPr>
                <w:rFonts w:ascii="仿宋" w:hAnsi="仿宋" w:eastAsia="仿宋"/>
                <w:sz w:val="24"/>
                <w:szCs w:val="24"/>
              </w:rPr>
            </w:pPr>
            <w:r>
              <w:rPr>
                <w:rFonts w:hint="eastAsia" w:ascii="仿宋" w:hAnsi="仿宋" w:eastAsia="仿宋"/>
                <w:sz w:val="24"/>
                <w:szCs w:val="24"/>
              </w:rPr>
              <w:t xml:space="preserve">签订日期: </w:t>
            </w:r>
            <w:r>
              <w:rPr>
                <w:rFonts w:ascii="仿宋" w:hAnsi="仿宋" w:eastAsia="仿宋"/>
                <w:sz w:val="24"/>
                <w:szCs w:val="24"/>
              </w:rPr>
              <w:t xml:space="preserve">      </w:t>
            </w:r>
            <w:r>
              <w:rPr>
                <w:rFonts w:hint="eastAsia" w:ascii="仿宋" w:hAnsi="仿宋" w:eastAsia="仿宋"/>
                <w:sz w:val="24"/>
                <w:szCs w:val="24"/>
              </w:rPr>
              <w:t>年     月    日</w:t>
            </w:r>
          </w:p>
        </w:tc>
      </w:tr>
    </w:tbl>
    <w:p w14:paraId="795B7E2E">
      <w:pPr>
        <w:pStyle w:val="4"/>
        <w:widowControl/>
        <w:spacing w:line="240" w:lineRule="auto"/>
        <w:jc w:val="both"/>
        <w:rPr>
          <w:rFonts w:ascii="仿宋" w:hAnsi="仿宋" w:eastAsia="仿宋"/>
        </w:rPr>
        <w:sectPr>
          <w:footerReference r:id="rId6" w:type="default"/>
          <w:footnotePr>
            <w:numFmt w:val="decimalEnclosedCircleChinese"/>
            <w:numRestart w:val="eachPage"/>
          </w:footnotePr>
          <w:pgSz w:w="11906" w:h="16838"/>
          <w:pgMar w:top="1134" w:right="1134" w:bottom="1134" w:left="1134" w:header="567" w:footer="851" w:gutter="0"/>
          <w:cols w:space="720" w:num="1"/>
          <w:docGrid w:linePitch="312" w:charSpace="0"/>
        </w:sectPr>
      </w:pPr>
    </w:p>
    <w:p w14:paraId="11D16123">
      <w:pPr>
        <w:pStyle w:val="4"/>
        <w:jc w:val="center"/>
        <w:rPr>
          <w:rFonts w:ascii="仿宋" w:hAnsi="仿宋" w:eastAsia="仿宋"/>
          <w:b/>
          <w:bCs/>
          <w:color w:val="auto"/>
          <w:szCs w:val="28"/>
        </w:rPr>
      </w:pPr>
      <w:bookmarkStart w:id="50" w:name="_Toc14996"/>
      <w:r>
        <w:rPr>
          <w:rFonts w:hint="eastAsia" w:ascii="仿宋" w:hAnsi="仿宋" w:eastAsia="仿宋"/>
          <w:b/>
          <w:bCs/>
          <w:color w:val="auto"/>
          <w:szCs w:val="28"/>
        </w:rPr>
        <w:t xml:space="preserve">第五篇   </w:t>
      </w:r>
      <w:bookmarkEnd w:id="46"/>
      <w:bookmarkEnd w:id="47"/>
      <w:r>
        <w:rPr>
          <w:rFonts w:hint="eastAsia" w:ascii="仿宋" w:hAnsi="仿宋" w:eastAsia="仿宋"/>
          <w:b/>
          <w:bCs/>
          <w:color w:val="auto"/>
          <w:szCs w:val="28"/>
        </w:rPr>
        <w:t>响应文件格式</w:t>
      </w:r>
      <w:bookmarkEnd w:id="49"/>
      <w:bookmarkEnd w:id="50"/>
    </w:p>
    <w:p w14:paraId="7D3B7B4B">
      <w:pPr>
        <w:pStyle w:val="2"/>
        <w:adjustRightInd w:val="0"/>
        <w:snapToGrid w:val="0"/>
        <w:spacing w:before="48" w:beforeLines="20" w:after="48" w:afterLines="20" w:line="540" w:lineRule="exact"/>
        <w:jc w:val="right"/>
        <w:rPr>
          <w:rFonts w:ascii="仿宋" w:hAnsi="仿宋" w:eastAsia="仿宋"/>
          <w:color w:val="auto"/>
          <w:szCs w:val="28"/>
        </w:rPr>
      </w:pPr>
      <w:r>
        <w:rPr>
          <w:rFonts w:ascii="仿宋" w:hAnsi="仿宋" w:eastAsia="仿宋"/>
          <w:color w:val="auto"/>
          <w:szCs w:val="28"/>
        </w:rPr>
        <w:br w:type="page"/>
      </w:r>
    </w:p>
    <w:p w14:paraId="181F27A5">
      <w:pPr>
        <w:pStyle w:val="2"/>
        <w:adjustRightInd w:val="0"/>
        <w:snapToGrid w:val="0"/>
        <w:spacing w:before="48" w:beforeLines="20" w:after="48" w:afterLines="20" w:line="540" w:lineRule="exact"/>
        <w:jc w:val="right"/>
        <w:rPr>
          <w:rFonts w:ascii="仿宋" w:hAnsi="仿宋" w:eastAsia="仿宋"/>
          <w:color w:val="auto"/>
          <w:szCs w:val="28"/>
        </w:rPr>
      </w:pPr>
    </w:p>
    <w:p w14:paraId="6C346C88">
      <w:pPr>
        <w:pStyle w:val="2"/>
        <w:adjustRightInd w:val="0"/>
        <w:snapToGrid w:val="0"/>
        <w:spacing w:before="48" w:beforeLines="20" w:after="48" w:afterLines="20" w:line="540" w:lineRule="exact"/>
        <w:jc w:val="right"/>
        <w:rPr>
          <w:rFonts w:ascii="仿宋" w:hAnsi="仿宋" w:eastAsia="仿宋"/>
          <w:color w:val="auto"/>
          <w:szCs w:val="28"/>
        </w:rPr>
      </w:pPr>
    </w:p>
    <w:p w14:paraId="2F290322">
      <w:pPr>
        <w:pStyle w:val="2"/>
        <w:adjustRightInd w:val="0"/>
        <w:snapToGrid w:val="0"/>
        <w:spacing w:before="48" w:beforeLines="20" w:after="48" w:afterLines="20" w:line="540" w:lineRule="exact"/>
        <w:jc w:val="right"/>
        <w:rPr>
          <w:rFonts w:ascii="仿宋" w:hAnsi="仿宋" w:eastAsia="仿宋"/>
          <w:color w:val="auto"/>
          <w:szCs w:val="28"/>
        </w:rPr>
      </w:pPr>
    </w:p>
    <w:p w14:paraId="4FDD2E7D">
      <w:pPr>
        <w:pStyle w:val="2"/>
        <w:adjustRightInd w:val="0"/>
        <w:snapToGrid w:val="0"/>
        <w:spacing w:before="48" w:beforeLines="20" w:after="48" w:afterLines="20" w:line="540" w:lineRule="exact"/>
        <w:jc w:val="center"/>
        <w:rPr>
          <w:rFonts w:ascii="仿宋" w:hAnsi="仿宋" w:eastAsia="仿宋"/>
          <w:color w:val="auto"/>
          <w:sz w:val="48"/>
          <w:szCs w:val="48"/>
        </w:rPr>
      </w:pPr>
      <w:r>
        <w:rPr>
          <w:rFonts w:hint="eastAsia" w:ascii="仿宋" w:hAnsi="仿宋" w:eastAsia="仿宋"/>
          <w:color w:val="auto"/>
          <w:sz w:val="48"/>
          <w:szCs w:val="48"/>
        </w:rPr>
        <w:t>响 应 文 件</w:t>
      </w:r>
    </w:p>
    <w:p w14:paraId="31C45C04">
      <w:pPr>
        <w:pStyle w:val="2"/>
        <w:adjustRightInd w:val="0"/>
        <w:snapToGrid w:val="0"/>
        <w:spacing w:before="48" w:beforeLines="20" w:after="48" w:afterLines="20" w:line="540" w:lineRule="exact"/>
        <w:jc w:val="center"/>
        <w:rPr>
          <w:rFonts w:hint="eastAsia" w:ascii="仿宋" w:hAnsi="仿宋" w:eastAsia="仿宋"/>
          <w:color w:val="auto"/>
          <w:szCs w:val="28"/>
          <w:lang w:val="en-US" w:eastAsia="zh-CN"/>
        </w:rPr>
      </w:pPr>
      <w:r>
        <w:rPr>
          <w:rFonts w:hint="eastAsia" w:ascii="仿宋" w:hAnsi="仿宋" w:eastAsia="仿宋"/>
          <w:color w:val="auto"/>
          <w:szCs w:val="28"/>
        </w:rPr>
        <w:t>采购编号:</w:t>
      </w:r>
      <w:r>
        <w:rPr>
          <w:rFonts w:hint="eastAsia" w:ascii="仿宋" w:hAnsi="仿宋" w:eastAsia="仿宋"/>
          <w:color w:val="auto"/>
          <w:szCs w:val="28"/>
          <w:lang w:val="en-US" w:eastAsia="zh-CN"/>
        </w:rPr>
        <w:t>/</w:t>
      </w:r>
    </w:p>
    <w:p w14:paraId="6344FF67">
      <w:pPr>
        <w:pStyle w:val="2"/>
        <w:adjustRightInd w:val="0"/>
        <w:snapToGrid w:val="0"/>
        <w:spacing w:before="48" w:beforeLines="20" w:after="48" w:afterLines="20" w:line="540" w:lineRule="exact"/>
        <w:jc w:val="right"/>
        <w:rPr>
          <w:rFonts w:ascii="仿宋" w:hAnsi="仿宋" w:eastAsia="仿宋"/>
          <w:color w:val="auto"/>
          <w:szCs w:val="28"/>
        </w:rPr>
      </w:pPr>
    </w:p>
    <w:p w14:paraId="0E6DF8B6">
      <w:pPr>
        <w:pStyle w:val="2"/>
        <w:adjustRightInd w:val="0"/>
        <w:snapToGrid w:val="0"/>
        <w:spacing w:before="48" w:beforeLines="20" w:after="48" w:afterLines="20" w:line="540" w:lineRule="exact"/>
        <w:jc w:val="right"/>
        <w:rPr>
          <w:rFonts w:ascii="仿宋" w:hAnsi="仿宋" w:eastAsia="仿宋"/>
          <w:color w:val="auto"/>
          <w:szCs w:val="28"/>
        </w:rPr>
      </w:pPr>
    </w:p>
    <w:p w14:paraId="4B4A3BEF">
      <w:pPr>
        <w:pStyle w:val="2"/>
        <w:adjustRightInd w:val="0"/>
        <w:snapToGrid w:val="0"/>
        <w:spacing w:before="48" w:beforeLines="20" w:after="48" w:afterLines="20" w:line="540" w:lineRule="exact"/>
        <w:jc w:val="right"/>
        <w:rPr>
          <w:rFonts w:ascii="仿宋" w:hAnsi="仿宋" w:eastAsia="仿宋"/>
          <w:color w:val="auto"/>
          <w:szCs w:val="28"/>
        </w:rPr>
      </w:pPr>
    </w:p>
    <w:p w14:paraId="3D6448E1">
      <w:pPr>
        <w:pStyle w:val="2"/>
        <w:adjustRightInd w:val="0"/>
        <w:snapToGrid w:val="0"/>
        <w:spacing w:before="48" w:beforeLines="20" w:after="48" w:afterLines="20" w:line="540" w:lineRule="exact"/>
        <w:jc w:val="right"/>
        <w:rPr>
          <w:rFonts w:ascii="仿宋" w:hAnsi="仿宋" w:eastAsia="仿宋"/>
          <w:color w:val="auto"/>
          <w:szCs w:val="28"/>
        </w:rPr>
      </w:pPr>
    </w:p>
    <w:p w14:paraId="17AA0DF4">
      <w:pPr>
        <w:pStyle w:val="2"/>
        <w:adjustRightInd w:val="0"/>
        <w:snapToGrid w:val="0"/>
        <w:spacing w:before="48" w:beforeLines="20" w:after="48" w:afterLines="20" w:line="540" w:lineRule="exact"/>
        <w:jc w:val="right"/>
        <w:rPr>
          <w:rFonts w:ascii="仿宋" w:hAnsi="仿宋" w:eastAsia="仿宋"/>
          <w:color w:val="auto"/>
          <w:szCs w:val="28"/>
        </w:rPr>
      </w:pPr>
    </w:p>
    <w:p w14:paraId="73EE0303">
      <w:pPr>
        <w:pStyle w:val="2"/>
        <w:adjustRightInd w:val="0"/>
        <w:snapToGrid w:val="0"/>
        <w:spacing w:before="48" w:beforeLines="20" w:after="48" w:afterLines="20" w:line="540" w:lineRule="exact"/>
        <w:jc w:val="right"/>
        <w:rPr>
          <w:rFonts w:ascii="仿宋" w:hAnsi="仿宋" w:eastAsia="仿宋"/>
          <w:color w:val="auto"/>
          <w:szCs w:val="28"/>
        </w:rPr>
      </w:pPr>
    </w:p>
    <w:p w14:paraId="39107FDE">
      <w:pPr>
        <w:pStyle w:val="2"/>
        <w:adjustRightInd w:val="0"/>
        <w:snapToGrid w:val="0"/>
        <w:spacing w:before="48" w:beforeLines="20" w:after="48" w:afterLines="20" w:line="540" w:lineRule="exact"/>
        <w:jc w:val="right"/>
        <w:rPr>
          <w:rFonts w:ascii="仿宋" w:hAnsi="仿宋" w:eastAsia="仿宋"/>
          <w:color w:val="auto"/>
          <w:szCs w:val="28"/>
        </w:rPr>
      </w:pPr>
    </w:p>
    <w:p w14:paraId="65840D15">
      <w:pPr>
        <w:pStyle w:val="2"/>
        <w:adjustRightInd w:val="0"/>
        <w:snapToGrid w:val="0"/>
        <w:spacing w:before="48" w:beforeLines="20" w:after="48" w:afterLines="20" w:line="540" w:lineRule="exact"/>
        <w:jc w:val="right"/>
        <w:rPr>
          <w:rFonts w:ascii="仿宋" w:hAnsi="仿宋" w:eastAsia="仿宋"/>
          <w:color w:val="auto"/>
          <w:szCs w:val="28"/>
        </w:rPr>
      </w:pPr>
    </w:p>
    <w:p w14:paraId="172F743C">
      <w:pPr>
        <w:pStyle w:val="37"/>
        <w:adjustRightInd w:val="0"/>
        <w:snapToGrid w:val="0"/>
        <w:spacing w:before="48" w:beforeLines="20" w:after="48" w:afterLines="20" w:line="540" w:lineRule="exact"/>
        <w:ind w:left="196" w:leftChars="70" w:firstLine="275" w:firstLineChars="98"/>
        <w:jc w:val="left"/>
        <w:rPr>
          <w:rFonts w:hint="eastAsia" w:ascii="仿宋" w:hAnsi="仿宋" w:eastAsia="仿宋"/>
          <w:b/>
          <w:bCs/>
          <w:sz w:val="28"/>
          <w:szCs w:val="28"/>
          <w:u w:val="single"/>
        </w:rPr>
      </w:pPr>
      <w:r>
        <w:rPr>
          <w:rFonts w:hint="eastAsia" w:ascii="仿宋" w:hAnsi="仿宋" w:eastAsia="仿宋"/>
          <w:b/>
          <w:bCs/>
          <w:sz w:val="28"/>
          <w:szCs w:val="28"/>
        </w:rPr>
        <w:t>项目名称:</w:t>
      </w:r>
      <w:r>
        <w:rPr>
          <w:rFonts w:hint="eastAsia" w:ascii="仿宋" w:hAnsi="仿宋" w:eastAsia="仿宋"/>
          <w:b/>
          <w:bCs/>
          <w:sz w:val="28"/>
          <w:szCs w:val="28"/>
          <w:u w:val="single"/>
        </w:rPr>
        <w:t xml:space="preserve"> </w:t>
      </w:r>
      <w:r>
        <w:rPr>
          <w:rFonts w:hint="eastAsia" w:ascii="仿宋" w:hAnsi="仿宋" w:eastAsia="仿宋"/>
          <w:b/>
          <w:bCs/>
          <w:sz w:val="28"/>
          <w:szCs w:val="28"/>
          <w:u w:val="single"/>
          <w:lang w:val="en-US" w:eastAsia="zh-CN"/>
        </w:rPr>
        <w:t xml:space="preserve">   </w:t>
      </w:r>
      <w:r>
        <w:rPr>
          <w:rFonts w:hint="eastAsia" w:ascii="仿宋" w:hAnsi="仿宋" w:eastAsia="仿宋"/>
          <w:b/>
          <w:bCs/>
          <w:sz w:val="28"/>
          <w:szCs w:val="28"/>
          <w:u w:val="single"/>
        </w:rPr>
        <w:t>中国科学技术大学中区游泳馆恒温除湿热泵机组保</w:t>
      </w:r>
    </w:p>
    <w:p w14:paraId="24BAA690">
      <w:pPr>
        <w:pStyle w:val="37"/>
        <w:adjustRightInd w:val="0"/>
        <w:snapToGrid w:val="0"/>
        <w:spacing w:before="48" w:beforeLines="20" w:after="48" w:afterLines="20" w:line="540" w:lineRule="exact"/>
        <w:ind w:left="1316" w:leftChars="470" w:firstLine="275" w:firstLineChars="98"/>
        <w:jc w:val="left"/>
        <w:rPr>
          <w:rFonts w:ascii="仿宋" w:hAnsi="仿宋" w:eastAsia="仿宋"/>
          <w:b/>
          <w:bCs/>
          <w:sz w:val="28"/>
          <w:szCs w:val="28"/>
          <w:u w:val="single"/>
        </w:rPr>
      </w:pPr>
      <w:r>
        <w:rPr>
          <w:rFonts w:hint="eastAsia" w:ascii="仿宋" w:hAnsi="仿宋" w:eastAsia="仿宋"/>
          <w:b/>
          <w:bCs/>
          <w:sz w:val="28"/>
          <w:szCs w:val="28"/>
          <w:u w:val="single"/>
        </w:rPr>
        <w:t xml:space="preserve">养及维修服务    </w:t>
      </w:r>
      <w:r>
        <w:rPr>
          <w:rFonts w:ascii="仿宋" w:hAnsi="仿宋" w:eastAsia="仿宋"/>
          <w:b/>
          <w:bCs/>
          <w:sz w:val="28"/>
          <w:szCs w:val="28"/>
          <w:u w:val="single"/>
        </w:rPr>
        <w:t xml:space="preserve"> </w:t>
      </w:r>
    </w:p>
    <w:p w14:paraId="776FA6FC">
      <w:pPr>
        <w:pStyle w:val="37"/>
        <w:adjustRightInd w:val="0"/>
        <w:snapToGrid w:val="0"/>
        <w:spacing w:before="48" w:beforeLines="20" w:after="48" w:afterLines="20" w:line="540" w:lineRule="exact"/>
        <w:ind w:left="196" w:leftChars="70" w:firstLine="275" w:firstLineChars="98"/>
        <w:rPr>
          <w:rFonts w:ascii="仿宋" w:hAnsi="仿宋" w:eastAsia="仿宋"/>
          <w:b/>
          <w:bCs/>
          <w:sz w:val="28"/>
          <w:szCs w:val="28"/>
          <w:u w:val="single"/>
        </w:rPr>
      </w:pPr>
      <w:r>
        <w:rPr>
          <w:rFonts w:hint="eastAsia" w:ascii="仿宋" w:hAnsi="仿宋" w:eastAsia="仿宋"/>
          <w:b/>
          <w:bCs/>
          <w:sz w:val="28"/>
          <w:szCs w:val="28"/>
        </w:rPr>
        <w:t>供应商:</w:t>
      </w:r>
      <w:r>
        <w:rPr>
          <w:rFonts w:hint="eastAsia" w:ascii="仿宋" w:hAnsi="仿宋" w:eastAsia="仿宋"/>
          <w:b/>
          <w:bCs/>
          <w:sz w:val="28"/>
          <w:szCs w:val="28"/>
          <w:u w:val="single"/>
        </w:rPr>
        <w:t xml:space="preserve">                （盖单位章）                </w:t>
      </w:r>
      <w:r>
        <w:rPr>
          <w:rFonts w:ascii="仿宋" w:hAnsi="仿宋" w:eastAsia="仿宋"/>
          <w:b/>
          <w:bCs/>
          <w:sz w:val="28"/>
          <w:szCs w:val="28"/>
          <w:u w:val="single"/>
        </w:rPr>
        <w:t xml:space="preserve"> </w:t>
      </w:r>
      <w:r>
        <w:rPr>
          <w:rFonts w:hint="eastAsia" w:ascii="仿宋" w:hAnsi="仿宋" w:eastAsia="仿宋"/>
          <w:b/>
          <w:bCs/>
          <w:sz w:val="28"/>
          <w:szCs w:val="28"/>
          <w:u w:val="single"/>
        </w:rPr>
        <w:t xml:space="preserve">   </w:t>
      </w:r>
    </w:p>
    <w:p w14:paraId="070F3E53">
      <w:pPr>
        <w:pStyle w:val="37"/>
        <w:adjustRightInd w:val="0"/>
        <w:snapToGrid w:val="0"/>
        <w:spacing w:before="48" w:beforeLines="20" w:after="48" w:afterLines="20" w:line="540" w:lineRule="exact"/>
        <w:ind w:left="196" w:leftChars="70" w:firstLine="275" w:firstLineChars="98"/>
        <w:rPr>
          <w:rFonts w:ascii="仿宋" w:hAnsi="仿宋" w:eastAsia="仿宋"/>
          <w:b/>
          <w:bCs/>
          <w:sz w:val="28"/>
          <w:szCs w:val="28"/>
          <w:u w:val="single"/>
        </w:rPr>
      </w:pPr>
      <w:r>
        <w:rPr>
          <w:rFonts w:hint="eastAsia" w:ascii="仿宋" w:hAnsi="仿宋" w:eastAsia="仿宋"/>
          <w:b/>
          <w:bCs/>
          <w:sz w:val="28"/>
          <w:szCs w:val="28"/>
        </w:rPr>
        <w:t>法定代表人或其委托代理人:</w:t>
      </w:r>
      <w:r>
        <w:rPr>
          <w:rFonts w:hint="eastAsia" w:ascii="仿宋" w:hAnsi="仿宋" w:eastAsia="仿宋"/>
          <w:b/>
          <w:bCs/>
          <w:sz w:val="28"/>
          <w:szCs w:val="28"/>
          <w:u w:val="single"/>
        </w:rPr>
        <w:t xml:space="preserve">      （签字或盖章）      </w:t>
      </w:r>
      <w:r>
        <w:rPr>
          <w:rFonts w:ascii="仿宋" w:hAnsi="仿宋" w:eastAsia="仿宋"/>
          <w:b/>
          <w:bCs/>
          <w:sz w:val="28"/>
          <w:szCs w:val="28"/>
          <w:u w:val="single"/>
        </w:rPr>
        <w:t xml:space="preserve"> </w:t>
      </w:r>
      <w:r>
        <w:rPr>
          <w:rFonts w:hint="eastAsia" w:ascii="仿宋" w:hAnsi="仿宋" w:eastAsia="仿宋"/>
          <w:b/>
          <w:bCs/>
          <w:sz w:val="28"/>
          <w:szCs w:val="28"/>
          <w:u w:val="single"/>
        </w:rPr>
        <w:t xml:space="preserve">   </w:t>
      </w:r>
    </w:p>
    <w:p w14:paraId="15E87015">
      <w:pPr>
        <w:adjustRightInd w:val="0"/>
        <w:snapToGrid w:val="0"/>
        <w:spacing w:before="48" w:beforeLines="20" w:after="48" w:afterLines="20" w:line="540" w:lineRule="exact"/>
        <w:jc w:val="right"/>
        <w:rPr>
          <w:rFonts w:ascii="仿宋" w:hAnsi="仿宋" w:eastAsia="仿宋"/>
          <w:b/>
          <w:szCs w:val="28"/>
        </w:rPr>
      </w:pPr>
    </w:p>
    <w:p w14:paraId="2374EE60">
      <w:pPr>
        <w:adjustRightInd w:val="0"/>
        <w:snapToGrid w:val="0"/>
        <w:spacing w:before="48" w:beforeLines="20" w:after="48" w:afterLines="20" w:line="540" w:lineRule="exact"/>
        <w:jc w:val="center"/>
        <w:rPr>
          <w:rFonts w:ascii="仿宋" w:hAnsi="仿宋" w:eastAsia="仿宋"/>
          <w:b/>
          <w:szCs w:val="28"/>
        </w:rPr>
      </w:pPr>
      <w:r>
        <w:rPr>
          <w:rFonts w:hint="eastAsia" w:ascii="仿宋" w:hAnsi="仿宋" w:eastAsia="仿宋"/>
          <w:b/>
          <w:szCs w:val="28"/>
        </w:rPr>
        <w:t>日  期:</w:t>
      </w:r>
      <w:r>
        <w:rPr>
          <w:rFonts w:hint="eastAsia" w:ascii="仿宋" w:hAnsi="仿宋" w:eastAsia="仿宋"/>
          <w:b/>
          <w:szCs w:val="28"/>
          <w:u w:val="single"/>
        </w:rPr>
        <w:t xml:space="preserve">      </w:t>
      </w:r>
      <w:r>
        <w:rPr>
          <w:rFonts w:hint="eastAsia" w:ascii="仿宋" w:hAnsi="仿宋" w:eastAsia="仿宋"/>
          <w:b/>
          <w:szCs w:val="28"/>
        </w:rPr>
        <w:t xml:space="preserve"> 年</w:t>
      </w:r>
      <w:r>
        <w:rPr>
          <w:rFonts w:hint="eastAsia" w:ascii="仿宋" w:hAnsi="仿宋" w:eastAsia="仿宋"/>
          <w:b/>
          <w:szCs w:val="28"/>
          <w:u w:val="single"/>
        </w:rPr>
        <w:t xml:space="preserve">     </w:t>
      </w:r>
      <w:r>
        <w:rPr>
          <w:rFonts w:hint="eastAsia" w:ascii="仿宋" w:hAnsi="仿宋" w:eastAsia="仿宋"/>
          <w:b/>
          <w:szCs w:val="28"/>
        </w:rPr>
        <w:t xml:space="preserve"> 月</w:t>
      </w:r>
      <w:r>
        <w:rPr>
          <w:rFonts w:hint="eastAsia" w:ascii="仿宋" w:hAnsi="仿宋" w:eastAsia="仿宋"/>
          <w:b/>
          <w:szCs w:val="28"/>
          <w:u w:val="single"/>
        </w:rPr>
        <w:t xml:space="preserve">     </w:t>
      </w:r>
      <w:r>
        <w:rPr>
          <w:rFonts w:hint="eastAsia" w:ascii="仿宋" w:hAnsi="仿宋" w:eastAsia="仿宋"/>
          <w:b/>
          <w:szCs w:val="28"/>
        </w:rPr>
        <w:t>日</w:t>
      </w:r>
    </w:p>
    <w:p w14:paraId="640CC42F">
      <w:pPr>
        <w:adjustRightInd w:val="0"/>
        <w:snapToGrid w:val="0"/>
        <w:spacing w:before="48" w:beforeLines="20" w:after="48" w:afterLines="20" w:line="540" w:lineRule="exact"/>
        <w:jc w:val="right"/>
        <w:rPr>
          <w:rFonts w:ascii="仿宋" w:hAnsi="仿宋" w:eastAsia="仿宋"/>
          <w:b/>
          <w:szCs w:val="28"/>
        </w:rPr>
      </w:pPr>
    </w:p>
    <w:p w14:paraId="7A02745A"/>
    <w:p w14:paraId="0804BD04">
      <w:pPr>
        <w:jc w:val="right"/>
        <w:rPr>
          <w:rFonts w:ascii="仿宋" w:hAnsi="仿宋" w:eastAsia="仿宋" w:cs="仿宋_GB2312"/>
          <w:kern w:val="0"/>
          <w:szCs w:val="28"/>
        </w:rPr>
      </w:pPr>
    </w:p>
    <w:p w14:paraId="46B31844">
      <w:pPr>
        <w:spacing w:line="520" w:lineRule="exact"/>
        <w:jc w:val="right"/>
        <w:rPr>
          <w:rFonts w:ascii="仿宋" w:hAnsi="仿宋" w:eastAsia="仿宋"/>
          <w:b/>
          <w:szCs w:val="28"/>
        </w:rPr>
      </w:pPr>
    </w:p>
    <w:p w14:paraId="1E92D0AE">
      <w:pPr>
        <w:spacing w:line="520" w:lineRule="exact"/>
        <w:rPr>
          <w:rFonts w:ascii="仿宋" w:hAnsi="仿宋" w:eastAsia="仿宋"/>
          <w:b/>
          <w:szCs w:val="28"/>
        </w:rPr>
        <w:sectPr>
          <w:pgSz w:w="11906" w:h="16838"/>
          <w:pgMar w:top="1418" w:right="1588" w:bottom="1418" w:left="1701" w:header="1089" w:footer="595" w:gutter="0"/>
          <w:cols w:space="720" w:num="1"/>
          <w:titlePg/>
          <w:docGrid w:linePitch="312" w:charSpace="0"/>
        </w:sectPr>
      </w:pPr>
    </w:p>
    <w:p w14:paraId="0DB4DF7F">
      <w:pPr>
        <w:numPr>
          <w:ilvl w:val="0"/>
          <w:numId w:val="11"/>
        </w:numPr>
        <w:tabs>
          <w:tab w:val="left" w:pos="720"/>
          <w:tab w:val="clear" w:pos="3600"/>
        </w:tabs>
        <w:spacing w:line="520" w:lineRule="exact"/>
        <w:ind w:left="720"/>
        <w:jc w:val="center"/>
        <w:rPr>
          <w:rFonts w:ascii="仿宋" w:hAnsi="仿宋" w:eastAsia="仿宋"/>
          <w:b/>
          <w:szCs w:val="28"/>
        </w:rPr>
      </w:pPr>
      <w:r>
        <w:rPr>
          <w:rFonts w:hint="eastAsia" w:ascii="仿宋" w:hAnsi="仿宋" w:eastAsia="仿宋"/>
          <w:b/>
          <w:szCs w:val="28"/>
        </w:rPr>
        <w:t>响应函与响应函附录</w:t>
      </w:r>
    </w:p>
    <w:p w14:paraId="4ED73EF9">
      <w:pPr>
        <w:pStyle w:val="5"/>
        <w:widowControl/>
        <w:spacing w:before="120" w:after="120" w:line="240" w:lineRule="auto"/>
        <w:jc w:val="center"/>
        <w:rPr>
          <w:rStyle w:val="444"/>
          <w:rFonts w:ascii="仿宋" w:hAnsi="仿宋" w:eastAsia="仿宋"/>
          <w:b/>
          <w:bCs w:val="0"/>
          <w:sz w:val="28"/>
          <w:szCs w:val="30"/>
        </w:rPr>
      </w:pPr>
      <w:bookmarkStart w:id="51" w:name="_Toc445554791"/>
      <w:bookmarkStart w:id="52" w:name="_Toc466024594"/>
      <w:bookmarkStart w:id="53" w:name="_Toc445554789"/>
      <w:bookmarkStart w:id="54" w:name="_Toc466024592"/>
      <w:r>
        <w:rPr>
          <w:rStyle w:val="444"/>
          <w:rFonts w:ascii="仿宋" w:hAnsi="仿宋" w:eastAsia="仿宋"/>
          <w:b/>
          <w:bCs w:val="0"/>
          <w:sz w:val="28"/>
          <w:szCs w:val="30"/>
        </w:rPr>
        <w:t>一、响应函</w:t>
      </w:r>
      <w:bookmarkEnd w:id="51"/>
      <w:bookmarkEnd w:id="52"/>
    </w:p>
    <w:p w14:paraId="07D807EF">
      <w:pPr>
        <w:widowControl/>
        <w:tabs>
          <w:tab w:val="left" w:leader="underscore" w:pos="2880"/>
        </w:tabs>
        <w:spacing w:line="400" w:lineRule="exact"/>
        <w:rPr>
          <w:rFonts w:ascii="仿宋" w:hAnsi="仿宋" w:eastAsia="仿宋"/>
          <w:b/>
          <w:szCs w:val="21"/>
        </w:rPr>
      </w:pPr>
      <w:r>
        <w:rPr>
          <w:rFonts w:ascii="仿宋" w:hAnsi="仿宋" w:eastAsia="仿宋"/>
          <w:szCs w:val="21"/>
        </w:rPr>
        <w:t>致:</w:t>
      </w:r>
      <w:r>
        <w:rPr>
          <w:rFonts w:hint="eastAsia" w:ascii="仿宋" w:hAnsi="仿宋" w:eastAsia="仿宋"/>
          <w:szCs w:val="21"/>
        </w:rPr>
        <w:t>中国科学技术大学</w:t>
      </w:r>
    </w:p>
    <w:p w14:paraId="2FBC8F47">
      <w:pPr>
        <w:widowControl/>
        <w:spacing w:line="400" w:lineRule="exact"/>
        <w:ind w:firstLine="560" w:firstLineChars="200"/>
        <w:jc w:val="right"/>
        <w:rPr>
          <w:rFonts w:ascii="仿宋" w:hAnsi="仿宋" w:eastAsia="仿宋"/>
          <w:szCs w:val="21"/>
        </w:rPr>
      </w:pPr>
    </w:p>
    <w:p w14:paraId="5521A6C4">
      <w:pPr>
        <w:widowControl/>
        <w:spacing w:line="400" w:lineRule="exact"/>
        <w:ind w:firstLine="560" w:firstLineChars="200"/>
        <w:rPr>
          <w:rFonts w:ascii="仿宋" w:hAnsi="仿宋" w:eastAsia="仿宋"/>
          <w:szCs w:val="21"/>
        </w:rPr>
      </w:pPr>
      <w:r>
        <w:rPr>
          <w:rFonts w:ascii="仿宋" w:hAnsi="仿宋" w:eastAsia="仿宋"/>
          <w:szCs w:val="21"/>
        </w:rPr>
        <w:t>1. 我方已仔细研究了</w:t>
      </w:r>
      <w:r>
        <w:rPr>
          <w:rFonts w:hint="eastAsia" w:ascii="仿宋" w:hAnsi="仿宋" w:eastAsia="仿宋"/>
          <w:szCs w:val="21"/>
          <w:u w:val="single"/>
        </w:rPr>
        <w:t>中国科学技术大学中中区游泳馆恒温除湿热泵机组保养及维修服务</w:t>
      </w:r>
      <w:r>
        <w:rPr>
          <w:rFonts w:ascii="仿宋" w:hAnsi="仿宋" w:eastAsia="仿宋"/>
          <w:szCs w:val="21"/>
          <w:u w:val="single"/>
        </w:rPr>
        <w:t>项目</w:t>
      </w:r>
      <w:r>
        <w:rPr>
          <w:rFonts w:hint="eastAsia" w:ascii="仿宋" w:hAnsi="仿宋" w:eastAsia="仿宋"/>
          <w:szCs w:val="21"/>
        </w:rPr>
        <w:t>询价</w:t>
      </w:r>
      <w:r>
        <w:rPr>
          <w:rFonts w:ascii="仿宋" w:hAnsi="仿宋" w:eastAsia="仿宋"/>
          <w:szCs w:val="21"/>
        </w:rPr>
        <w:t>文件的全部内容，接受你方在</w:t>
      </w:r>
      <w:r>
        <w:rPr>
          <w:rFonts w:hint="eastAsia" w:ascii="仿宋" w:hAnsi="仿宋" w:eastAsia="仿宋"/>
          <w:szCs w:val="21"/>
        </w:rPr>
        <w:t>询价</w:t>
      </w:r>
      <w:r>
        <w:rPr>
          <w:rFonts w:ascii="仿宋" w:hAnsi="仿宋" w:eastAsia="仿宋"/>
          <w:szCs w:val="21"/>
        </w:rPr>
        <w:t>文件中对供应商的约束条件。我方愿意以我方提交的</w:t>
      </w:r>
      <w:r>
        <w:rPr>
          <w:rFonts w:hint="eastAsia" w:ascii="仿宋" w:hAnsi="仿宋" w:eastAsia="仿宋"/>
          <w:szCs w:val="21"/>
        </w:rPr>
        <w:t>响应</w:t>
      </w:r>
      <w:r>
        <w:rPr>
          <w:rFonts w:ascii="仿宋" w:hAnsi="仿宋" w:eastAsia="仿宋"/>
          <w:szCs w:val="21"/>
        </w:rPr>
        <w:t>报价，按照合同的约定履行合同义务。</w:t>
      </w:r>
    </w:p>
    <w:p w14:paraId="0105DFF9">
      <w:pPr>
        <w:widowControl/>
        <w:spacing w:line="400" w:lineRule="exact"/>
        <w:ind w:firstLine="560" w:firstLineChars="200"/>
        <w:rPr>
          <w:rFonts w:ascii="仿宋" w:hAnsi="仿宋" w:eastAsia="仿宋"/>
          <w:szCs w:val="21"/>
        </w:rPr>
      </w:pPr>
      <w:r>
        <w:rPr>
          <w:rFonts w:ascii="仿宋" w:hAnsi="仿宋" w:eastAsia="仿宋"/>
          <w:szCs w:val="21"/>
        </w:rPr>
        <w:t>2. 我方承诺在</w:t>
      </w:r>
      <w:r>
        <w:rPr>
          <w:rFonts w:hint="eastAsia" w:ascii="仿宋" w:hAnsi="仿宋" w:eastAsia="仿宋"/>
          <w:szCs w:val="21"/>
        </w:rPr>
        <w:t>询价</w:t>
      </w:r>
      <w:r>
        <w:rPr>
          <w:rFonts w:ascii="仿宋" w:hAnsi="仿宋" w:eastAsia="仿宋"/>
          <w:szCs w:val="21"/>
        </w:rPr>
        <w:t>文件规定的响应文件有效期内不修改、撤销响应文件，</w:t>
      </w:r>
      <w:r>
        <w:rPr>
          <w:rFonts w:hint="eastAsia" w:ascii="仿宋" w:hAnsi="仿宋" w:eastAsia="仿宋"/>
          <w:szCs w:val="21"/>
        </w:rPr>
        <w:t>如果在询价后规定的有效期内撤回报价，我方愿意赔偿由此给采购人造成的相关一切损失。</w:t>
      </w:r>
    </w:p>
    <w:p w14:paraId="0AB7A3C1">
      <w:pPr>
        <w:widowControl/>
        <w:spacing w:line="400" w:lineRule="exact"/>
        <w:ind w:firstLine="560" w:firstLineChars="200"/>
        <w:rPr>
          <w:rFonts w:ascii="仿宋" w:hAnsi="仿宋" w:eastAsia="仿宋"/>
          <w:szCs w:val="21"/>
        </w:rPr>
      </w:pPr>
      <w:r>
        <w:rPr>
          <w:rFonts w:ascii="仿宋" w:hAnsi="仿宋" w:eastAsia="仿宋"/>
          <w:szCs w:val="21"/>
        </w:rPr>
        <w:t>3. 我方已详细审查全部</w:t>
      </w:r>
      <w:r>
        <w:rPr>
          <w:rFonts w:hint="eastAsia" w:ascii="仿宋" w:hAnsi="仿宋" w:eastAsia="仿宋"/>
          <w:szCs w:val="21"/>
        </w:rPr>
        <w:t>询价</w:t>
      </w:r>
      <w:r>
        <w:rPr>
          <w:rFonts w:ascii="仿宋" w:hAnsi="仿宋" w:eastAsia="仿宋"/>
          <w:szCs w:val="21"/>
        </w:rPr>
        <w:t>文件。我们完全理解并同意放弃对这方面有不明及误解的权力。</w:t>
      </w:r>
    </w:p>
    <w:p w14:paraId="7747CEF1">
      <w:pPr>
        <w:widowControl/>
        <w:spacing w:line="400" w:lineRule="exact"/>
        <w:ind w:firstLine="560" w:firstLineChars="200"/>
        <w:rPr>
          <w:rFonts w:ascii="仿宋" w:hAnsi="仿宋" w:eastAsia="仿宋"/>
          <w:szCs w:val="21"/>
        </w:rPr>
      </w:pPr>
      <w:r>
        <w:rPr>
          <w:rFonts w:hint="eastAsia" w:ascii="仿宋" w:hAnsi="仿宋" w:eastAsia="仿宋"/>
          <w:szCs w:val="21"/>
        </w:rPr>
        <w:t>4</w:t>
      </w:r>
      <w:r>
        <w:rPr>
          <w:rFonts w:ascii="仿宋" w:hAnsi="仿宋" w:eastAsia="仿宋"/>
          <w:szCs w:val="21"/>
        </w:rPr>
        <w:t xml:space="preserve">. </w:t>
      </w:r>
      <w:r>
        <w:rPr>
          <w:rFonts w:hint="eastAsia" w:ascii="仿宋" w:hAnsi="仿宋" w:eastAsia="仿宋"/>
          <w:szCs w:val="21"/>
        </w:rPr>
        <w:t>我方完全理解贵方不一定接受最低报价的响应。</w:t>
      </w:r>
    </w:p>
    <w:p w14:paraId="60E0AEDB">
      <w:pPr>
        <w:widowControl/>
        <w:spacing w:line="400" w:lineRule="exact"/>
        <w:ind w:firstLine="560" w:firstLineChars="200"/>
        <w:rPr>
          <w:rFonts w:ascii="仿宋" w:hAnsi="仿宋" w:eastAsia="仿宋"/>
          <w:szCs w:val="21"/>
        </w:rPr>
      </w:pPr>
      <w:r>
        <w:rPr>
          <w:rFonts w:ascii="仿宋" w:hAnsi="仿宋" w:eastAsia="仿宋"/>
          <w:szCs w:val="21"/>
        </w:rPr>
        <w:t>5. 我方在此声明，所提交的响应文件及有关资料内容完整、真实和准确</w:t>
      </w:r>
      <w:r>
        <w:rPr>
          <w:rFonts w:hint="eastAsia" w:ascii="仿宋" w:hAnsi="仿宋" w:eastAsia="仿宋"/>
          <w:szCs w:val="21"/>
        </w:rPr>
        <w:t>，企业运营正常（</w:t>
      </w:r>
      <w:r>
        <w:rPr>
          <w:rFonts w:ascii="仿宋" w:hAnsi="仿宋" w:eastAsia="仿宋"/>
          <w:szCs w:val="21"/>
        </w:rPr>
        <w:t>注册登记信息、年报信息</w:t>
      </w:r>
      <w:r>
        <w:rPr>
          <w:rFonts w:hint="eastAsia" w:ascii="仿宋" w:hAnsi="仿宋" w:eastAsia="仿宋"/>
          <w:szCs w:val="21"/>
        </w:rPr>
        <w:t>可查），由于我方提供资料不实而造成的责任和后果由我方承担，我方同意按照贵方提出的要求，提供与报价有关的任何证据、数据或资料。</w:t>
      </w:r>
    </w:p>
    <w:p w14:paraId="54185541">
      <w:pPr>
        <w:widowControl/>
        <w:spacing w:line="400" w:lineRule="exact"/>
        <w:ind w:firstLine="560" w:firstLineChars="200"/>
        <w:rPr>
          <w:rFonts w:ascii="仿宋" w:hAnsi="仿宋" w:eastAsia="仿宋"/>
          <w:szCs w:val="21"/>
        </w:rPr>
      </w:pPr>
      <w:r>
        <w:rPr>
          <w:rFonts w:ascii="仿宋" w:hAnsi="仿宋" w:eastAsia="仿宋"/>
          <w:szCs w:val="21"/>
        </w:rPr>
        <w:t>6. 如我方被确定为成交供应商:</w:t>
      </w:r>
    </w:p>
    <w:p w14:paraId="0F17B6BC">
      <w:pPr>
        <w:widowControl/>
        <w:numPr>
          <w:ilvl w:val="0"/>
          <w:numId w:val="12"/>
        </w:numPr>
        <w:spacing w:line="400" w:lineRule="exact"/>
        <w:rPr>
          <w:rFonts w:ascii="仿宋" w:hAnsi="仿宋" w:eastAsia="仿宋"/>
          <w:szCs w:val="21"/>
        </w:rPr>
      </w:pPr>
      <w:r>
        <w:rPr>
          <w:rFonts w:ascii="仿宋" w:hAnsi="仿宋" w:eastAsia="仿宋"/>
          <w:szCs w:val="21"/>
        </w:rPr>
        <w:t>我方承诺在</w:t>
      </w:r>
      <w:r>
        <w:rPr>
          <w:rFonts w:hint="eastAsia" w:ascii="仿宋" w:hAnsi="仿宋" w:eastAsia="仿宋"/>
          <w:szCs w:val="21"/>
        </w:rPr>
        <w:t>询价文件</w:t>
      </w:r>
      <w:r>
        <w:rPr>
          <w:rFonts w:ascii="仿宋" w:hAnsi="仿宋" w:eastAsia="仿宋"/>
          <w:szCs w:val="21"/>
        </w:rPr>
        <w:t>规定的期限内与你方签订合同；</w:t>
      </w:r>
    </w:p>
    <w:p w14:paraId="69BADEC1">
      <w:pPr>
        <w:widowControl/>
        <w:numPr>
          <w:ilvl w:val="0"/>
          <w:numId w:val="12"/>
        </w:numPr>
        <w:spacing w:line="400" w:lineRule="exact"/>
        <w:rPr>
          <w:rFonts w:ascii="仿宋" w:hAnsi="仿宋" w:eastAsia="仿宋"/>
          <w:szCs w:val="21"/>
        </w:rPr>
      </w:pPr>
      <w:r>
        <w:rPr>
          <w:rFonts w:ascii="仿宋" w:hAnsi="仿宋" w:eastAsia="仿宋"/>
          <w:szCs w:val="21"/>
        </w:rPr>
        <w:t>在签订合同时不向你方提出附加条件；</w:t>
      </w:r>
    </w:p>
    <w:p w14:paraId="6CE0208D">
      <w:pPr>
        <w:widowControl/>
        <w:numPr>
          <w:ilvl w:val="0"/>
          <w:numId w:val="12"/>
        </w:numPr>
        <w:spacing w:line="400" w:lineRule="exact"/>
        <w:rPr>
          <w:rFonts w:ascii="仿宋" w:hAnsi="仿宋" w:eastAsia="仿宋"/>
          <w:szCs w:val="21"/>
        </w:rPr>
      </w:pPr>
      <w:r>
        <w:rPr>
          <w:rFonts w:ascii="仿宋" w:hAnsi="仿宋" w:eastAsia="仿宋"/>
          <w:szCs w:val="21"/>
        </w:rPr>
        <w:t>我方承诺在合同约定的期限内提供并交付货物及服务，履行合同规定的各项义务。</w:t>
      </w:r>
    </w:p>
    <w:p w14:paraId="1D8BAE3D">
      <w:pPr>
        <w:widowControl/>
        <w:spacing w:line="400" w:lineRule="exact"/>
        <w:ind w:firstLine="560" w:firstLineChars="200"/>
        <w:rPr>
          <w:rFonts w:ascii="仿宋" w:hAnsi="仿宋" w:eastAsia="仿宋"/>
          <w:szCs w:val="21"/>
        </w:rPr>
      </w:pPr>
      <w:r>
        <w:rPr>
          <w:rFonts w:ascii="仿宋" w:hAnsi="仿宋" w:eastAsia="仿宋"/>
          <w:szCs w:val="21"/>
        </w:rPr>
        <w:t>7. 我方同意按照你方要求提供与我方参与</w:t>
      </w:r>
      <w:r>
        <w:rPr>
          <w:rFonts w:hint="eastAsia" w:ascii="仿宋" w:hAnsi="仿宋" w:eastAsia="仿宋"/>
          <w:szCs w:val="21"/>
        </w:rPr>
        <w:t>询价</w:t>
      </w:r>
      <w:r>
        <w:rPr>
          <w:rFonts w:ascii="仿宋" w:hAnsi="仿宋" w:eastAsia="仿宋"/>
          <w:szCs w:val="21"/>
        </w:rPr>
        <w:t>有关的一切数据或资料。</w:t>
      </w:r>
    </w:p>
    <w:p w14:paraId="65C39024">
      <w:pPr>
        <w:widowControl/>
        <w:spacing w:line="400" w:lineRule="exact"/>
        <w:ind w:firstLine="560" w:firstLineChars="200"/>
        <w:rPr>
          <w:rFonts w:ascii="仿宋" w:hAnsi="仿宋" w:eastAsia="仿宋"/>
          <w:szCs w:val="21"/>
        </w:rPr>
      </w:pPr>
      <w:r>
        <w:rPr>
          <w:rFonts w:ascii="仿宋" w:hAnsi="仿宋" w:eastAsia="仿宋"/>
          <w:szCs w:val="21"/>
        </w:rPr>
        <w:t>8. 我方对响应文件中所提供资料、文件、证书及证件的真实性、合法性和有效性负责。</w:t>
      </w:r>
    </w:p>
    <w:p w14:paraId="415663D9">
      <w:pPr>
        <w:widowControl/>
        <w:tabs>
          <w:tab w:val="left" w:leader="underscore" w:pos="3600"/>
          <w:tab w:val="left" w:leader="underscore" w:pos="5400"/>
        </w:tabs>
        <w:spacing w:line="400" w:lineRule="exact"/>
        <w:ind w:firstLine="562" w:firstLineChars="200"/>
        <w:rPr>
          <w:rFonts w:ascii="仿宋" w:hAnsi="仿宋" w:eastAsia="仿宋"/>
          <w:b/>
          <w:u w:val="single"/>
        </w:rPr>
      </w:pPr>
      <w:r>
        <w:rPr>
          <w:rFonts w:ascii="仿宋" w:hAnsi="仿宋" w:eastAsia="仿宋"/>
          <w:b/>
        </w:rPr>
        <w:t>9. 其他补充说明:</w:t>
      </w:r>
      <w:r>
        <w:rPr>
          <w:rFonts w:ascii="仿宋" w:hAnsi="仿宋" w:eastAsia="仿宋"/>
          <w:b/>
          <w:u w:val="single"/>
        </w:rPr>
        <w:t xml:space="preserve">                                               </w:t>
      </w:r>
    </w:p>
    <w:p w14:paraId="68F75FD7">
      <w:pPr>
        <w:widowControl/>
        <w:tabs>
          <w:tab w:val="left" w:leader="underscore" w:pos="3600"/>
          <w:tab w:val="left" w:leader="underscore" w:pos="5400"/>
        </w:tabs>
        <w:spacing w:line="400" w:lineRule="exact"/>
        <w:ind w:firstLine="562" w:firstLineChars="200"/>
        <w:jc w:val="right"/>
        <w:rPr>
          <w:rFonts w:ascii="仿宋" w:hAnsi="仿宋" w:eastAsia="仿宋"/>
          <w:b/>
        </w:rPr>
      </w:pPr>
    </w:p>
    <w:p w14:paraId="526A4375">
      <w:pPr>
        <w:pStyle w:val="343"/>
        <w:spacing w:line="360" w:lineRule="auto"/>
        <w:rPr>
          <w:rFonts w:ascii="仿宋" w:hAnsi="仿宋" w:eastAsia="仿宋"/>
        </w:rPr>
      </w:pPr>
      <w:r>
        <w:rPr>
          <w:rFonts w:ascii="仿宋" w:hAnsi="仿宋" w:eastAsia="仿宋"/>
        </w:rPr>
        <w:t>供应商:</w:t>
      </w:r>
      <w:r>
        <w:rPr>
          <w:rFonts w:ascii="仿宋" w:hAnsi="仿宋" w:eastAsia="仿宋"/>
          <w:spacing w:val="42"/>
          <w:u w:val="single"/>
        </w:rPr>
        <w:t xml:space="preserve"> </w:t>
      </w:r>
      <w:r>
        <w:rPr>
          <w:rFonts w:ascii="仿宋" w:hAnsi="仿宋" w:eastAsia="仿宋"/>
          <w:u w:val="single"/>
        </w:rPr>
        <w:t xml:space="preserve">                               </w:t>
      </w:r>
      <w:r>
        <w:rPr>
          <w:rFonts w:ascii="仿宋" w:hAnsi="仿宋" w:eastAsia="仿宋"/>
        </w:rPr>
        <w:t>（盖</w:t>
      </w:r>
      <w:r>
        <w:rPr>
          <w:rFonts w:ascii="仿宋" w:hAnsi="仿宋" w:eastAsia="仿宋"/>
          <w:spacing w:val="-1"/>
        </w:rPr>
        <w:t>单</w:t>
      </w:r>
      <w:r>
        <w:rPr>
          <w:rFonts w:ascii="仿宋" w:hAnsi="仿宋" w:eastAsia="仿宋"/>
        </w:rPr>
        <w:t>位章）</w:t>
      </w:r>
    </w:p>
    <w:p w14:paraId="4A21EA0D">
      <w:pPr>
        <w:pStyle w:val="343"/>
        <w:spacing w:line="360" w:lineRule="auto"/>
        <w:rPr>
          <w:rFonts w:ascii="仿宋" w:hAnsi="仿宋" w:eastAsia="仿宋"/>
        </w:rPr>
      </w:pPr>
      <w:r>
        <w:rPr>
          <w:rFonts w:ascii="仿宋" w:hAnsi="仿宋" w:eastAsia="仿宋"/>
        </w:rPr>
        <w:t>法定代表人（单位负责人）或其委托代理人</w:t>
      </w:r>
      <w:r>
        <w:rPr>
          <w:rFonts w:ascii="仿宋" w:hAnsi="仿宋" w:eastAsia="仿宋"/>
          <w:spacing w:val="1"/>
        </w:rPr>
        <w:t>:</w:t>
      </w:r>
      <w:r>
        <w:rPr>
          <w:rFonts w:ascii="仿宋" w:hAnsi="仿宋" w:eastAsia="仿宋"/>
          <w:spacing w:val="42"/>
          <w:u w:val="single"/>
        </w:rPr>
        <w:t xml:space="preserve">            </w:t>
      </w:r>
      <w:r>
        <w:rPr>
          <w:rFonts w:ascii="仿宋" w:hAnsi="仿宋" w:eastAsia="仿宋"/>
        </w:rPr>
        <w:t xml:space="preserve">（签字或盖章） </w:t>
      </w:r>
    </w:p>
    <w:p w14:paraId="4F33C095">
      <w:pPr>
        <w:pStyle w:val="343"/>
        <w:spacing w:line="360" w:lineRule="auto"/>
        <w:rPr>
          <w:rFonts w:ascii="仿宋" w:hAnsi="仿宋" w:eastAsia="仿宋"/>
        </w:rPr>
      </w:pPr>
      <w:r>
        <w:rPr>
          <w:rFonts w:ascii="仿宋" w:hAnsi="仿宋" w:eastAsia="仿宋"/>
          <w:spacing w:val="-1"/>
        </w:rPr>
        <w:t>地</w:t>
      </w:r>
      <w:r>
        <w:rPr>
          <w:rFonts w:ascii="仿宋" w:hAnsi="仿宋" w:eastAsia="仿宋"/>
          <w:spacing w:val="1"/>
        </w:rPr>
        <w:t>址</w:t>
      </w:r>
      <w:r>
        <w:rPr>
          <w:rFonts w:ascii="仿宋" w:hAnsi="仿宋" w:eastAsia="仿宋"/>
          <w:spacing w:val="42"/>
          <w:u w:val="single"/>
        </w:rPr>
        <w:t xml:space="preserve"> </w:t>
      </w:r>
      <w:r>
        <w:rPr>
          <w:rFonts w:ascii="仿宋" w:hAnsi="仿宋" w:eastAsia="仿宋"/>
          <w:u w:val="single"/>
        </w:rPr>
        <w:t xml:space="preserve">                 </w:t>
      </w:r>
      <w:r>
        <w:rPr>
          <w:rFonts w:ascii="仿宋" w:hAnsi="仿宋" w:eastAsia="仿宋"/>
          <w:spacing w:val="-1"/>
        </w:rPr>
        <w:t>邮</w:t>
      </w:r>
      <w:r>
        <w:rPr>
          <w:rFonts w:ascii="仿宋" w:hAnsi="仿宋" w:eastAsia="仿宋"/>
        </w:rPr>
        <w:t>编</w:t>
      </w:r>
      <w:r>
        <w:rPr>
          <w:rFonts w:ascii="仿宋" w:hAnsi="仿宋" w:eastAsia="仿宋"/>
          <w:u w:val="single"/>
        </w:rPr>
        <w:t xml:space="preserve">                            </w:t>
      </w:r>
    </w:p>
    <w:p w14:paraId="67BECCE3">
      <w:pPr>
        <w:pStyle w:val="343"/>
        <w:spacing w:line="360" w:lineRule="auto"/>
        <w:rPr>
          <w:rFonts w:ascii="仿宋" w:hAnsi="仿宋" w:eastAsia="仿宋"/>
        </w:rPr>
      </w:pPr>
      <w:r>
        <w:rPr>
          <w:rFonts w:ascii="仿宋" w:hAnsi="仿宋" w:eastAsia="仿宋"/>
          <w:spacing w:val="-1"/>
        </w:rPr>
        <w:t>电</w:t>
      </w:r>
      <w:r>
        <w:rPr>
          <w:rFonts w:ascii="仿宋" w:hAnsi="仿宋" w:eastAsia="仿宋"/>
          <w:spacing w:val="1"/>
        </w:rPr>
        <w:t>话</w:t>
      </w:r>
      <w:r>
        <w:rPr>
          <w:rFonts w:ascii="仿宋" w:hAnsi="仿宋" w:eastAsia="仿宋"/>
          <w:u w:val="single"/>
        </w:rPr>
        <w:t xml:space="preserve">                        </w:t>
      </w:r>
      <w:r>
        <w:rPr>
          <w:rFonts w:ascii="仿宋" w:hAnsi="仿宋" w:eastAsia="仿宋"/>
          <w:spacing w:val="-1"/>
        </w:rPr>
        <w:t>传</w:t>
      </w:r>
      <w:r>
        <w:rPr>
          <w:rFonts w:ascii="仿宋" w:hAnsi="仿宋" w:eastAsia="仿宋"/>
        </w:rPr>
        <w:t>真</w:t>
      </w:r>
      <w:r>
        <w:rPr>
          <w:rFonts w:ascii="仿宋" w:hAnsi="仿宋" w:eastAsia="仿宋"/>
          <w:u w:val="single"/>
        </w:rPr>
        <w:t xml:space="preserve">                       </w:t>
      </w:r>
    </w:p>
    <w:p w14:paraId="5E004F59">
      <w:pPr>
        <w:pStyle w:val="343"/>
        <w:spacing w:line="360" w:lineRule="auto"/>
        <w:rPr>
          <w:rFonts w:ascii="仿宋" w:hAnsi="仿宋" w:eastAsia="仿宋"/>
        </w:rPr>
      </w:pPr>
      <w:r>
        <w:rPr>
          <w:rFonts w:ascii="仿宋" w:hAnsi="仿宋" w:eastAsia="仿宋"/>
        </w:rPr>
        <w:t>电子邮箱</w:t>
      </w:r>
      <w:r>
        <w:rPr>
          <w:rFonts w:ascii="仿宋" w:hAnsi="仿宋" w:eastAsia="仿宋"/>
          <w:u w:val="single"/>
        </w:rPr>
        <w:t xml:space="preserve">                  </w:t>
      </w:r>
      <w:r>
        <w:rPr>
          <w:rFonts w:ascii="仿宋" w:hAnsi="仿宋" w:eastAsia="仿宋"/>
        </w:rPr>
        <w:t>网址:</w:t>
      </w:r>
      <w:r>
        <w:rPr>
          <w:rFonts w:ascii="仿宋" w:hAnsi="仿宋" w:eastAsia="仿宋"/>
          <w:u w:val="single"/>
        </w:rPr>
        <w:t xml:space="preserve">                       </w:t>
      </w:r>
    </w:p>
    <w:p w14:paraId="25A2375F">
      <w:pPr>
        <w:pStyle w:val="343"/>
        <w:spacing w:line="360" w:lineRule="auto"/>
        <w:jc w:val="left"/>
        <w:rPr>
          <w:rFonts w:ascii="仿宋" w:hAnsi="仿宋" w:eastAsia="仿宋"/>
        </w:rPr>
      </w:pPr>
      <w:r>
        <w:rPr>
          <w:rFonts w:ascii="仿宋" w:hAnsi="仿宋" w:eastAsia="仿宋"/>
          <w:u w:val="single"/>
        </w:rPr>
        <w:t xml:space="preserve">       </w:t>
      </w:r>
      <w:r>
        <w:rPr>
          <w:rFonts w:ascii="仿宋" w:hAnsi="仿宋" w:eastAsia="仿宋"/>
        </w:rPr>
        <w:t>年</w:t>
      </w:r>
      <w:r>
        <w:rPr>
          <w:rFonts w:ascii="仿宋" w:hAnsi="仿宋" w:eastAsia="仿宋"/>
          <w:spacing w:val="42"/>
          <w:u w:val="single"/>
        </w:rPr>
        <w:t xml:space="preserve"> </w:t>
      </w:r>
      <w:r>
        <w:rPr>
          <w:rFonts w:ascii="仿宋" w:hAnsi="仿宋" w:eastAsia="仿宋"/>
          <w:u w:val="single"/>
        </w:rPr>
        <w:t xml:space="preserve">    </w:t>
      </w:r>
      <w:r>
        <w:rPr>
          <w:rFonts w:ascii="仿宋" w:hAnsi="仿宋" w:eastAsia="仿宋"/>
        </w:rPr>
        <w:t>月</w:t>
      </w:r>
      <w:r>
        <w:rPr>
          <w:rFonts w:ascii="仿宋" w:hAnsi="仿宋" w:eastAsia="仿宋"/>
          <w:spacing w:val="42"/>
          <w:u w:val="single"/>
        </w:rPr>
        <w:t xml:space="preserve"> </w:t>
      </w:r>
      <w:r>
        <w:rPr>
          <w:rFonts w:ascii="仿宋" w:hAnsi="仿宋" w:eastAsia="仿宋"/>
          <w:u w:val="single"/>
        </w:rPr>
        <w:t xml:space="preserve">  </w:t>
      </w:r>
      <w:r>
        <w:rPr>
          <w:rFonts w:ascii="仿宋" w:hAnsi="仿宋" w:eastAsia="仿宋"/>
        </w:rPr>
        <w:t>日</w:t>
      </w:r>
    </w:p>
    <w:p w14:paraId="3B68B423">
      <w:pPr>
        <w:pStyle w:val="343"/>
        <w:spacing w:before="6" w:line="220" w:lineRule="atLeast"/>
        <w:jc w:val="right"/>
        <w:rPr>
          <w:rFonts w:ascii="仿宋" w:hAnsi="仿宋" w:eastAsia="仿宋"/>
          <w:sz w:val="22"/>
          <w:szCs w:val="22"/>
        </w:rPr>
      </w:pPr>
    </w:p>
    <w:p w14:paraId="7FD13225">
      <w:pPr>
        <w:pStyle w:val="343"/>
        <w:ind w:left="120" w:right="-20"/>
        <w:jc w:val="right"/>
        <w:rPr>
          <w:rFonts w:ascii="仿宋" w:hAnsi="仿宋" w:eastAsia="仿宋"/>
        </w:rPr>
        <w:sectPr>
          <w:footnotePr>
            <w:numFmt w:val="decimalEnclosedCircleChinese"/>
            <w:numRestart w:val="eachPage"/>
          </w:footnotePr>
          <w:pgSz w:w="11906" w:h="16838"/>
          <w:pgMar w:top="1134" w:right="1134" w:bottom="1134" w:left="1134" w:header="624" w:footer="851" w:gutter="0"/>
          <w:cols w:space="720" w:num="1"/>
          <w:docGrid w:linePitch="286" w:charSpace="0"/>
        </w:sectPr>
      </w:pPr>
    </w:p>
    <w:p w14:paraId="3F09B073">
      <w:pPr>
        <w:pStyle w:val="5"/>
        <w:widowControl/>
        <w:spacing w:before="120" w:after="120" w:line="240" w:lineRule="auto"/>
        <w:jc w:val="center"/>
        <w:rPr>
          <w:rFonts w:ascii="仿宋" w:hAnsi="仿宋" w:eastAsia="仿宋"/>
          <w:kern w:val="0"/>
          <w:sz w:val="28"/>
          <w:szCs w:val="28"/>
        </w:rPr>
      </w:pPr>
      <w:r>
        <w:rPr>
          <w:rFonts w:ascii="仿宋" w:hAnsi="仿宋" w:eastAsia="仿宋"/>
          <w:bCs w:val="0"/>
          <w:kern w:val="0"/>
          <w:sz w:val="28"/>
          <w:szCs w:val="28"/>
        </w:rPr>
        <w:t>二、</w:t>
      </w:r>
      <w:bookmarkEnd w:id="53"/>
      <w:bookmarkEnd w:id="54"/>
      <w:r>
        <w:rPr>
          <w:rFonts w:ascii="仿宋" w:hAnsi="仿宋" w:eastAsia="仿宋"/>
          <w:kern w:val="0"/>
          <w:sz w:val="28"/>
          <w:szCs w:val="28"/>
        </w:rPr>
        <w:t>法定代表人（单位负责人）身份证明或授权委托书</w:t>
      </w:r>
    </w:p>
    <w:p w14:paraId="17EC392A">
      <w:pPr>
        <w:jc w:val="center"/>
        <w:rPr>
          <w:rFonts w:ascii="仿宋" w:hAnsi="仿宋" w:eastAsia="仿宋"/>
          <w:b/>
        </w:rPr>
      </w:pPr>
      <w:r>
        <w:rPr>
          <w:rFonts w:ascii="仿宋" w:hAnsi="仿宋" w:eastAsia="仿宋"/>
          <w:b/>
          <w:kern w:val="0"/>
          <w:szCs w:val="28"/>
        </w:rPr>
        <w:t>法定代表人（单位负责人）身份证明</w:t>
      </w:r>
    </w:p>
    <w:p w14:paraId="5087C506">
      <w:pPr>
        <w:widowControl/>
        <w:spacing w:line="360" w:lineRule="auto"/>
        <w:rPr>
          <w:rFonts w:ascii="仿宋" w:hAnsi="仿宋" w:eastAsia="仿宋"/>
          <w:spacing w:val="3"/>
          <w:kern w:val="0"/>
        </w:rPr>
      </w:pPr>
      <w:r>
        <w:rPr>
          <w:rFonts w:ascii="仿宋" w:hAnsi="仿宋" w:eastAsia="仿宋"/>
          <w:kern w:val="0"/>
        </w:rPr>
        <w:t>供应商名称:</w:t>
      </w:r>
      <w:r>
        <w:rPr>
          <w:rFonts w:ascii="仿宋" w:hAnsi="仿宋" w:eastAsia="仿宋"/>
          <w:kern w:val="0"/>
          <w:u w:val="single"/>
        </w:rPr>
        <w:t xml:space="preserve">                                                      </w:t>
      </w:r>
      <w:r>
        <w:rPr>
          <w:rFonts w:ascii="仿宋" w:hAnsi="仿宋" w:eastAsia="仿宋"/>
          <w:spacing w:val="3"/>
          <w:kern w:val="0"/>
          <w:u w:val="single"/>
        </w:rPr>
        <w:t xml:space="preserve"> </w:t>
      </w:r>
      <w:r>
        <w:rPr>
          <w:rFonts w:ascii="仿宋" w:hAnsi="仿宋" w:eastAsia="仿宋"/>
          <w:spacing w:val="3"/>
          <w:kern w:val="0"/>
        </w:rPr>
        <w:t xml:space="preserve"> </w:t>
      </w:r>
    </w:p>
    <w:p w14:paraId="6D11AFE1">
      <w:pPr>
        <w:widowControl/>
        <w:spacing w:line="360" w:lineRule="auto"/>
        <w:rPr>
          <w:rFonts w:ascii="仿宋" w:hAnsi="仿宋" w:eastAsia="仿宋"/>
          <w:spacing w:val="26"/>
          <w:kern w:val="0"/>
        </w:rPr>
      </w:pPr>
      <w:r>
        <w:rPr>
          <w:rFonts w:ascii="仿宋" w:hAnsi="仿宋" w:eastAsia="仿宋"/>
          <w:kern w:val="0"/>
        </w:rPr>
        <w:t>单位</w:t>
      </w:r>
      <w:r>
        <w:rPr>
          <w:rFonts w:ascii="仿宋" w:hAnsi="仿宋" w:eastAsia="仿宋"/>
          <w:spacing w:val="-1"/>
          <w:kern w:val="0"/>
        </w:rPr>
        <w:t>性</w:t>
      </w:r>
      <w:r>
        <w:rPr>
          <w:rFonts w:ascii="仿宋" w:hAnsi="仿宋" w:eastAsia="仿宋"/>
          <w:kern w:val="0"/>
        </w:rPr>
        <w:t>质:</w:t>
      </w:r>
      <w:r>
        <w:rPr>
          <w:rFonts w:ascii="仿宋" w:hAnsi="仿宋" w:eastAsia="仿宋"/>
          <w:kern w:val="0"/>
          <w:u w:val="single"/>
        </w:rPr>
        <w:t xml:space="preserve">                                                       </w:t>
      </w:r>
      <w:r>
        <w:rPr>
          <w:rFonts w:ascii="仿宋" w:hAnsi="仿宋" w:eastAsia="仿宋"/>
          <w:spacing w:val="26"/>
          <w:kern w:val="0"/>
          <w:u w:val="single"/>
        </w:rPr>
        <w:t xml:space="preserve"> </w:t>
      </w:r>
      <w:r>
        <w:rPr>
          <w:rFonts w:ascii="仿宋" w:hAnsi="仿宋" w:eastAsia="仿宋"/>
          <w:spacing w:val="26"/>
          <w:kern w:val="0"/>
        </w:rPr>
        <w:t xml:space="preserve"> </w:t>
      </w:r>
    </w:p>
    <w:p w14:paraId="23D83D81">
      <w:pPr>
        <w:widowControl/>
        <w:spacing w:line="360" w:lineRule="auto"/>
        <w:rPr>
          <w:rFonts w:ascii="仿宋" w:hAnsi="仿宋" w:eastAsia="仿宋"/>
          <w:spacing w:val="10"/>
          <w:kern w:val="0"/>
        </w:rPr>
      </w:pPr>
      <w:r>
        <w:rPr>
          <w:rFonts w:ascii="仿宋" w:hAnsi="仿宋" w:eastAsia="仿宋"/>
          <w:kern w:val="0"/>
        </w:rPr>
        <w:t>地    址</w:t>
      </w:r>
      <w:r>
        <w:rPr>
          <w:rFonts w:ascii="仿宋" w:hAnsi="仿宋" w:eastAsia="仿宋"/>
          <w:spacing w:val="-1"/>
          <w:kern w:val="0"/>
        </w:rPr>
        <w:t>:</w:t>
      </w:r>
      <w:r>
        <w:rPr>
          <w:rFonts w:ascii="仿宋" w:hAnsi="仿宋" w:eastAsia="仿宋"/>
          <w:kern w:val="0"/>
          <w:u w:val="single"/>
        </w:rPr>
        <w:t xml:space="preserve">                                                       </w:t>
      </w:r>
      <w:r>
        <w:rPr>
          <w:rFonts w:ascii="仿宋" w:hAnsi="仿宋" w:eastAsia="仿宋"/>
          <w:spacing w:val="10"/>
          <w:kern w:val="0"/>
          <w:u w:val="single"/>
        </w:rPr>
        <w:t xml:space="preserve"> </w:t>
      </w:r>
      <w:r>
        <w:rPr>
          <w:rFonts w:ascii="仿宋" w:hAnsi="仿宋" w:eastAsia="仿宋"/>
          <w:spacing w:val="10"/>
          <w:kern w:val="0"/>
        </w:rPr>
        <w:t xml:space="preserve"> </w:t>
      </w:r>
    </w:p>
    <w:p w14:paraId="200F931D">
      <w:pPr>
        <w:widowControl/>
        <w:spacing w:line="360" w:lineRule="auto"/>
        <w:rPr>
          <w:rFonts w:ascii="仿宋" w:hAnsi="仿宋" w:eastAsia="仿宋"/>
          <w:kern w:val="0"/>
        </w:rPr>
      </w:pPr>
      <w:r>
        <w:rPr>
          <w:rFonts w:ascii="仿宋" w:hAnsi="仿宋" w:eastAsia="仿宋"/>
          <w:kern w:val="0"/>
        </w:rPr>
        <w:t>成立</w:t>
      </w:r>
      <w:r>
        <w:rPr>
          <w:rFonts w:ascii="仿宋" w:hAnsi="仿宋" w:eastAsia="仿宋"/>
          <w:spacing w:val="-1"/>
          <w:kern w:val="0"/>
        </w:rPr>
        <w:t>时</w:t>
      </w:r>
      <w:r>
        <w:rPr>
          <w:rFonts w:ascii="仿宋" w:hAnsi="仿宋" w:eastAsia="仿宋"/>
          <w:kern w:val="0"/>
        </w:rPr>
        <w:t>间:</w:t>
      </w:r>
      <w:r>
        <w:rPr>
          <w:rFonts w:ascii="仿宋" w:hAnsi="仿宋" w:eastAsia="仿宋"/>
          <w:kern w:val="0"/>
          <w:u w:val="single"/>
        </w:rPr>
        <w:t xml:space="preserve">      </w:t>
      </w:r>
      <w:r>
        <w:rPr>
          <w:rFonts w:ascii="仿宋" w:hAnsi="仿宋" w:eastAsia="仿宋"/>
          <w:spacing w:val="-6"/>
          <w:kern w:val="0"/>
          <w:u w:val="single"/>
        </w:rPr>
        <w:t xml:space="preserve"> </w:t>
      </w:r>
      <w:r>
        <w:rPr>
          <w:rFonts w:ascii="仿宋" w:hAnsi="仿宋" w:eastAsia="仿宋"/>
          <w:spacing w:val="-1"/>
          <w:kern w:val="0"/>
        </w:rPr>
        <w:t>年</w:t>
      </w:r>
      <w:r>
        <w:rPr>
          <w:rFonts w:ascii="仿宋" w:hAnsi="仿宋" w:eastAsia="仿宋"/>
          <w:kern w:val="0"/>
          <w:u w:val="single"/>
        </w:rPr>
        <w:t xml:space="preserve">  </w:t>
      </w:r>
      <w:r>
        <w:rPr>
          <w:rFonts w:ascii="仿宋" w:hAnsi="仿宋" w:eastAsia="仿宋"/>
          <w:spacing w:val="42"/>
          <w:kern w:val="0"/>
          <w:u w:val="single"/>
        </w:rPr>
        <w:t xml:space="preserve"> </w:t>
      </w:r>
      <w:r>
        <w:rPr>
          <w:rFonts w:ascii="仿宋" w:hAnsi="仿宋" w:eastAsia="仿宋"/>
          <w:kern w:val="0"/>
        </w:rPr>
        <w:t>月</w:t>
      </w:r>
      <w:r>
        <w:rPr>
          <w:rFonts w:ascii="仿宋" w:hAnsi="仿宋" w:eastAsia="仿宋"/>
          <w:kern w:val="0"/>
          <w:u w:val="single"/>
        </w:rPr>
        <w:t xml:space="preserve">   </w:t>
      </w:r>
      <w:r>
        <w:rPr>
          <w:rFonts w:ascii="仿宋" w:hAnsi="仿宋" w:eastAsia="仿宋"/>
          <w:spacing w:val="-49"/>
          <w:kern w:val="0"/>
        </w:rPr>
        <w:t xml:space="preserve"> </w:t>
      </w:r>
      <w:r>
        <w:rPr>
          <w:rFonts w:ascii="仿宋" w:hAnsi="仿宋" w:eastAsia="仿宋"/>
          <w:kern w:val="0"/>
        </w:rPr>
        <w:t xml:space="preserve">日 </w:t>
      </w:r>
    </w:p>
    <w:p w14:paraId="12E21D6E">
      <w:pPr>
        <w:widowControl/>
        <w:spacing w:line="360" w:lineRule="auto"/>
        <w:rPr>
          <w:rFonts w:ascii="仿宋" w:hAnsi="仿宋" w:eastAsia="仿宋"/>
          <w:kern w:val="0"/>
        </w:rPr>
      </w:pPr>
      <w:r>
        <w:rPr>
          <w:rFonts w:ascii="仿宋" w:hAnsi="仿宋" w:eastAsia="仿宋"/>
          <w:kern w:val="0"/>
        </w:rPr>
        <w:t>经营</w:t>
      </w:r>
      <w:r>
        <w:rPr>
          <w:rFonts w:ascii="仿宋" w:hAnsi="仿宋" w:eastAsia="仿宋"/>
          <w:spacing w:val="-1"/>
          <w:kern w:val="0"/>
        </w:rPr>
        <w:t>期</w:t>
      </w:r>
      <w:r>
        <w:rPr>
          <w:rFonts w:ascii="仿宋" w:hAnsi="仿宋" w:eastAsia="仿宋"/>
          <w:kern w:val="0"/>
        </w:rPr>
        <w:t>限:</w:t>
      </w:r>
      <w:r>
        <w:rPr>
          <w:rFonts w:ascii="仿宋" w:hAnsi="仿宋" w:eastAsia="仿宋"/>
          <w:kern w:val="0"/>
          <w:u w:val="single"/>
        </w:rPr>
        <w:t xml:space="preserve">                                                         </w:t>
      </w:r>
      <w:r>
        <w:rPr>
          <w:rFonts w:ascii="仿宋" w:hAnsi="仿宋" w:eastAsia="仿宋"/>
          <w:spacing w:val="26"/>
          <w:kern w:val="0"/>
          <w:u w:val="single"/>
        </w:rPr>
        <w:t xml:space="preserve"> </w:t>
      </w:r>
    </w:p>
    <w:p w14:paraId="17278127">
      <w:pPr>
        <w:widowControl/>
        <w:spacing w:line="360" w:lineRule="auto"/>
        <w:rPr>
          <w:rFonts w:ascii="仿宋" w:hAnsi="仿宋" w:eastAsia="仿宋"/>
          <w:kern w:val="0"/>
        </w:rPr>
      </w:pPr>
      <w:r>
        <w:rPr>
          <w:rFonts w:ascii="仿宋" w:hAnsi="仿宋" w:eastAsia="仿宋"/>
          <w:kern w:val="0"/>
        </w:rPr>
        <w:t>姓名:</w:t>
      </w:r>
      <w:r>
        <w:rPr>
          <w:rFonts w:ascii="仿宋" w:hAnsi="仿宋" w:eastAsia="仿宋"/>
          <w:spacing w:val="42"/>
          <w:kern w:val="0"/>
          <w:u w:val="single"/>
        </w:rPr>
        <w:t xml:space="preserve"> </w:t>
      </w:r>
      <w:r>
        <w:rPr>
          <w:rFonts w:ascii="仿宋" w:hAnsi="仿宋" w:eastAsia="仿宋"/>
          <w:kern w:val="0"/>
          <w:u w:val="single"/>
        </w:rPr>
        <w:t xml:space="preserve">       </w:t>
      </w:r>
      <w:r>
        <w:rPr>
          <w:rFonts w:ascii="仿宋" w:hAnsi="仿宋" w:eastAsia="仿宋"/>
          <w:kern w:val="0"/>
        </w:rPr>
        <w:t>性别:</w:t>
      </w:r>
      <w:r>
        <w:rPr>
          <w:rFonts w:ascii="仿宋" w:hAnsi="仿宋" w:eastAsia="仿宋"/>
          <w:spacing w:val="42"/>
          <w:kern w:val="0"/>
          <w:u w:val="single"/>
        </w:rPr>
        <w:t xml:space="preserve">    </w:t>
      </w:r>
      <w:r>
        <w:rPr>
          <w:rFonts w:ascii="仿宋" w:hAnsi="仿宋" w:eastAsia="仿宋"/>
          <w:kern w:val="0"/>
        </w:rPr>
        <w:t>年</w:t>
      </w:r>
      <w:r>
        <w:rPr>
          <w:rFonts w:ascii="仿宋" w:hAnsi="仿宋" w:eastAsia="仿宋"/>
          <w:spacing w:val="-1"/>
          <w:kern w:val="0"/>
        </w:rPr>
        <w:t>龄</w:t>
      </w:r>
      <w:r>
        <w:rPr>
          <w:rFonts w:ascii="仿宋" w:hAnsi="仿宋" w:eastAsia="仿宋"/>
          <w:kern w:val="0"/>
        </w:rPr>
        <w:t>:</w:t>
      </w:r>
      <w:r>
        <w:rPr>
          <w:rFonts w:ascii="仿宋" w:hAnsi="仿宋" w:eastAsia="仿宋"/>
          <w:spacing w:val="42"/>
          <w:kern w:val="0"/>
          <w:u w:val="single"/>
        </w:rPr>
        <w:t xml:space="preserve">   </w:t>
      </w:r>
      <w:r>
        <w:rPr>
          <w:rFonts w:ascii="仿宋" w:hAnsi="仿宋" w:eastAsia="仿宋"/>
          <w:kern w:val="0"/>
        </w:rPr>
        <w:t>职务</w:t>
      </w:r>
      <w:r>
        <w:rPr>
          <w:rFonts w:ascii="仿宋" w:hAnsi="仿宋" w:eastAsia="仿宋"/>
          <w:spacing w:val="-1"/>
          <w:kern w:val="0"/>
        </w:rPr>
        <w:t>:</w:t>
      </w:r>
      <w:r>
        <w:rPr>
          <w:rFonts w:ascii="仿宋" w:hAnsi="仿宋" w:eastAsia="仿宋"/>
          <w:kern w:val="0"/>
          <w:u w:val="single"/>
        </w:rPr>
        <w:t xml:space="preserve">       </w:t>
      </w:r>
      <w:r>
        <w:rPr>
          <w:rFonts w:ascii="仿宋" w:hAnsi="仿宋" w:eastAsia="仿宋"/>
          <w:kern w:val="0"/>
        </w:rPr>
        <w:t xml:space="preserve"> </w:t>
      </w:r>
    </w:p>
    <w:p w14:paraId="74ABFA3E">
      <w:pPr>
        <w:widowControl/>
        <w:spacing w:line="360" w:lineRule="auto"/>
        <w:rPr>
          <w:rFonts w:ascii="仿宋" w:hAnsi="仿宋" w:eastAsia="仿宋"/>
          <w:kern w:val="0"/>
        </w:rPr>
      </w:pPr>
      <w:r>
        <w:rPr>
          <w:rFonts w:ascii="仿宋" w:hAnsi="仿宋" w:eastAsia="仿宋"/>
          <w:kern w:val="0"/>
        </w:rPr>
        <w:t>系</w:t>
      </w:r>
      <w:r>
        <w:rPr>
          <w:rFonts w:ascii="仿宋" w:hAnsi="仿宋" w:eastAsia="仿宋"/>
          <w:kern w:val="0"/>
          <w:u w:val="single"/>
        </w:rPr>
        <w:t xml:space="preserve">                                      </w:t>
      </w:r>
      <w:r>
        <w:rPr>
          <w:rFonts w:ascii="仿宋" w:hAnsi="仿宋" w:eastAsia="仿宋"/>
          <w:spacing w:val="-1"/>
          <w:kern w:val="0"/>
        </w:rPr>
        <w:t>（</w:t>
      </w:r>
      <w:r>
        <w:rPr>
          <w:rFonts w:ascii="仿宋" w:hAnsi="仿宋" w:eastAsia="仿宋"/>
          <w:kern w:val="0"/>
        </w:rPr>
        <w:t>供应商名称）的法定代表人（单位负责人）。</w:t>
      </w:r>
    </w:p>
    <w:p w14:paraId="1CC6EBA9">
      <w:pPr>
        <w:widowControl/>
        <w:spacing w:line="360" w:lineRule="auto"/>
        <w:ind w:right="6463"/>
        <w:rPr>
          <w:rFonts w:ascii="仿宋" w:hAnsi="仿宋" w:eastAsia="仿宋"/>
          <w:kern w:val="0"/>
        </w:rPr>
      </w:pPr>
      <w:r>
        <w:rPr>
          <w:rFonts w:ascii="仿宋" w:hAnsi="仿宋" w:eastAsia="仿宋"/>
          <w:kern w:val="0"/>
        </w:rPr>
        <w:t>特此证明。</w:t>
      </w:r>
    </w:p>
    <w:p w14:paraId="027523AF">
      <w:pPr>
        <w:widowControl/>
        <w:spacing w:line="360" w:lineRule="auto"/>
        <w:ind w:left="5068" w:right="-20"/>
        <w:rPr>
          <w:rFonts w:ascii="仿宋" w:hAnsi="仿宋" w:eastAsia="仿宋"/>
          <w:kern w:val="0"/>
        </w:rPr>
      </w:pPr>
      <w:r>
        <w:rPr>
          <w:rFonts w:ascii="仿宋" w:hAnsi="仿宋" w:eastAsia="仿宋"/>
          <w:kern w:val="0"/>
          <w:position w:val="-4"/>
        </w:rPr>
        <w:t>供应商:</w:t>
      </w:r>
      <w:r>
        <w:rPr>
          <w:rFonts w:ascii="仿宋" w:hAnsi="仿宋" w:eastAsia="仿宋"/>
          <w:spacing w:val="42"/>
          <w:kern w:val="0"/>
          <w:position w:val="-4"/>
          <w:u w:val="single"/>
        </w:rPr>
        <w:t xml:space="preserve"> </w:t>
      </w:r>
      <w:r>
        <w:rPr>
          <w:rFonts w:ascii="仿宋" w:hAnsi="仿宋" w:eastAsia="仿宋"/>
          <w:kern w:val="0"/>
          <w:position w:val="-4"/>
          <w:u w:val="single"/>
        </w:rPr>
        <w:t xml:space="preserve">          </w:t>
      </w:r>
      <w:r>
        <w:rPr>
          <w:rFonts w:ascii="仿宋" w:hAnsi="仿宋" w:eastAsia="仿宋"/>
          <w:spacing w:val="-1"/>
          <w:kern w:val="0"/>
          <w:position w:val="-4"/>
        </w:rPr>
        <w:t>（</w:t>
      </w:r>
      <w:r>
        <w:rPr>
          <w:rFonts w:ascii="仿宋" w:hAnsi="仿宋" w:eastAsia="仿宋"/>
          <w:kern w:val="0"/>
          <w:position w:val="-4"/>
        </w:rPr>
        <w:t>盖单位章）</w:t>
      </w:r>
    </w:p>
    <w:p w14:paraId="6A1BEFB2">
      <w:pPr>
        <w:widowControl/>
        <w:spacing w:line="360" w:lineRule="auto"/>
        <w:ind w:right="98"/>
        <w:jc w:val="right"/>
        <w:rPr>
          <w:rFonts w:ascii="仿宋" w:hAnsi="仿宋" w:eastAsia="仿宋"/>
          <w:kern w:val="0"/>
        </w:rPr>
      </w:pPr>
      <w:r>
        <w:rPr>
          <w:rFonts w:ascii="仿宋" w:hAnsi="仿宋" w:eastAsia="仿宋"/>
          <w:kern w:val="0"/>
          <w:position w:val="-2"/>
          <w:u w:val="single"/>
        </w:rPr>
        <w:t xml:space="preserve">       </w:t>
      </w:r>
      <w:r>
        <w:rPr>
          <w:rFonts w:ascii="仿宋" w:hAnsi="仿宋" w:eastAsia="仿宋"/>
          <w:spacing w:val="-1"/>
          <w:kern w:val="0"/>
          <w:position w:val="-2"/>
        </w:rPr>
        <w:t>年</w:t>
      </w:r>
      <w:r>
        <w:rPr>
          <w:rFonts w:ascii="仿宋" w:hAnsi="仿宋" w:eastAsia="仿宋"/>
          <w:spacing w:val="42"/>
          <w:kern w:val="0"/>
          <w:position w:val="-2"/>
          <w:u w:val="single"/>
        </w:rPr>
        <w:t xml:space="preserve"> </w:t>
      </w:r>
      <w:r>
        <w:rPr>
          <w:rFonts w:ascii="仿宋" w:hAnsi="仿宋" w:eastAsia="仿宋"/>
          <w:kern w:val="0"/>
          <w:position w:val="-2"/>
          <w:u w:val="single"/>
        </w:rPr>
        <w:t xml:space="preserve">  </w:t>
      </w:r>
      <w:r>
        <w:rPr>
          <w:rFonts w:ascii="仿宋" w:hAnsi="仿宋" w:eastAsia="仿宋"/>
          <w:kern w:val="0"/>
          <w:position w:val="-2"/>
        </w:rPr>
        <w:t>月</w:t>
      </w:r>
      <w:r>
        <w:rPr>
          <w:rFonts w:ascii="仿宋" w:hAnsi="仿宋" w:eastAsia="仿宋"/>
          <w:spacing w:val="42"/>
          <w:kern w:val="0"/>
          <w:position w:val="-2"/>
          <w:u w:val="single"/>
        </w:rPr>
        <w:t xml:space="preserve"> </w:t>
      </w:r>
      <w:r>
        <w:rPr>
          <w:rFonts w:ascii="仿宋" w:hAnsi="仿宋" w:eastAsia="仿宋"/>
          <w:kern w:val="0"/>
          <w:position w:val="-2"/>
          <w:u w:val="single"/>
        </w:rPr>
        <w:t xml:space="preserve">   </w:t>
      </w:r>
      <w:r>
        <w:rPr>
          <w:rFonts w:ascii="仿宋" w:hAnsi="仿宋" w:eastAsia="仿宋"/>
          <w:kern w:val="0"/>
          <w:position w:val="-2"/>
        </w:rPr>
        <w:t>日</w:t>
      </w:r>
    </w:p>
    <w:p w14:paraId="5C32820D">
      <w:pPr>
        <w:widowControl/>
        <w:spacing w:before="12" w:line="360" w:lineRule="auto"/>
        <w:rPr>
          <w:rFonts w:ascii="仿宋" w:hAnsi="仿宋" w:eastAsia="仿宋"/>
          <w:kern w:val="0"/>
        </w:rPr>
      </w:pPr>
      <w:r>
        <w:rPr>
          <w:rFonts w:ascii="仿宋" w:hAnsi="仿宋" w:eastAsia="仿宋"/>
          <w:kern w:val="0"/>
        </w:rPr>
        <w:t>附:法定代表人（单位负责人）身份证复印件。</w:t>
      </w:r>
    </w:p>
    <w:tbl>
      <w:tblPr>
        <w:tblStyle w:val="8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1"/>
        <w:gridCol w:w="4073"/>
      </w:tblGrid>
      <w:tr w14:paraId="5702F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2" w:hRule="atLeast"/>
          <w:jc w:val="center"/>
        </w:trPr>
        <w:tc>
          <w:tcPr>
            <w:tcW w:w="4071" w:type="dxa"/>
            <w:vAlign w:val="center"/>
          </w:tcPr>
          <w:p w14:paraId="2785B973">
            <w:pPr>
              <w:jc w:val="center"/>
              <w:rPr>
                <w:rFonts w:ascii="仿宋" w:hAnsi="仿宋" w:eastAsia="仿宋"/>
                <w:kern w:val="0"/>
              </w:rPr>
            </w:pPr>
            <w:r>
              <w:rPr>
                <w:rFonts w:ascii="仿宋" w:hAnsi="仿宋" w:eastAsia="仿宋"/>
                <w:kern w:val="0"/>
              </w:rPr>
              <w:t>身份证正面</w:t>
            </w:r>
          </w:p>
        </w:tc>
        <w:tc>
          <w:tcPr>
            <w:tcW w:w="4073" w:type="dxa"/>
            <w:vAlign w:val="center"/>
          </w:tcPr>
          <w:p w14:paraId="329AE33C">
            <w:pPr>
              <w:jc w:val="center"/>
              <w:rPr>
                <w:rFonts w:ascii="仿宋" w:hAnsi="仿宋" w:eastAsia="仿宋"/>
                <w:kern w:val="0"/>
              </w:rPr>
            </w:pPr>
            <w:r>
              <w:rPr>
                <w:rFonts w:ascii="仿宋" w:hAnsi="仿宋" w:eastAsia="仿宋"/>
                <w:kern w:val="0"/>
              </w:rPr>
              <w:t>身份证反面</w:t>
            </w:r>
          </w:p>
        </w:tc>
      </w:tr>
    </w:tbl>
    <w:p w14:paraId="158DA76F">
      <w:pPr>
        <w:widowControl/>
        <w:ind w:left="2874" w:right="-20"/>
        <w:jc w:val="right"/>
        <w:rPr>
          <w:rFonts w:ascii="仿宋" w:hAnsi="仿宋" w:eastAsia="仿宋"/>
          <w:kern w:val="0"/>
          <w:szCs w:val="28"/>
        </w:rPr>
      </w:pPr>
    </w:p>
    <w:p w14:paraId="41307687">
      <w:pPr>
        <w:widowControl/>
        <w:ind w:left="2874" w:right="-20"/>
        <w:rPr>
          <w:rFonts w:ascii="仿宋" w:hAnsi="仿宋" w:eastAsia="仿宋"/>
          <w:b/>
          <w:kern w:val="0"/>
          <w:szCs w:val="28"/>
        </w:rPr>
      </w:pPr>
      <w:r>
        <w:rPr>
          <w:rFonts w:ascii="仿宋" w:hAnsi="仿宋" w:eastAsia="仿宋"/>
          <w:b/>
          <w:kern w:val="0"/>
          <w:szCs w:val="28"/>
        </w:rPr>
        <w:br w:type="page"/>
      </w:r>
      <w:r>
        <w:rPr>
          <w:rFonts w:ascii="仿宋" w:hAnsi="仿宋" w:eastAsia="仿宋"/>
          <w:b/>
          <w:kern w:val="0"/>
          <w:szCs w:val="28"/>
        </w:rPr>
        <w:t>法定代表人（单位负责人）授权委托书</w:t>
      </w:r>
    </w:p>
    <w:p w14:paraId="162EAC68">
      <w:pPr>
        <w:widowControl/>
        <w:spacing w:before="3" w:line="260" w:lineRule="atLeast"/>
        <w:jc w:val="right"/>
        <w:rPr>
          <w:rFonts w:ascii="仿宋" w:hAnsi="仿宋" w:eastAsia="仿宋"/>
          <w:kern w:val="0"/>
          <w:sz w:val="26"/>
          <w:szCs w:val="26"/>
        </w:rPr>
      </w:pPr>
    </w:p>
    <w:p w14:paraId="57FDF0A1">
      <w:pPr>
        <w:widowControl/>
        <w:spacing w:line="360" w:lineRule="auto"/>
        <w:ind w:left="120" w:right="31" w:firstLine="421"/>
        <w:rPr>
          <w:rFonts w:ascii="仿宋" w:hAnsi="仿宋" w:eastAsia="仿宋"/>
          <w:kern w:val="0"/>
        </w:rPr>
      </w:pPr>
      <w:r>
        <w:rPr>
          <w:rFonts w:ascii="仿宋" w:hAnsi="仿宋" w:eastAsia="仿宋"/>
          <w:kern w:val="0"/>
        </w:rPr>
        <w:t>本人</w:t>
      </w:r>
      <w:r>
        <w:rPr>
          <w:rFonts w:ascii="仿宋" w:hAnsi="仿宋" w:eastAsia="仿宋"/>
          <w:spacing w:val="42"/>
          <w:kern w:val="0"/>
          <w:u w:val="single"/>
        </w:rPr>
        <w:t xml:space="preserve"> </w:t>
      </w:r>
      <w:r>
        <w:rPr>
          <w:rFonts w:ascii="仿宋" w:hAnsi="仿宋" w:eastAsia="仿宋"/>
          <w:kern w:val="0"/>
          <w:u w:val="single"/>
        </w:rPr>
        <w:t xml:space="preserve">  </w:t>
      </w:r>
      <w:r>
        <w:rPr>
          <w:rFonts w:ascii="仿宋" w:hAnsi="仿宋" w:eastAsia="仿宋"/>
          <w:kern w:val="0"/>
        </w:rPr>
        <w:t>（</w:t>
      </w:r>
      <w:r>
        <w:rPr>
          <w:rFonts w:ascii="仿宋" w:hAnsi="仿宋" w:eastAsia="仿宋"/>
          <w:spacing w:val="-1"/>
          <w:kern w:val="0"/>
        </w:rPr>
        <w:t>姓</w:t>
      </w:r>
      <w:r>
        <w:rPr>
          <w:rFonts w:ascii="仿宋" w:hAnsi="仿宋" w:eastAsia="仿宋"/>
          <w:kern w:val="0"/>
        </w:rPr>
        <w:t>名）系</w:t>
      </w:r>
      <w:r>
        <w:rPr>
          <w:rFonts w:ascii="仿宋" w:hAnsi="仿宋" w:eastAsia="仿宋"/>
          <w:spacing w:val="42"/>
          <w:kern w:val="0"/>
          <w:u w:val="single"/>
        </w:rPr>
        <w:t xml:space="preserve">   </w:t>
      </w:r>
      <w:r>
        <w:rPr>
          <w:rFonts w:ascii="仿宋" w:hAnsi="仿宋" w:eastAsia="仿宋"/>
          <w:kern w:val="0"/>
        </w:rPr>
        <w:t>（供应商名称）</w:t>
      </w:r>
      <w:r>
        <w:rPr>
          <w:rFonts w:ascii="仿宋" w:hAnsi="仿宋" w:eastAsia="仿宋"/>
          <w:spacing w:val="1"/>
          <w:kern w:val="0"/>
        </w:rPr>
        <w:t>的</w:t>
      </w:r>
      <w:r>
        <w:rPr>
          <w:rFonts w:ascii="仿宋" w:hAnsi="仿宋" w:eastAsia="仿宋"/>
          <w:kern w:val="0"/>
        </w:rPr>
        <w:t>法定代表</w:t>
      </w:r>
      <w:r>
        <w:rPr>
          <w:rFonts w:ascii="仿宋" w:hAnsi="仿宋" w:eastAsia="仿宋"/>
          <w:spacing w:val="1"/>
          <w:kern w:val="0"/>
        </w:rPr>
        <w:t>人</w:t>
      </w:r>
      <w:r>
        <w:rPr>
          <w:rFonts w:ascii="仿宋" w:hAnsi="仿宋" w:eastAsia="仿宋"/>
          <w:kern w:val="0"/>
        </w:rPr>
        <w:t>，</w:t>
      </w:r>
      <w:r>
        <w:rPr>
          <w:rFonts w:ascii="仿宋" w:hAnsi="仿宋" w:eastAsia="仿宋"/>
          <w:spacing w:val="1"/>
          <w:kern w:val="0"/>
        </w:rPr>
        <w:t>现</w:t>
      </w:r>
      <w:r>
        <w:rPr>
          <w:rFonts w:ascii="仿宋" w:hAnsi="仿宋" w:eastAsia="仿宋"/>
          <w:kern w:val="0"/>
        </w:rPr>
        <w:t>委托</w:t>
      </w:r>
      <w:r>
        <w:rPr>
          <w:rFonts w:ascii="仿宋" w:hAnsi="仿宋" w:eastAsia="仿宋"/>
          <w:spacing w:val="42"/>
          <w:kern w:val="0"/>
          <w:u w:val="single"/>
        </w:rPr>
        <w:t xml:space="preserve">     </w:t>
      </w:r>
      <w:r>
        <w:rPr>
          <w:rFonts w:ascii="仿宋" w:hAnsi="仿宋" w:eastAsia="仿宋"/>
          <w:spacing w:val="-1"/>
          <w:kern w:val="0"/>
        </w:rPr>
        <w:t>（</w:t>
      </w:r>
      <w:r>
        <w:rPr>
          <w:rFonts w:ascii="仿宋" w:hAnsi="仿宋" w:eastAsia="仿宋"/>
          <w:kern w:val="0"/>
        </w:rPr>
        <w:t>姓名）为我方代理人。代理人根据授权，以我方名义签署、澄清、说明、补正、提交</w:t>
      </w:r>
      <w:r>
        <w:rPr>
          <w:rFonts w:ascii="仿宋" w:hAnsi="仿宋" w:eastAsia="仿宋"/>
          <w:spacing w:val="-13"/>
          <w:kern w:val="0"/>
        </w:rPr>
        <w:t>、</w:t>
      </w:r>
      <w:r>
        <w:rPr>
          <w:rFonts w:ascii="仿宋" w:hAnsi="仿宋" w:eastAsia="仿宋"/>
          <w:kern w:val="0"/>
        </w:rPr>
        <w:t>撤回</w:t>
      </w:r>
      <w:r>
        <w:rPr>
          <w:rFonts w:ascii="仿宋" w:hAnsi="仿宋" w:eastAsia="仿宋"/>
          <w:spacing w:val="-13"/>
          <w:kern w:val="0"/>
        </w:rPr>
        <w:t>、</w:t>
      </w:r>
      <w:r>
        <w:rPr>
          <w:rFonts w:ascii="仿宋" w:hAnsi="仿宋" w:eastAsia="仿宋"/>
          <w:kern w:val="0"/>
        </w:rPr>
        <w:t>修改</w:t>
      </w:r>
      <w:r>
        <w:rPr>
          <w:rFonts w:ascii="仿宋" w:hAnsi="仿宋" w:eastAsia="仿宋"/>
          <w:szCs w:val="21"/>
          <w:u w:val="single"/>
        </w:rPr>
        <w:t xml:space="preserve">      </w:t>
      </w:r>
      <w:r>
        <w:rPr>
          <w:rFonts w:ascii="仿宋" w:hAnsi="仿宋" w:eastAsia="仿宋"/>
          <w:szCs w:val="21"/>
        </w:rPr>
        <w:t>（项目编号）的</w:t>
      </w:r>
      <w:r>
        <w:rPr>
          <w:rFonts w:ascii="仿宋" w:hAnsi="仿宋" w:eastAsia="仿宋"/>
          <w:szCs w:val="21"/>
          <w:u w:val="single"/>
        </w:rPr>
        <w:t xml:space="preserve">       </w:t>
      </w:r>
      <w:r>
        <w:rPr>
          <w:rFonts w:ascii="仿宋" w:hAnsi="仿宋" w:eastAsia="仿宋"/>
          <w:szCs w:val="21"/>
        </w:rPr>
        <w:t>（项目名称）的</w:t>
      </w:r>
      <w:r>
        <w:rPr>
          <w:rFonts w:ascii="仿宋" w:hAnsi="仿宋" w:eastAsia="仿宋"/>
          <w:kern w:val="0"/>
        </w:rPr>
        <w:t>响应文件</w:t>
      </w:r>
      <w:r>
        <w:rPr>
          <w:rFonts w:ascii="仿宋" w:hAnsi="仿宋" w:eastAsia="仿宋"/>
          <w:spacing w:val="-13"/>
          <w:kern w:val="0"/>
        </w:rPr>
        <w:t>、</w:t>
      </w:r>
      <w:r>
        <w:rPr>
          <w:rFonts w:ascii="仿宋" w:hAnsi="仿宋" w:eastAsia="仿宋"/>
          <w:kern w:val="0"/>
        </w:rPr>
        <w:t>签订合同和处理有关事宜，其法律后果由我方承担。</w:t>
      </w:r>
    </w:p>
    <w:p w14:paraId="7834F3A2">
      <w:pPr>
        <w:widowControl/>
        <w:spacing w:before="12" w:line="360" w:lineRule="auto"/>
        <w:ind w:left="556" w:right="5491" w:hanging="14"/>
        <w:rPr>
          <w:rFonts w:ascii="仿宋" w:hAnsi="仿宋" w:eastAsia="仿宋"/>
          <w:kern w:val="0"/>
        </w:rPr>
      </w:pPr>
      <w:r>
        <w:rPr>
          <w:rFonts w:ascii="仿宋" w:hAnsi="仿宋" w:eastAsia="仿宋"/>
          <w:kern w:val="0"/>
        </w:rPr>
        <w:t>代理人无转委托权。</w:t>
      </w:r>
    </w:p>
    <w:p w14:paraId="764A30BA">
      <w:pPr>
        <w:pStyle w:val="343"/>
        <w:spacing w:line="360" w:lineRule="auto"/>
        <w:ind w:firstLine="2604" w:firstLineChars="1240"/>
        <w:rPr>
          <w:rFonts w:ascii="仿宋" w:hAnsi="仿宋" w:eastAsia="仿宋"/>
          <w:szCs w:val="24"/>
          <w:u w:val="single"/>
        </w:rPr>
      </w:pPr>
      <w:r>
        <w:rPr>
          <w:rFonts w:ascii="仿宋" w:hAnsi="仿宋" w:eastAsia="仿宋"/>
          <w:szCs w:val="24"/>
        </w:rPr>
        <w:t>代理人:</w:t>
      </w:r>
      <w:r>
        <w:rPr>
          <w:rFonts w:ascii="仿宋" w:hAnsi="仿宋" w:eastAsia="仿宋"/>
          <w:szCs w:val="24"/>
          <w:u w:val="single"/>
        </w:rPr>
        <w:t xml:space="preserve">              </w:t>
      </w:r>
      <w:r>
        <w:rPr>
          <w:rFonts w:ascii="仿宋" w:hAnsi="仿宋" w:eastAsia="仿宋"/>
          <w:szCs w:val="24"/>
        </w:rPr>
        <w:t>性别:</w:t>
      </w:r>
      <w:r>
        <w:rPr>
          <w:rFonts w:ascii="仿宋" w:hAnsi="仿宋" w:eastAsia="仿宋"/>
          <w:szCs w:val="24"/>
          <w:u w:val="single"/>
        </w:rPr>
        <w:t xml:space="preserve">     </w:t>
      </w:r>
      <w:r>
        <w:rPr>
          <w:rFonts w:ascii="仿宋" w:hAnsi="仿宋" w:eastAsia="仿宋"/>
          <w:szCs w:val="24"/>
        </w:rPr>
        <w:t>年龄:</w:t>
      </w:r>
      <w:r>
        <w:rPr>
          <w:rFonts w:ascii="仿宋" w:hAnsi="仿宋" w:eastAsia="仿宋"/>
          <w:szCs w:val="24"/>
          <w:u w:val="single"/>
        </w:rPr>
        <w:t xml:space="preserve">     </w:t>
      </w:r>
    </w:p>
    <w:p w14:paraId="762EE953">
      <w:pPr>
        <w:pStyle w:val="343"/>
        <w:spacing w:line="360" w:lineRule="auto"/>
        <w:ind w:firstLine="2604" w:firstLineChars="1240"/>
        <w:rPr>
          <w:rFonts w:ascii="仿宋" w:hAnsi="仿宋" w:eastAsia="仿宋"/>
          <w:szCs w:val="24"/>
          <w:u w:val="single"/>
        </w:rPr>
      </w:pPr>
      <w:r>
        <w:rPr>
          <w:rFonts w:ascii="仿宋" w:hAnsi="仿宋" w:eastAsia="仿宋"/>
          <w:szCs w:val="24"/>
        </w:rPr>
        <w:t>身份证号码:</w:t>
      </w:r>
      <w:r>
        <w:rPr>
          <w:rFonts w:ascii="仿宋" w:hAnsi="仿宋" w:eastAsia="仿宋"/>
          <w:szCs w:val="24"/>
          <w:u w:val="single"/>
        </w:rPr>
        <w:t xml:space="preserve">                   </w:t>
      </w:r>
      <w:r>
        <w:rPr>
          <w:rFonts w:ascii="仿宋" w:hAnsi="仿宋" w:eastAsia="仿宋"/>
          <w:szCs w:val="24"/>
        </w:rPr>
        <w:t xml:space="preserve"> 职务:</w:t>
      </w:r>
      <w:r>
        <w:rPr>
          <w:rFonts w:ascii="仿宋" w:hAnsi="仿宋" w:eastAsia="仿宋"/>
          <w:szCs w:val="24"/>
          <w:u w:val="single"/>
        </w:rPr>
        <w:t xml:space="preserve">      </w:t>
      </w:r>
    </w:p>
    <w:p w14:paraId="5D6AA68E">
      <w:pPr>
        <w:pStyle w:val="343"/>
        <w:spacing w:line="360" w:lineRule="auto"/>
        <w:ind w:firstLine="2604" w:firstLineChars="1240"/>
        <w:rPr>
          <w:rFonts w:ascii="仿宋" w:hAnsi="仿宋" w:eastAsia="仿宋"/>
          <w:szCs w:val="24"/>
          <w:u w:val="single"/>
        </w:rPr>
      </w:pPr>
      <w:r>
        <w:rPr>
          <w:rFonts w:ascii="仿宋" w:hAnsi="仿宋" w:eastAsia="仿宋"/>
          <w:szCs w:val="24"/>
        </w:rPr>
        <w:t>供应商:</w:t>
      </w:r>
      <w:r>
        <w:rPr>
          <w:rFonts w:ascii="仿宋" w:hAnsi="仿宋" w:eastAsia="仿宋"/>
          <w:szCs w:val="24"/>
          <w:u w:val="single"/>
        </w:rPr>
        <w:t xml:space="preserve">                            </w:t>
      </w:r>
      <w:r>
        <w:rPr>
          <w:rFonts w:ascii="仿宋" w:hAnsi="仿宋" w:eastAsia="仿宋"/>
          <w:szCs w:val="24"/>
        </w:rPr>
        <w:t>（盖单位章）</w:t>
      </w:r>
    </w:p>
    <w:p w14:paraId="1278A2F2">
      <w:pPr>
        <w:pStyle w:val="343"/>
        <w:spacing w:line="360" w:lineRule="auto"/>
        <w:ind w:firstLine="2604" w:firstLineChars="1240"/>
        <w:rPr>
          <w:rFonts w:ascii="仿宋" w:hAnsi="仿宋" w:eastAsia="仿宋"/>
          <w:szCs w:val="24"/>
        </w:rPr>
      </w:pPr>
      <w:r>
        <w:rPr>
          <w:rFonts w:ascii="仿宋" w:hAnsi="仿宋" w:eastAsia="仿宋"/>
          <w:szCs w:val="24"/>
        </w:rPr>
        <w:t>法定代表人（单位负责人）:</w:t>
      </w:r>
      <w:r>
        <w:rPr>
          <w:rFonts w:ascii="仿宋" w:hAnsi="仿宋" w:eastAsia="仿宋"/>
          <w:szCs w:val="24"/>
          <w:u w:val="single"/>
        </w:rPr>
        <w:t xml:space="preserve">                   </w:t>
      </w:r>
      <w:r>
        <w:rPr>
          <w:rFonts w:ascii="仿宋" w:hAnsi="仿宋" w:eastAsia="仿宋"/>
          <w:szCs w:val="24"/>
        </w:rPr>
        <w:t>（签字或盖章）</w:t>
      </w:r>
    </w:p>
    <w:p w14:paraId="76C1DA46">
      <w:pPr>
        <w:pStyle w:val="343"/>
        <w:spacing w:line="360" w:lineRule="auto"/>
        <w:ind w:firstLine="2604" w:firstLineChars="1240"/>
        <w:rPr>
          <w:rFonts w:ascii="仿宋" w:hAnsi="仿宋" w:eastAsia="仿宋"/>
          <w:szCs w:val="24"/>
        </w:rPr>
      </w:pPr>
      <w:r>
        <w:rPr>
          <w:rFonts w:ascii="仿宋" w:hAnsi="仿宋" w:eastAsia="仿宋"/>
          <w:szCs w:val="24"/>
        </w:rPr>
        <w:t>授权委托日期:</w:t>
      </w:r>
      <w:r>
        <w:rPr>
          <w:rFonts w:ascii="仿宋" w:hAnsi="仿宋" w:eastAsia="仿宋"/>
          <w:szCs w:val="24"/>
          <w:u w:val="single"/>
        </w:rPr>
        <w:t xml:space="preserve">            </w:t>
      </w:r>
      <w:r>
        <w:rPr>
          <w:rFonts w:ascii="仿宋" w:hAnsi="仿宋" w:eastAsia="仿宋"/>
          <w:szCs w:val="24"/>
        </w:rPr>
        <w:t>年</w:t>
      </w:r>
      <w:r>
        <w:rPr>
          <w:rFonts w:ascii="仿宋" w:hAnsi="仿宋" w:eastAsia="仿宋"/>
          <w:szCs w:val="24"/>
          <w:u w:val="single"/>
        </w:rPr>
        <w:t xml:space="preserve">        </w:t>
      </w:r>
      <w:r>
        <w:rPr>
          <w:rFonts w:ascii="仿宋" w:hAnsi="仿宋" w:eastAsia="仿宋"/>
          <w:szCs w:val="24"/>
        </w:rPr>
        <w:t>月</w:t>
      </w:r>
      <w:r>
        <w:rPr>
          <w:rFonts w:ascii="仿宋" w:hAnsi="仿宋" w:eastAsia="仿宋"/>
          <w:szCs w:val="24"/>
          <w:u w:val="single"/>
        </w:rPr>
        <w:t xml:space="preserve">       </w:t>
      </w:r>
      <w:r>
        <w:rPr>
          <w:rFonts w:ascii="仿宋" w:hAnsi="仿宋" w:eastAsia="仿宋"/>
          <w:szCs w:val="24"/>
        </w:rPr>
        <w:t>日</w:t>
      </w:r>
    </w:p>
    <w:p w14:paraId="121BC716">
      <w:pPr>
        <w:widowControl/>
        <w:spacing w:before="2" w:line="100" w:lineRule="atLeast"/>
        <w:rPr>
          <w:rFonts w:ascii="仿宋" w:hAnsi="仿宋" w:eastAsia="仿宋"/>
          <w:kern w:val="0"/>
          <w:sz w:val="24"/>
        </w:rPr>
      </w:pPr>
    </w:p>
    <w:p w14:paraId="7352FCFE">
      <w:pPr>
        <w:widowControl/>
        <w:spacing w:line="360" w:lineRule="auto"/>
        <w:rPr>
          <w:rFonts w:ascii="仿宋" w:hAnsi="仿宋" w:eastAsia="仿宋"/>
          <w:kern w:val="0"/>
        </w:rPr>
      </w:pPr>
      <w:r>
        <w:rPr>
          <w:rFonts w:ascii="仿宋" w:hAnsi="仿宋" w:eastAsia="仿宋"/>
          <w:kern w:val="0"/>
        </w:rPr>
        <w:t>附:法定代表人（单位负责人）身份证复印件及委托代理人身份证复印件</w:t>
      </w:r>
    </w:p>
    <w:tbl>
      <w:tblPr>
        <w:tblStyle w:val="8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1"/>
        <w:gridCol w:w="4073"/>
      </w:tblGrid>
      <w:tr w14:paraId="28CE0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2" w:hRule="atLeast"/>
          <w:jc w:val="center"/>
        </w:trPr>
        <w:tc>
          <w:tcPr>
            <w:tcW w:w="4071" w:type="dxa"/>
            <w:vAlign w:val="center"/>
          </w:tcPr>
          <w:p w14:paraId="04084EE5">
            <w:pPr>
              <w:jc w:val="center"/>
              <w:rPr>
                <w:rFonts w:ascii="仿宋" w:hAnsi="仿宋" w:eastAsia="仿宋"/>
                <w:kern w:val="0"/>
              </w:rPr>
            </w:pPr>
            <w:r>
              <w:rPr>
                <w:rFonts w:ascii="仿宋" w:hAnsi="仿宋" w:eastAsia="仿宋"/>
                <w:kern w:val="0"/>
              </w:rPr>
              <w:t>身份证正面</w:t>
            </w:r>
          </w:p>
        </w:tc>
        <w:tc>
          <w:tcPr>
            <w:tcW w:w="4073" w:type="dxa"/>
            <w:vAlign w:val="center"/>
          </w:tcPr>
          <w:p w14:paraId="2F407E4E">
            <w:pPr>
              <w:jc w:val="center"/>
              <w:rPr>
                <w:rFonts w:ascii="仿宋" w:hAnsi="仿宋" w:eastAsia="仿宋"/>
                <w:kern w:val="0"/>
              </w:rPr>
            </w:pPr>
            <w:r>
              <w:rPr>
                <w:rFonts w:ascii="仿宋" w:hAnsi="仿宋" w:eastAsia="仿宋"/>
                <w:kern w:val="0"/>
              </w:rPr>
              <w:t>身份证反面</w:t>
            </w:r>
          </w:p>
        </w:tc>
      </w:tr>
    </w:tbl>
    <w:p w14:paraId="0147905C">
      <w:pPr>
        <w:widowControl/>
        <w:jc w:val="left"/>
        <w:rPr>
          <w:rFonts w:ascii="仿宋" w:hAnsi="仿宋" w:eastAsia="仿宋"/>
          <w:spacing w:val="12"/>
          <w:kern w:val="0"/>
          <w:position w:val="-3"/>
          <w:sz w:val="24"/>
        </w:rPr>
        <w:sectPr>
          <w:footnotePr>
            <w:numFmt w:val="decimalEnclosedCircleChinese"/>
            <w:numRestart w:val="eachPage"/>
          </w:footnotePr>
          <w:pgSz w:w="11906" w:h="16838"/>
          <w:pgMar w:top="1134" w:right="1134" w:bottom="1134" w:left="1134" w:header="567" w:footer="851" w:gutter="0"/>
          <w:cols w:space="720" w:num="1"/>
          <w:docGrid w:linePitch="286" w:charSpace="0"/>
        </w:sectPr>
      </w:pPr>
    </w:p>
    <w:p w14:paraId="26437098">
      <w:pPr>
        <w:pStyle w:val="5"/>
        <w:widowControl/>
        <w:spacing w:before="120" w:after="120" w:line="240" w:lineRule="auto"/>
        <w:jc w:val="center"/>
        <w:rPr>
          <w:rStyle w:val="444"/>
          <w:rFonts w:ascii="仿宋" w:hAnsi="仿宋" w:eastAsia="仿宋"/>
          <w:b/>
          <w:bCs/>
          <w:sz w:val="28"/>
          <w:szCs w:val="30"/>
        </w:rPr>
      </w:pPr>
      <w:bookmarkStart w:id="55" w:name="_Toc466024593"/>
      <w:bookmarkStart w:id="56" w:name="_Toc445554790"/>
      <w:r>
        <w:rPr>
          <w:rFonts w:ascii="仿宋" w:hAnsi="仿宋" w:eastAsia="仿宋"/>
          <w:kern w:val="0"/>
          <w:sz w:val="24"/>
          <w:szCs w:val="28"/>
        </w:rPr>
        <w:t>三、</w:t>
      </w:r>
      <w:bookmarkEnd w:id="55"/>
      <w:bookmarkEnd w:id="56"/>
      <w:bookmarkStart w:id="57" w:name="_Toc466024587"/>
      <w:bookmarkStart w:id="58" w:name="_Toc445554786"/>
      <w:bookmarkStart w:id="59" w:name="_Toc445554800"/>
      <w:bookmarkStart w:id="60" w:name="_Toc466024605"/>
      <w:bookmarkStart w:id="61" w:name="_Toc466024595"/>
      <w:bookmarkStart w:id="62" w:name="_Toc445554792"/>
      <w:r>
        <w:rPr>
          <w:rStyle w:val="444"/>
          <w:rFonts w:ascii="仿宋" w:hAnsi="仿宋" w:eastAsia="仿宋"/>
          <w:b/>
          <w:bCs/>
          <w:sz w:val="28"/>
          <w:szCs w:val="30"/>
        </w:rPr>
        <w:t>响应报价一览表</w:t>
      </w:r>
      <w:bookmarkEnd w:id="57"/>
      <w:bookmarkEnd w:id="58"/>
    </w:p>
    <w:p w14:paraId="0CB64285">
      <w:pPr>
        <w:widowControl/>
        <w:spacing w:line="333" w:lineRule="atLeast"/>
        <w:jc w:val="right"/>
        <w:rPr>
          <w:rFonts w:ascii="仿宋" w:hAnsi="仿宋" w:eastAsia="仿宋"/>
          <w:kern w:val="0"/>
          <w:szCs w:val="21"/>
        </w:rPr>
      </w:pPr>
      <w:r>
        <w:rPr>
          <w:rFonts w:ascii="仿宋" w:hAnsi="仿宋" w:eastAsia="仿宋"/>
          <w:spacing w:val="-1"/>
          <w:kern w:val="0"/>
          <w:position w:val="-4"/>
          <w:szCs w:val="21"/>
        </w:rPr>
        <w:t>货</w:t>
      </w:r>
      <w:r>
        <w:rPr>
          <w:rFonts w:ascii="仿宋" w:hAnsi="仿宋" w:eastAsia="仿宋"/>
          <w:kern w:val="0"/>
          <w:position w:val="-4"/>
          <w:szCs w:val="21"/>
        </w:rPr>
        <w:t>币单位</w:t>
      </w:r>
      <w:r>
        <w:rPr>
          <w:rFonts w:ascii="仿宋" w:hAnsi="仿宋" w:eastAsia="仿宋"/>
          <w:spacing w:val="-24"/>
          <w:kern w:val="0"/>
          <w:position w:val="-4"/>
          <w:szCs w:val="21"/>
        </w:rPr>
        <w:t>:</w:t>
      </w:r>
      <w:r>
        <w:rPr>
          <w:rFonts w:ascii="仿宋" w:hAnsi="仿宋" w:eastAsia="仿宋"/>
          <w:kern w:val="0"/>
          <w:position w:val="-4"/>
          <w:szCs w:val="21"/>
        </w:rPr>
        <w:t>人民币</w:t>
      </w:r>
    </w:p>
    <w:tbl>
      <w:tblPr>
        <w:tblStyle w:val="88"/>
        <w:tblW w:w="9538" w:type="dxa"/>
        <w:tblInd w:w="209"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28"/>
        <w:gridCol w:w="2715"/>
        <w:gridCol w:w="6095"/>
      </w:tblGrid>
      <w:tr w14:paraId="03DB7A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75" w:hRule="atLeast"/>
        </w:trPr>
        <w:tc>
          <w:tcPr>
            <w:tcW w:w="728" w:type="dxa"/>
            <w:vAlign w:val="center"/>
          </w:tcPr>
          <w:p w14:paraId="25B2C3F2">
            <w:pPr>
              <w:widowControl/>
              <w:adjustRightInd w:val="0"/>
              <w:snapToGrid w:val="0"/>
              <w:jc w:val="center"/>
              <w:rPr>
                <w:rFonts w:ascii="仿宋" w:hAnsi="仿宋" w:eastAsia="仿宋"/>
                <w:b/>
                <w:kern w:val="0"/>
                <w:szCs w:val="21"/>
              </w:rPr>
            </w:pPr>
            <w:r>
              <w:rPr>
                <w:rFonts w:ascii="仿宋" w:hAnsi="仿宋" w:eastAsia="仿宋"/>
                <w:b/>
                <w:kern w:val="0"/>
                <w:szCs w:val="21"/>
              </w:rPr>
              <w:t>序号</w:t>
            </w:r>
          </w:p>
        </w:tc>
        <w:tc>
          <w:tcPr>
            <w:tcW w:w="2715" w:type="dxa"/>
            <w:vAlign w:val="center"/>
          </w:tcPr>
          <w:p w14:paraId="1BD67B4F">
            <w:pPr>
              <w:widowControl/>
              <w:adjustRightInd w:val="0"/>
              <w:snapToGrid w:val="0"/>
              <w:jc w:val="center"/>
              <w:rPr>
                <w:rFonts w:ascii="仿宋" w:hAnsi="仿宋" w:eastAsia="仿宋"/>
                <w:b/>
                <w:kern w:val="0"/>
                <w:szCs w:val="21"/>
              </w:rPr>
            </w:pPr>
            <w:r>
              <w:rPr>
                <w:rFonts w:ascii="仿宋" w:hAnsi="仿宋" w:eastAsia="仿宋"/>
                <w:b/>
                <w:kern w:val="0"/>
                <w:szCs w:val="21"/>
              </w:rPr>
              <w:t>项目</w:t>
            </w:r>
          </w:p>
        </w:tc>
        <w:tc>
          <w:tcPr>
            <w:tcW w:w="6095" w:type="dxa"/>
            <w:vAlign w:val="center"/>
          </w:tcPr>
          <w:p w14:paraId="09327BC3">
            <w:pPr>
              <w:widowControl/>
              <w:adjustRightInd w:val="0"/>
              <w:snapToGrid w:val="0"/>
              <w:jc w:val="center"/>
              <w:rPr>
                <w:rFonts w:ascii="仿宋" w:hAnsi="仿宋" w:eastAsia="仿宋"/>
                <w:b/>
                <w:kern w:val="0"/>
                <w:szCs w:val="21"/>
              </w:rPr>
            </w:pPr>
            <w:r>
              <w:rPr>
                <w:rFonts w:ascii="仿宋" w:hAnsi="仿宋" w:eastAsia="仿宋"/>
                <w:b/>
                <w:kern w:val="0"/>
                <w:szCs w:val="21"/>
              </w:rPr>
              <w:t>内容</w:t>
            </w:r>
          </w:p>
        </w:tc>
      </w:tr>
      <w:tr w14:paraId="5A5068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77066B30">
            <w:pPr>
              <w:widowControl/>
              <w:adjustRightInd w:val="0"/>
              <w:snapToGrid w:val="0"/>
              <w:jc w:val="center"/>
              <w:rPr>
                <w:rFonts w:ascii="仿宋" w:hAnsi="仿宋" w:eastAsia="仿宋"/>
                <w:kern w:val="0"/>
                <w:szCs w:val="21"/>
              </w:rPr>
            </w:pPr>
            <w:r>
              <w:rPr>
                <w:rFonts w:ascii="仿宋" w:hAnsi="仿宋" w:eastAsia="仿宋"/>
                <w:kern w:val="0"/>
                <w:szCs w:val="21"/>
              </w:rPr>
              <w:t>1</w:t>
            </w:r>
          </w:p>
        </w:tc>
        <w:tc>
          <w:tcPr>
            <w:tcW w:w="2715" w:type="dxa"/>
            <w:vAlign w:val="center"/>
          </w:tcPr>
          <w:p w14:paraId="29306CEE">
            <w:pPr>
              <w:widowControl/>
              <w:adjustRightInd w:val="0"/>
              <w:snapToGrid w:val="0"/>
              <w:jc w:val="center"/>
              <w:rPr>
                <w:rFonts w:ascii="仿宋" w:hAnsi="仿宋" w:eastAsia="仿宋"/>
                <w:kern w:val="0"/>
                <w:szCs w:val="21"/>
              </w:rPr>
            </w:pPr>
            <w:r>
              <w:rPr>
                <w:rFonts w:ascii="仿宋" w:hAnsi="仿宋" w:eastAsia="仿宋"/>
                <w:kern w:val="0"/>
                <w:szCs w:val="21"/>
              </w:rPr>
              <w:t>项目名称</w:t>
            </w:r>
          </w:p>
        </w:tc>
        <w:tc>
          <w:tcPr>
            <w:tcW w:w="6095" w:type="dxa"/>
            <w:vAlign w:val="center"/>
          </w:tcPr>
          <w:p w14:paraId="69D5789D">
            <w:pPr>
              <w:widowControl/>
              <w:adjustRightInd w:val="0"/>
              <w:snapToGrid w:val="0"/>
              <w:jc w:val="center"/>
              <w:rPr>
                <w:rFonts w:ascii="仿宋" w:hAnsi="仿宋" w:eastAsia="仿宋"/>
                <w:kern w:val="0"/>
                <w:szCs w:val="21"/>
              </w:rPr>
            </w:pPr>
            <w:r>
              <w:rPr>
                <w:rFonts w:hint="eastAsia" w:ascii="仿宋" w:hAnsi="仿宋" w:eastAsia="仿宋"/>
                <w:kern w:val="0"/>
                <w:szCs w:val="21"/>
              </w:rPr>
              <w:t>中国科学技术大学中区游泳馆恒温除湿热泵机组保养及维修服务</w:t>
            </w:r>
          </w:p>
        </w:tc>
      </w:tr>
      <w:tr w14:paraId="1B8D90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54A5CDC8">
            <w:pPr>
              <w:widowControl/>
              <w:adjustRightInd w:val="0"/>
              <w:snapToGrid w:val="0"/>
              <w:jc w:val="center"/>
              <w:rPr>
                <w:rFonts w:ascii="仿宋" w:hAnsi="仿宋" w:eastAsia="仿宋"/>
                <w:kern w:val="0"/>
                <w:szCs w:val="21"/>
              </w:rPr>
            </w:pPr>
            <w:r>
              <w:rPr>
                <w:rFonts w:ascii="仿宋" w:hAnsi="仿宋" w:eastAsia="仿宋"/>
                <w:kern w:val="0"/>
                <w:szCs w:val="21"/>
              </w:rPr>
              <w:t>2</w:t>
            </w:r>
          </w:p>
        </w:tc>
        <w:tc>
          <w:tcPr>
            <w:tcW w:w="2715" w:type="dxa"/>
            <w:vAlign w:val="center"/>
          </w:tcPr>
          <w:p w14:paraId="6980C1A0">
            <w:pPr>
              <w:widowControl/>
              <w:adjustRightInd w:val="0"/>
              <w:snapToGrid w:val="0"/>
              <w:jc w:val="center"/>
              <w:rPr>
                <w:rFonts w:ascii="仿宋" w:hAnsi="仿宋" w:eastAsia="仿宋"/>
                <w:kern w:val="0"/>
                <w:szCs w:val="21"/>
              </w:rPr>
            </w:pPr>
            <w:r>
              <w:rPr>
                <w:rFonts w:hint="eastAsia" w:ascii="仿宋" w:hAnsi="仿宋" w:eastAsia="仿宋"/>
                <w:kern w:val="0"/>
                <w:szCs w:val="21"/>
              </w:rPr>
              <w:t>采购</w:t>
            </w:r>
            <w:r>
              <w:rPr>
                <w:rFonts w:ascii="仿宋" w:hAnsi="仿宋" w:eastAsia="仿宋"/>
                <w:kern w:val="0"/>
                <w:szCs w:val="21"/>
              </w:rPr>
              <w:t>编号</w:t>
            </w:r>
          </w:p>
        </w:tc>
        <w:tc>
          <w:tcPr>
            <w:tcW w:w="6095" w:type="dxa"/>
            <w:vAlign w:val="center"/>
          </w:tcPr>
          <w:p w14:paraId="0A1592C3">
            <w:pPr>
              <w:widowControl/>
              <w:adjustRightInd w:val="0"/>
              <w:snapToGrid w:val="0"/>
              <w:jc w:val="center"/>
              <w:rPr>
                <w:rFonts w:ascii="仿宋" w:hAnsi="仿宋" w:eastAsia="仿宋"/>
                <w:kern w:val="0"/>
                <w:szCs w:val="21"/>
              </w:rPr>
            </w:pPr>
          </w:p>
        </w:tc>
      </w:tr>
      <w:tr w14:paraId="480B93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31EBE81C">
            <w:pPr>
              <w:widowControl/>
              <w:adjustRightInd w:val="0"/>
              <w:snapToGrid w:val="0"/>
              <w:jc w:val="center"/>
              <w:rPr>
                <w:rFonts w:ascii="仿宋" w:hAnsi="仿宋" w:eastAsia="仿宋"/>
                <w:kern w:val="0"/>
                <w:szCs w:val="21"/>
              </w:rPr>
            </w:pPr>
            <w:r>
              <w:rPr>
                <w:rFonts w:ascii="仿宋" w:hAnsi="仿宋" w:eastAsia="仿宋"/>
                <w:kern w:val="0"/>
                <w:szCs w:val="21"/>
              </w:rPr>
              <w:t>3</w:t>
            </w:r>
          </w:p>
        </w:tc>
        <w:tc>
          <w:tcPr>
            <w:tcW w:w="2715" w:type="dxa"/>
            <w:vAlign w:val="center"/>
          </w:tcPr>
          <w:p w14:paraId="119620AA">
            <w:pPr>
              <w:widowControl/>
              <w:adjustRightInd w:val="0"/>
              <w:snapToGrid w:val="0"/>
              <w:jc w:val="center"/>
              <w:rPr>
                <w:rFonts w:ascii="仿宋" w:hAnsi="仿宋" w:eastAsia="仿宋"/>
                <w:kern w:val="0"/>
                <w:szCs w:val="21"/>
              </w:rPr>
            </w:pPr>
            <w:r>
              <w:rPr>
                <w:rFonts w:ascii="仿宋" w:hAnsi="仿宋" w:eastAsia="仿宋"/>
                <w:kern w:val="0"/>
                <w:szCs w:val="21"/>
              </w:rPr>
              <w:t>响应报价</w:t>
            </w:r>
          </w:p>
        </w:tc>
        <w:tc>
          <w:tcPr>
            <w:tcW w:w="6095" w:type="dxa"/>
            <w:vAlign w:val="center"/>
          </w:tcPr>
          <w:p w14:paraId="63769125">
            <w:pPr>
              <w:widowControl/>
              <w:adjustRightInd w:val="0"/>
              <w:snapToGrid w:val="0"/>
              <w:spacing w:before="240" w:beforeLines="100"/>
              <w:jc w:val="center"/>
              <w:rPr>
                <w:rFonts w:ascii="仿宋" w:hAnsi="仿宋" w:eastAsia="仿宋"/>
                <w:kern w:val="0"/>
                <w:szCs w:val="21"/>
              </w:rPr>
            </w:pPr>
            <w:r>
              <w:rPr>
                <w:rFonts w:ascii="仿宋" w:hAnsi="仿宋" w:eastAsia="仿宋"/>
                <w:kern w:val="0"/>
                <w:szCs w:val="21"/>
              </w:rPr>
              <w:t>大写:</w:t>
            </w:r>
            <w:r>
              <w:rPr>
                <w:rFonts w:ascii="仿宋" w:hAnsi="仿宋" w:eastAsia="仿宋"/>
                <w:kern w:val="0"/>
                <w:szCs w:val="21"/>
                <w:u w:val="single"/>
              </w:rPr>
              <w:t xml:space="preserve">                 </w:t>
            </w:r>
            <w:r>
              <w:rPr>
                <w:rFonts w:ascii="仿宋" w:hAnsi="仿宋" w:eastAsia="仿宋"/>
                <w:kern w:val="0"/>
                <w:szCs w:val="21"/>
              </w:rPr>
              <w:t>元</w:t>
            </w:r>
          </w:p>
          <w:p w14:paraId="4418F035">
            <w:pPr>
              <w:widowControl/>
              <w:adjustRightInd w:val="0"/>
              <w:snapToGrid w:val="0"/>
              <w:jc w:val="center"/>
              <w:rPr>
                <w:rFonts w:ascii="仿宋" w:hAnsi="仿宋" w:eastAsia="仿宋"/>
                <w:kern w:val="0"/>
                <w:szCs w:val="21"/>
              </w:rPr>
            </w:pPr>
          </w:p>
          <w:p w14:paraId="08754DA8">
            <w:pPr>
              <w:widowControl/>
              <w:adjustRightInd w:val="0"/>
              <w:snapToGrid w:val="0"/>
              <w:spacing w:after="240" w:afterLines="100"/>
              <w:jc w:val="center"/>
              <w:rPr>
                <w:rFonts w:ascii="仿宋" w:hAnsi="仿宋" w:eastAsia="仿宋"/>
                <w:kern w:val="0"/>
                <w:szCs w:val="21"/>
              </w:rPr>
            </w:pPr>
            <w:r>
              <w:rPr>
                <w:rFonts w:ascii="仿宋" w:hAnsi="仿宋" w:eastAsia="仿宋"/>
                <w:kern w:val="0"/>
                <w:szCs w:val="21"/>
              </w:rPr>
              <w:t>小写:</w:t>
            </w:r>
            <w:r>
              <w:rPr>
                <w:rFonts w:ascii="仿宋" w:hAnsi="仿宋" w:eastAsia="仿宋"/>
                <w:kern w:val="0"/>
                <w:szCs w:val="21"/>
                <w:u w:val="single"/>
              </w:rPr>
              <w:t xml:space="preserve">                 </w:t>
            </w:r>
            <w:r>
              <w:rPr>
                <w:rFonts w:ascii="仿宋" w:hAnsi="仿宋" w:eastAsia="仿宋"/>
                <w:kern w:val="0"/>
                <w:szCs w:val="21"/>
              </w:rPr>
              <w:t>元</w:t>
            </w:r>
          </w:p>
        </w:tc>
      </w:tr>
      <w:tr w14:paraId="5DE37F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694" w:hRule="atLeast"/>
        </w:trPr>
        <w:tc>
          <w:tcPr>
            <w:tcW w:w="728" w:type="dxa"/>
            <w:vAlign w:val="center"/>
          </w:tcPr>
          <w:p w14:paraId="42E9BC28">
            <w:pPr>
              <w:widowControl/>
              <w:adjustRightInd w:val="0"/>
              <w:snapToGrid w:val="0"/>
              <w:jc w:val="center"/>
              <w:rPr>
                <w:rFonts w:ascii="仿宋" w:hAnsi="仿宋" w:eastAsia="仿宋"/>
                <w:kern w:val="0"/>
                <w:szCs w:val="21"/>
              </w:rPr>
            </w:pPr>
            <w:r>
              <w:rPr>
                <w:rFonts w:ascii="仿宋" w:hAnsi="仿宋" w:eastAsia="仿宋"/>
                <w:kern w:val="0"/>
                <w:szCs w:val="21"/>
              </w:rPr>
              <w:t>4</w:t>
            </w:r>
          </w:p>
        </w:tc>
        <w:tc>
          <w:tcPr>
            <w:tcW w:w="2715" w:type="dxa"/>
            <w:vAlign w:val="center"/>
          </w:tcPr>
          <w:p w14:paraId="22CEE76C">
            <w:pPr>
              <w:widowControl/>
              <w:adjustRightInd w:val="0"/>
              <w:snapToGrid w:val="0"/>
              <w:jc w:val="center"/>
              <w:rPr>
                <w:rFonts w:ascii="仿宋" w:hAnsi="仿宋" w:eastAsia="仿宋"/>
                <w:kern w:val="0"/>
                <w:szCs w:val="21"/>
              </w:rPr>
            </w:pPr>
            <w:r>
              <w:rPr>
                <w:rFonts w:ascii="仿宋" w:hAnsi="仿宋" w:eastAsia="仿宋"/>
                <w:kern w:val="0"/>
                <w:szCs w:val="21"/>
              </w:rPr>
              <w:t>响应有效期</w:t>
            </w:r>
          </w:p>
        </w:tc>
        <w:tc>
          <w:tcPr>
            <w:tcW w:w="6095" w:type="dxa"/>
            <w:vAlign w:val="center"/>
          </w:tcPr>
          <w:p w14:paraId="54505E72">
            <w:pPr>
              <w:widowControl/>
              <w:adjustRightInd w:val="0"/>
              <w:snapToGrid w:val="0"/>
              <w:jc w:val="center"/>
              <w:rPr>
                <w:rFonts w:ascii="仿宋" w:hAnsi="仿宋" w:eastAsia="仿宋"/>
                <w:kern w:val="0"/>
                <w:szCs w:val="21"/>
              </w:rPr>
            </w:pPr>
            <w:r>
              <w:rPr>
                <w:rFonts w:hint="eastAsia" w:ascii="仿宋" w:hAnsi="仿宋" w:eastAsia="仿宋"/>
                <w:kern w:val="0"/>
                <w:szCs w:val="21"/>
                <w:u w:val="single"/>
              </w:rPr>
              <w:t>9</w:t>
            </w:r>
            <w:r>
              <w:rPr>
                <w:rFonts w:ascii="仿宋" w:hAnsi="仿宋" w:eastAsia="仿宋"/>
                <w:kern w:val="0"/>
                <w:szCs w:val="21"/>
                <w:u w:val="single"/>
              </w:rPr>
              <w:t>0</w:t>
            </w:r>
            <w:r>
              <w:rPr>
                <w:rFonts w:ascii="仿宋" w:hAnsi="仿宋" w:eastAsia="仿宋"/>
                <w:kern w:val="0"/>
                <w:szCs w:val="21"/>
              </w:rPr>
              <w:t>日历天</w:t>
            </w:r>
          </w:p>
        </w:tc>
      </w:tr>
      <w:tr w14:paraId="6C916E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1F270B6B">
            <w:pPr>
              <w:widowControl/>
              <w:adjustRightInd w:val="0"/>
              <w:snapToGrid w:val="0"/>
              <w:jc w:val="center"/>
              <w:rPr>
                <w:rFonts w:ascii="仿宋" w:hAnsi="仿宋" w:eastAsia="仿宋"/>
                <w:kern w:val="0"/>
                <w:szCs w:val="21"/>
              </w:rPr>
            </w:pPr>
            <w:r>
              <w:rPr>
                <w:rFonts w:hint="eastAsia" w:ascii="仿宋" w:hAnsi="仿宋" w:eastAsia="仿宋"/>
                <w:kern w:val="0"/>
                <w:szCs w:val="21"/>
              </w:rPr>
              <w:t>5</w:t>
            </w:r>
          </w:p>
        </w:tc>
        <w:tc>
          <w:tcPr>
            <w:tcW w:w="2715" w:type="dxa"/>
            <w:vAlign w:val="center"/>
          </w:tcPr>
          <w:p w14:paraId="6B2AC370">
            <w:pPr>
              <w:widowControl/>
              <w:adjustRightInd w:val="0"/>
              <w:snapToGrid w:val="0"/>
              <w:jc w:val="center"/>
              <w:rPr>
                <w:rFonts w:ascii="仿宋" w:hAnsi="仿宋" w:eastAsia="仿宋"/>
                <w:kern w:val="0"/>
                <w:szCs w:val="21"/>
              </w:rPr>
            </w:pPr>
            <w:r>
              <w:rPr>
                <w:rFonts w:hint="eastAsia" w:ascii="仿宋" w:hAnsi="仿宋" w:eastAsia="仿宋"/>
                <w:kern w:val="0"/>
                <w:szCs w:val="21"/>
              </w:rPr>
              <w:t>质保期</w:t>
            </w:r>
          </w:p>
        </w:tc>
        <w:tc>
          <w:tcPr>
            <w:tcW w:w="6095" w:type="dxa"/>
            <w:vAlign w:val="center"/>
          </w:tcPr>
          <w:p w14:paraId="5E14886F">
            <w:pPr>
              <w:widowControl/>
              <w:adjustRightInd w:val="0"/>
              <w:snapToGrid w:val="0"/>
              <w:jc w:val="center"/>
              <w:rPr>
                <w:rFonts w:ascii="仿宋" w:hAnsi="仿宋" w:eastAsia="仿宋"/>
                <w:kern w:val="0"/>
                <w:szCs w:val="21"/>
              </w:rPr>
            </w:pPr>
            <w:r>
              <w:rPr>
                <w:rFonts w:ascii="仿宋" w:hAnsi="仿宋" w:eastAsia="仿宋"/>
                <w:kern w:val="0"/>
                <w:szCs w:val="21"/>
              </w:rPr>
              <w:t>完全响应</w:t>
            </w:r>
            <w:r>
              <w:rPr>
                <w:rFonts w:hint="eastAsia" w:ascii="仿宋" w:hAnsi="仿宋" w:eastAsia="仿宋"/>
                <w:kern w:val="0"/>
                <w:szCs w:val="21"/>
              </w:rPr>
              <w:t>询价</w:t>
            </w:r>
            <w:r>
              <w:rPr>
                <w:rFonts w:ascii="仿宋" w:hAnsi="仿宋" w:eastAsia="仿宋"/>
                <w:kern w:val="0"/>
                <w:szCs w:val="21"/>
              </w:rPr>
              <w:t>文件要求</w:t>
            </w:r>
          </w:p>
        </w:tc>
      </w:tr>
      <w:tr w14:paraId="478821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2EC1CF52">
            <w:pPr>
              <w:widowControl/>
              <w:adjustRightInd w:val="0"/>
              <w:snapToGrid w:val="0"/>
              <w:jc w:val="center"/>
              <w:rPr>
                <w:rFonts w:ascii="仿宋" w:hAnsi="仿宋" w:eastAsia="仿宋"/>
                <w:kern w:val="0"/>
                <w:szCs w:val="21"/>
              </w:rPr>
            </w:pPr>
            <w:r>
              <w:rPr>
                <w:rFonts w:hint="eastAsia" w:ascii="仿宋" w:hAnsi="仿宋" w:eastAsia="仿宋"/>
                <w:kern w:val="0"/>
                <w:szCs w:val="21"/>
              </w:rPr>
              <w:t>7</w:t>
            </w:r>
          </w:p>
        </w:tc>
        <w:tc>
          <w:tcPr>
            <w:tcW w:w="2715" w:type="dxa"/>
            <w:vAlign w:val="center"/>
          </w:tcPr>
          <w:p w14:paraId="768C0933">
            <w:pPr>
              <w:widowControl/>
              <w:adjustRightInd w:val="0"/>
              <w:snapToGrid w:val="0"/>
              <w:jc w:val="center"/>
              <w:rPr>
                <w:rFonts w:ascii="仿宋" w:hAnsi="仿宋" w:eastAsia="仿宋"/>
                <w:kern w:val="0"/>
                <w:szCs w:val="21"/>
              </w:rPr>
            </w:pPr>
            <w:r>
              <w:rPr>
                <w:rFonts w:ascii="仿宋" w:hAnsi="仿宋" w:eastAsia="仿宋"/>
                <w:kern w:val="0"/>
                <w:szCs w:val="21"/>
              </w:rPr>
              <w:t>合同形式</w:t>
            </w:r>
          </w:p>
        </w:tc>
        <w:tc>
          <w:tcPr>
            <w:tcW w:w="6095" w:type="dxa"/>
            <w:vAlign w:val="center"/>
          </w:tcPr>
          <w:p w14:paraId="7AF14142">
            <w:pPr>
              <w:widowControl/>
              <w:adjustRightInd w:val="0"/>
              <w:snapToGrid w:val="0"/>
              <w:jc w:val="center"/>
              <w:rPr>
                <w:rFonts w:ascii="仿宋" w:hAnsi="仿宋" w:eastAsia="仿宋"/>
                <w:kern w:val="0"/>
                <w:szCs w:val="21"/>
              </w:rPr>
            </w:pPr>
            <w:r>
              <w:rPr>
                <w:rFonts w:ascii="仿宋" w:hAnsi="仿宋" w:eastAsia="仿宋"/>
                <w:kern w:val="0"/>
                <w:szCs w:val="21"/>
              </w:rPr>
              <w:t>完全响应</w:t>
            </w:r>
            <w:r>
              <w:rPr>
                <w:rFonts w:hint="eastAsia" w:ascii="仿宋" w:hAnsi="仿宋" w:eastAsia="仿宋"/>
                <w:kern w:val="0"/>
                <w:szCs w:val="21"/>
              </w:rPr>
              <w:t>询价</w:t>
            </w:r>
            <w:r>
              <w:rPr>
                <w:rFonts w:ascii="仿宋" w:hAnsi="仿宋" w:eastAsia="仿宋"/>
                <w:kern w:val="0"/>
                <w:szCs w:val="21"/>
              </w:rPr>
              <w:t>文件要求</w:t>
            </w:r>
          </w:p>
        </w:tc>
      </w:tr>
      <w:tr w14:paraId="469EE6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42AFC401">
            <w:pPr>
              <w:widowControl/>
              <w:adjustRightInd w:val="0"/>
              <w:snapToGrid w:val="0"/>
              <w:jc w:val="center"/>
              <w:rPr>
                <w:rFonts w:ascii="仿宋" w:hAnsi="仿宋" w:eastAsia="仿宋"/>
                <w:kern w:val="0"/>
                <w:szCs w:val="21"/>
              </w:rPr>
            </w:pPr>
            <w:r>
              <w:rPr>
                <w:rFonts w:hint="eastAsia" w:ascii="仿宋" w:hAnsi="仿宋" w:eastAsia="仿宋"/>
                <w:kern w:val="0"/>
                <w:szCs w:val="21"/>
              </w:rPr>
              <w:t>8</w:t>
            </w:r>
          </w:p>
        </w:tc>
        <w:tc>
          <w:tcPr>
            <w:tcW w:w="2715" w:type="dxa"/>
            <w:vAlign w:val="center"/>
          </w:tcPr>
          <w:p w14:paraId="23F13E07">
            <w:pPr>
              <w:widowControl/>
              <w:adjustRightInd w:val="0"/>
              <w:snapToGrid w:val="0"/>
              <w:jc w:val="center"/>
              <w:rPr>
                <w:rFonts w:ascii="仿宋" w:hAnsi="仿宋" w:eastAsia="仿宋"/>
                <w:kern w:val="0"/>
                <w:szCs w:val="21"/>
              </w:rPr>
            </w:pPr>
            <w:r>
              <w:rPr>
                <w:rFonts w:ascii="仿宋" w:hAnsi="仿宋" w:eastAsia="仿宋"/>
                <w:kern w:val="0"/>
                <w:szCs w:val="21"/>
              </w:rPr>
              <w:t>付款方式</w:t>
            </w:r>
          </w:p>
        </w:tc>
        <w:tc>
          <w:tcPr>
            <w:tcW w:w="6095" w:type="dxa"/>
            <w:vAlign w:val="center"/>
          </w:tcPr>
          <w:p w14:paraId="4A5998C0">
            <w:pPr>
              <w:widowControl/>
              <w:adjustRightInd w:val="0"/>
              <w:snapToGrid w:val="0"/>
              <w:jc w:val="center"/>
              <w:rPr>
                <w:rFonts w:ascii="仿宋" w:hAnsi="仿宋" w:eastAsia="仿宋"/>
                <w:kern w:val="0"/>
                <w:szCs w:val="21"/>
              </w:rPr>
            </w:pPr>
            <w:r>
              <w:rPr>
                <w:rFonts w:ascii="仿宋" w:hAnsi="仿宋" w:eastAsia="仿宋"/>
                <w:kern w:val="0"/>
                <w:szCs w:val="21"/>
              </w:rPr>
              <w:t>完全响应</w:t>
            </w:r>
            <w:r>
              <w:rPr>
                <w:rFonts w:hint="eastAsia" w:ascii="仿宋" w:hAnsi="仿宋" w:eastAsia="仿宋"/>
                <w:kern w:val="0"/>
                <w:szCs w:val="21"/>
              </w:rPr>
              <w:t>询价</w:t>
            </w:r>
            <w:r>
              <w:rPr>
                <w:rFonts w:ascii="仿宋" w:hAnsi="仿宋" w:eastAsia="仿宋"/>
                <w:kern w:val="0"/>
                <w:szCs w:val="21"/>
              </w:rPr>
              <w:t>文件要求</w:t>
            </w:r>
          </w:p>
        </w:tc>
      </w:tr>
      <w:tr w14:paraId="693715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5D83B0AD">
            <w:pPr>
              <w:widowControl/>
              <w:adjustRightInd w:val="0"/>
              <w:snapToGrid w:val="0"/>
              <w:jc w:val="center"/>
              <w:rPr>
                <w:rFonts w:ascii="仿宋" w:hAnsi="仿宋" w:eastAsia="仿宋"/>
                <w:kern w:val="0"/>
                <w:szCs w:val="21"/>
              </w:rPr>
            </w:pPr>
            <w:r>
              <w:rPr>
                <w:rFonts w:hint="eastAsia" w:ascii="仿宋" w:hAnsi="仿宋" w:eastAsia="仿宋"/>
                <w:kern w:val="0"/>
                <w:szCs w:val="21"/>
              </w:rPr>
              <w:t>9</w:t>
            </w:r>
          </w:p>
        </w:tc>
        <w:tc>
          <w:tcPr>
            <w:tcW w:w="2715" w:type="dxa"/>
            <w:vAlign w:val="center"/>
          </w:tcPr>
          <w:p w14:paraId="4EC7D15D">
            <w:pPr>
              <w:widowControl/>
              <w:adjustRightInd w:val="0"/>
              <w:snapToGrid w:val="0"/>
              <w:jc w:val="center"/>
              <w:rPr>
                <w:rFonts w:ascii="仿宋" w:hAnsi="仿宋" w:eastAsia="仿宋"/>
                <w:kern w:val="0"/>
                <w:szCs w:val="21"/>
              </w:rPr>
            </w:pPr>
            <w:r>
              <w:rPr>
                <w:rFonts w:ascii="仿宋" w:hAnsi="仿宋" w:eastAsia="仿宋"/>
                <w:kern w:val="0"/>
                <w:szCs w:val="21"/>
              </w:rPr>
              <w:t>备注</w:t>
            </w:r>
          </w:p>
        </w:tc>
        <w:tc>
          <w:tcPr>
            <w:tcW w:w="6095" w:type="dxa"/>
            <w:vAlign w:val="center"/>
          </w:tcPr>
          <w:p w14:paraId="5D0AA93B">
            <w:pPr>
              <w:widowControl/>
              <w:adjustRightInd w:val="0"/>
              <w:snapToGrid w:val="0"/>
              <w:jc w:val="center"/>
              <w:rPr>
                <w:rFonts w:ascii="仿宋" w:hAnsi="仿宋" w:eastAsia="仿宋"/>
                <w:kern w:val="0"/>
                <w:szCs w:val="21"/>
              </w:rPr>
            </w:pPr>
          </w:p>
        </w:tc>
      </w:tr>
    </w:tbl>
    <w:p w14:paraId="588928BC">
      <w:pPr>
        <w:widowControl/>
        <w:spacing w:line="200" w:lineRule="atLeast"/>
        <w:jc w:val="right"/>
        <w:rPr>
          <w:rFonts w:ascii="仿宋" w:hAnsi="仿宋" w:eastAsia="仿宋"/>
          <w:kern w:val="0"/>
          <w:szCs w:val="21"/>
        </w:rPr>
      </w:pPr>
    </w:p>
    <w:p w14:paraId="6D8E664F">
      <w:pPr>
        <w:widowControl/>
        <w:spacing w:before="18" w:line="280" w:lineRule="atLeast"/>
        <w:jc w:val="right"/>
        <w:rPr>
          <w:rFonts w:ascii="仿宋" w:hAnsi="仿宋" w:eastAsia="仿宋"/>
          <w:kern w:val="0"/>
          <w:szCs w:val="21"/>
        </w:rPr>
      </w:pPr>
    </w:p>
    <w:p w14:paraId="66EC5D15">
      <w:pPr>
        <w:widowControl/>
        <w:spacing w:line="360" w:lineRule="auto"/>
        <w:ind w:left="2977" w:right="-20"/>
        <w:rPr>
          <w:rFonts w:ascii="仿宋" w:hAnsi="仿宋" w:eastAsia="仿宋"/>
          <w:kern w:val="0"/>
          <w:szCs w:val="21"/>
        </w:rPr>
      </w:pPr>
      <w:r>
        <w:rPr>
          <w:rFonts w:ascii="仿宋" w:hAnsi="仿宋" w:eastAsia="仿宋"/>
          <w:kern w:val="0"/>
          <w:szCs w:val="21"/>
        </w:rPr>
        <w:t>供应商:</w:t>
      </w:r>
      <w:r>
        <w:rPr>
          <w:rFonts w:ascii="仿宋" w:hAnsi="仿宋" w:eastAsia="仿宋"/>
          <w:spacing w:val="42"/>
          <w:kern w:val="0"/>
          <w:szCs w:val="21"/>
          <w:u w:val="single"/>
        </w:rPr>
        <w:t xml:space="preserve"> </w:t>
      </w:r>
      <w:r>
        <w:rPr>
          <w:rFonts w:ascii="仿宋" w:hAnsi="仿宋" w:eastAsia="仿宋"/>
          <w:kern w:val="0"/>
          <w:szCs w:val="21"/>
          <w:u w:val="single"/>
        </w:rPr>
        <w:t xml:space="preserve">                      </w:t>
      </w:r>
      <w:r>
        <w:rPr>
          <w:rFonts w:ascii="仿宋" w:hAnsi="仿宋" w:eastAsia="仿宋"/>
          <w:kern w:val="0"/>
          <w:szCs w:val="21"/>
        </w:rPr>
        <w:t>（单位盖章）</w:t>
      </w:r>
    </w:p>
    <w:p w14:paraId="0AA81DAC">
      <w:pPr>
        <w:widowControl/>
        <w:spacing w:before="34" w:line="360" w:lineRule="auto"/>
        <w:ind w:left="2977" w:right="-20"/>
        <w:rPr>
          <w:rFonts w:ascii="仿宋" w:hAnsi="仿宋" w:eastAsia="仿宋"/>
          <w:kern w:val="0"/>
          <w:szCs w:val="21"/>
        </w:rPr>
      </w:pPr>
      <w:r>
        <w:rPr>
          <w:rFonts w:ascii="仿宋" w:hAnsi="仿宋" w:eastAsia="仿宋"/>
          <w:kern w:val="0"/>
          <w:szCs w:val="21"/>
        </w:rPr>
        <w:t>法定代表人（单位负责人）或其委托代理人</w:t>
      </w:r>
      <w:r>
        <w:rPr>
          <w:rFonts w:ascii="仿宋" w:hAnsi="仿宋" w:eastAsia="仿宋"/>
          <w:spacing w:val="-47"/>
          <w:kern w:val="0"/>
          <w:szCs w:val="21"/>
        </w:rPr>
        <w:t>:</w:t>
      </w:r>
      <w:r>
        <w:rPr>
          <w:rFonts w:ascii="仿宋" w:hAnsi="仿宋" w:eastAsia="仿宋"/>
          <w:spacing w:val="42"/>
          <w:kern w:val="0"/>
          <w:szCs w:val="21"/>
          <w:u w:val="single"/>
        </w:rPr>
        <w:t xml:space="preserve"> </w:t>
      </w:r>
      <w:r>
        <w:rPr>
          <w:rFonts w:ascii="仿宋" w:hAnsi="仿宋" w:eastAsia="仿宋"/>
          <w:kern w:val="0"/>
          <w:szCs w:val="21"/>
          <w:u w:val="single"/>
        </w:rPr>
        <w:t xml:space="preserve">        </w:t>
      </w:r>
      <w:r>
        <w:rPr>
          <w:rFonts w:ascii="仿宋" w:hAnsi="仿宋" w:eastAsia="仿宋"/>
          <w:kern w:val="0"/>
          <w:szCs w:val="21"/>
        </w:rPr>
        <w:t>（签字或盖章）</w:t>
      </w:r>
    </w:p>
    <w:p w14:paraId="2119B033">
      <w:pPr>
        <w:widowControl/>
        <w:spacing w:before="34" w:line="360" w:lineRule="auto"/>
        <w:ind w:left="5516" w:right="-20"/>
        <w:rPr>
          <w:rFonts w:ascii="仿宋" w:hAnsi="仿宋" w:eastAsia="仿宋"/>
          <w:kern w:val="0"/>
          <w:szCs w:val="21"/>
        </w:rPr>
        <w:sectPr>
          <w:headerReference r:id="rId7" w:type="default"/>
          <w:pgSz w:w="11906" w:h="16838"/>
          <w:pgMar w:top="1134" w:right="1134" w:bottom="1134" w:left="1134" w:header="1089" w:footer="595" w:gutter="0"/>
          <w:cols w:space="720" w:num="1"/>
          <w:titlePg/>
          <w:docGrid w:linePitch="312" w:charSpace="0"/>
        </w:sectPr>
      </w:pPr>
      <w:r>
        <w:rPr>
          <w:rFonts w:ascii="仿宋" w:hAnsi="仿宋" w:eastAsia="仿宋"/>
          <w:kern w:val="0"/>
          <w:szCs w:val="21"/>
          <w:u w:val="single"/>
        </w:rPr>
        <w:t xml:space="preserve">      </w:t>
      </w:r>
      <w:r>
        <w:rPr>
          <w:rFonts w:ascii="仿宋" w:hAnsi="仿宋" w:eastAsia="仿宋"/>
          <w:kern w:val="0"/>
          <w:szCs w:val="21"/>
        </w:rPr>
        <w:t>年</w:t>
      </w:r>
      <w:r>
        <w:rPr>
          <w:rFonts w:ascii="仿宋" w:hAnsi="仿宋" w:eastAsia="仿宋"/>
          <w:spacing w:val="42"/>
          <w:kern w:val="0"/>
          <w:szCs w:val="21"/>
          <w:u w:val="single"/>
        </w:rPr>
        <w:t xml:space="preserve"> </w:t>
      </w:r>
      <w:r>
        <w:rPr>
          <w:rFonts w:ascii="仿宋" w:hAnsi="仿宋" w:eastAsia="仿宋"/>
          <w:kern w:val="0"/>
          <w:szCs w:val="21"/>
          <w:u w:val="single"/>
        </w:rPr>
        <w:t xml:space="preserve">  </w:t>
      </w:r>
      <w:r>
        <w:rPr>
          <w:rFonts w:ascii="仿宋" w:hAnsi="仿宋" w:eastAsia="仿宋"/>
          <w:kern w:val="0"/>
          <w:szCs w:val="21"/>
        </w:rPr>
        <w:t>月</w:t>
      </w:r>
      <w:r>
        <w:rPr>
          <w:rFonts w:ascii="仿宋" w:hAnsi="仿宋" w:eastAsia="仿宋"/>
          <w:spacing w:val="42"/>
          <w:kern w:val="0"/>
          <w:szCs w:val="21"/>
          <w:u w:val="single"/>
        </w:rPr>
        <w:t xml:space="preserve"> </w:t>
      </w:r>
      <w:r>
        <w:rPr>
          <w:rFonts w:ascii="仿宋" w:hAnsi="仿宋" w:eastAsia="仿宋"/>
          <w:kern w:val="0"/>
          <w:szCs w:val="21"/>
          <w:u w:val="single"/>
        </w:rPr>
        <w:t xml:space="preserve">  </w:t>
      </w:r>
      <w:r>
        <w:rPr>
          <w:rFonts w:ascii="仿宋" w:hAnsi="仿宋" w:eastAsia="仿宋"/>
          <w:kern w:val="0"/>
          <w:szCs w:val="21"/>
        </w:rPr>
        <w:t>日</w:t>
      </w:r>
    </w:p>
    <w:p w14:paraId="75CF8CC2">
      <w:pPr>
        <w:widowControl/>
        <w:spacing w:before="34" w:line="360" w:lineRule="auto"/>
        <w:ind w:left="5516" w:right="-20"/>
        <w:rPr>
          <w:rFonts w:ascii="仿宋" w:hAnsi="仿宋" w:eastAsia="仿宋"/>
          <w:kern w:val="0"/>
          <w:szCs w:val="21"/>
        </w:rPr>
      </w:pPr>
    </w:p>
    <w:p w14:paraId="4039D41A">
      <w:pPr>
        <w:pStyle w:val="5"/>
        <w:widowControl/>
        <w:spacing w:before="120" w:after="120" w:line="240" w:lineRule="auto"/>
        <w:jc w:val="center"/>
        <w:rPr>
          <w:rStyle w:val="444"/>
          <w:rFonts w:ascii="仿宋" w:hAnsi="仿宋" w:eastAsia="仿宋"/>
          <w:b w:val="0"/>
          <w:bCs/>
          <w:sz w:val="28"/>
          <w:szCs w:val="30"/>
        </w:rPr>
      </w:pPr>
      <w:r>
        <w:rPr>
          <w:rStyle w:val="444"/>
          <w:rFonts w:hint="eastAsia" w:ascii="仿宋" w:hAnsi="仿宋" w:eastAsia="仿宋"/>
          <w:b w:val="0"/>
          <w:bCs w:val="0"/>
          <w:sz w:val="28"/>
          <w:szCs w:val="30"/>
        </w:rPr>
        <w:t>四</w:t>
      </w:r>
      <w:r>
        <w:rPr>
          <w:rStyle w:val="444"/>
          <w:rFonts w:ascii="仿宋" w:hAnsi="仿宋" w:eastAsia="仿宋"/>
          <w:b w:val="0"/>
          <w:bCs w:val="0"/>
          <w:sz w:val="28"/>
          <w:szCs w:val="30"/>
        </w:rPr>
        <w:t>、分项报价表</w:t>
      </w:r>
    </w:p>
    <w:p w14:paraId="1ACEC1E8">
      <w:pPr>
        <w:spacing w:line="360" w:lineRule="auto"/>
        <w:jc w:val="right"/>
        <w:rPr>
          <w:rFonts w:ascii="仿宋" w:hAnsi="仿宋" w:eastAsia="仿宋" w:cs="宋体"/>
          <w:sz w:val="20"/>
          <w:szCs w:val="22"/>
        </w:rPr>
      </w:pPr>
    </w:p>
    <w:p w14:paraId="16E23637">
      <w:pPr>
        <w:spacing w:line="360" w:lineRule="auto"/>
        <w:ind w:left="540"/>
        <w:jc w:val="left"/>
        <w:rPr>
          <w:rFonts w:hint="eastAsia" w:ascii="仿宋" w:hAnsi="仿宋" w:eastAsia="仿宋" w:cs="宋体"/>
          <w:position w:val="-1"/>
          <w:sz w:val="24"/>
        </w:rPr>
      </w:pPr>
      <w:bookmarkStart w:id="63" w:name="_Toc4373_WPSOffice_Level2"/>
      <w:r>
        <w:rPr>
          <w:rFonts w:hint="eastAsia" w:ascii="仿宋" w:hAnsi="仿宋" w:eastAsia="仿宋" w:cs="宋体"/>
          <w:position w:val="-1"/>
          <w:sz w:val="24"/>
        </w:rPr>
        <w:t xml:space="preserve">1. </w:t>
      </w:r>
      <w:r>
        <w:rPr>
          <w:rFonts w:hint="eastAsia" w:ascii="仿宋" w:hAnsi="仿宋" w:eastAsia="仿宋" w:cs="宋体"/>
          <w:spacing w:val="1"/>
          <w:position w:val="-1"/>
          <w:sz w:val="24"/>
        </w:rPr>
        <w:t xml:space="preserve"> </w:t>
      </w:r>
      <w:r>
        <w:rPr>
          <w:rFonts w:hint="eastAsia" w:ascii="仿宋" w:hAnsi="仿宋" w:eastAsia="仿宋" w:cs="宋体"/>
          <w:spacing w:val="-2"/>
          <w:position w:val="-1"/>
          <w:sz w:val="24"/>
        </w:rPr>
        <w:t>分</w:t>
      </w:r>
      <w:r>
        <w:rPr>
          <w:rFonts w:hint="eastAsia" w:ascii="仿宋" w:hAnsi="仿宋" w:eastAsia="仿宋" w:cs="宋体"/>
          <w:position w:val="-1"/>
          <w:sz w:val="24"/>
        </w:rPr>
        <w:t>项</w:t>
      </w:r>
      <w:r>
        <w:rPr>
          <w:rFonts w:hint="eastAsia" w:ascii="仿宋" w:hAnsi="仿宋" w:eastAsia="仿宋" w:cs="宋体"/>
          <w:spacing w:val="-2"/>
          <w:position w:val="-1"/>
          <w:sz w:val="24"/>
        </w:rPr>
        <w:t>报</w:t>
      </w:r>
      <w:r>
        <w:rPr>
          <w:rFonts w:hint="eastAsia" w:ascii="仿宋" w:hAnsi="仿宋" w:eastAsia="仿宋" w:cs="宋体"/>
          <w:position w:val="-1"/>
          <w:sz w:val="24"/>
        </w:rPr>
        <w:t>价</w:t>
      </w:r>
      <w:r>
        <w:rPr>
          <w:rFonts w:hint="eastAsia" w:ascii="仿宋" w:hAnsi="仿宋" w:eastAsia="仿宋" w:cs="宋体"/>
          <w:spacing w:val="-2"/>
          <w:position w:val="-1"/>
          <w:sz w:val="24"/>
        </w:rPr>
        <w:t>表</w:t>
      </w:r>
      <w:r>
        <w:rPr>
          <w:rFonts w:hint="eastAsia" w:ascii="仿宋" w:hAnsi="仿宋" w:eastAsia="仿宋" w:cs="宋体"/>
          <w:position w:val="-1"/>
          <w:sz w:val="24"/>
        </w:rPr>
        <w:t>说明</w:t>
      </w:r>
      <w:bookmarkEnd w:id="63"/>
    </w:p>
    <w:p w14:paraId="7FCBA3D4">
      <w:pPr>
        <w:spacing w:line="360" w:lineRule="auto"/>
        <w:ind w:left="540"/>
        <w:jc w:val="left"/>
        <w:rPr>
          <w:rFonts w:hint="default" w:ascii="仿宋" w:hAnsi="仿宋" w:eastAsia="仿宋" w:cs="宋体"/>
          <w:spacing w:val="-2"/>
          <w:position w:val="-1"/>
          <w:sz w:val="24"/>
          <w:highlight w:val="yellow"/>
          <w:lang w:val="en-US" w:eastAsia="zh-CN"/>
        </w:rPr>
      </w:pPr>
      <w:r>
        <w:rPr>
          <w:rFonts w:hint="eastAsia" w:ascii="仿宋" w:hAnsi="仿宋" w:eastAsia="仿宋" w:cs="宋体"/>
          <w:spacing w:val="-2"/>
          <w:position w:val="-1"/>
          <w:sz w:val="24"/>
          <w:highlight w:val="yellow"/>
          <w:lang w:val="en-US" w:eastAsia="zh-CN"/>
        </w:rPr>
        <w:t>请将保养、检测、维修、更换、配件（需明确至配件名称、型号、单价等）、人工等所有分项逐一列明。</w:t>
      </w:r>
    </w:p>
    <w:p w14:paraId="656916D6">
      <w:pPr>
        <w:spacing w:line="360" w:lineRule="auto"/>
        <w:ind w:left="540"/>
        <w:jc w:val="left"/>
        <w:rPr>
          <w:rFonts w:ascii="仿宋" w:hAnsi="仿宋" w:eastAsia="仿宋" w:cs="宋体"/>
          <w:sz w:val="24"/>
        </w:rPr>
      </w:pPr>
      <w:bookmarkStart w:id="64" w:name="_Toc12095_WPSOffice_Level2"/>
      <w:r>
        <w:rPr>
          <w:rFonts w:hint="eastAsia" w:ascii="仿宋" w:hAnsi="仿宋" w:eastAsia="仿宋" w:cs="宋体"/>
          <w:position w:val="-3"/>
          <w:sz w:val="24"/>
        </w:rPr>
        <w:t xml:space="preserve">2. </w:t>
      </w:r>
      <w:r>
        <w:rPr>
          <w:rFonts w:hint="eastAsia" w:ascii="仿宋" w:hAnsi="仿宋" w:eastAsia="仿宋" w:cs="宋体"/>
          <w:spacing w:val="1"/>
          <w:position w:val="-3"/>
          <w:sz w:val="24"/>
        </w:rPr>
        <w:t xml:space="preserve"> </w:t>
      </w:r>
      <w:r>
        <w:rPr>
          <w:rFonts w:hint="eastAsia" w:ascii="仿宋" w:hAnsi="仿宋" w:eastAsia="仿宋" w:cs="宋体"/>
          <w:spacing w:val="-2"/>
          <w:position w:val="-3"/>
          <w:sz w:val="24"/>
        </w:rPr>
        <w:t>分</w:t>
      </w:r>
      <w:r>
        <w:rPr>
          <w:rFonts w:hint="eastAsia" w:ascii="仿宋" w:hAnsi="仿宋" w:eastAsia="仿宋" w:cs="宋体"/>
          <w:position w:val="-3"/>
          <w:sz w:val="24"/>
        </w:rPr>
        <w:t>项</w:t>
      </w:r>
      <w:r>
        <w:rPr>
          <w:rFonts w:hint="eastAsia" w:ascii="仿宋" w:hAnsi="仿宋" w:eastAsia="仿宋" w:cs="宋体"/>
          <w:spacing w:val="-2"/>
          <w:position w:val="-3"/>
          <w:sz w:val="24"/>
        </w:rPr>
        <w:t>报</w:t>
      </w:r>
      <w:r>
        <w:rPr>
          <w:rFonts w:hint="eastAsia" w:ascii="仿宋" w:hAnsi="仿宋" w:eastAsia="仿宋" w:cs="宋体"/>
          <w:position w:val="-3"/>
          <w:sz w:val="24"/>
        </w:rPr>
        <w:t>价表</w:t>
      </w:r>
      <w:bookmarkEnd w:id="64"/>
    </w:p>
    <w:p w14:paraId="77CCF390">
      <w:pPr>
        <w:spacing w:line="360" w:lineRule="auto"/>
        <w:ind w:right="256"/>
        <w:jc w:val="right"/>
        <w:rPr>
          <w:rFonts w:ascii="仿宋" w:hAnsi="仿宋" w:eastAsia="仿宋" w:cs="宋体"/>
          <w:sz w:val="24"/>
        </w:rPr>
      </w:pPr>
      <w:r>
        <w:rPr>
          <w:rFonts w:hint="eastAsia" w:ascii="仿宋" w:hAnsi="仿宋" w:eastAsia="仿宋" w:cs="宋体"/>
          <w:position w:val="-1"/>
          <w:sz w:val="24"/>
        </w:rPr>
        <w:t>单位</w:t>
      </w:r>
      <w:r>
        <w:rPr>
          <w:rFonts w:hint="eastAsia" w:ascii="仿宋" w:hAnsi="仿宋" w:eastAsia="仿宋" w:cs="宋体"/>
          <w:spacing w:val="-2"/>
          <w:position w:val="-1"/>
          <w:sz w:val="24"/>
        </w:rPr>
        <w:t>:</w:t>
      </w:r>
      <w:r>
        <w:rPr>
          <w:rFonts w:hint="eastAsia" w:ascii="仿宋" w:hAnsi="仿宋" w:eastAsia="仿宋" w:cs="宋体"/>
          <w:position w:val="-1"/>
          <w:sz w:val="24"/>
        </w:rPr>
        <w:t>人</w:t>
      </w:r>
      <w:r>
        <w:rPr>
          <w:rFonts w:hint="eastAsia" w:ascii="仿宋" w:hAnsi="仿宋" w:eastAsia="仿宋" w:cs="宋体"/>
          <w:spacing w:val="-2"/>
          <w:position w:val="-1"/>
          <w:sz w:val="24"/>
        </w:rPr>
        <w:t>民</w:t>
      </w:r>
      <w:r>
        <w:rPr>
          <w:rFonts w:hint="eastAsia" w:ascii="仿宋" w:hAnsi="仿宋" w:eastAsia="仿宋" w:cs="宋体"/>
          <w:position w:val="-1"/>
          <w:sz w:val="24"/>
        </w:rPr>
        <w:t>币元</w:t>
      </w:r>
    </w:p>
    <w:tbl>
      <w:tblPr>
        <w:tblStyle w:val="88"/>
        <w:tblW w:w="8790" w:type="dxa"/>
        <w:tblInd w:w="218" w:type="dxa"/>
        <w:tblLayout w:type="fixed"/>
        <w:tblCellMar>
          <w:top w:w="0" w:type="dxa"/>
          <w:left w:w="108" w:type="dxa"/>
          <w:bottom w:w="0" w:type="dxa"/>
          <w:right w:w="108" w:type="dxa"/>
        </w:tblCellMar>
      </w:tblPr>
      <w:tblGrid>
        <w:gridCol w:w="708"/>
        <w:gridCol w:w="1560"/>
        <w:gridCol w:w="994"/>
        <w:gridCol w:w="1133"/>
        <w:gridCol w:w="1419"/>
        <w:gridCol w:w="1699"/>
        <w:gridCol w:w="1277"/>
      </w:tblGrid>
      <w:tr w14:paraId="2D30A1CF">
        <w:tblPrEx>
          <w:tblCellMar>
            <w:top w:w="0" w:type="dxa"/>
            <w:left w:w="108" w:type="dxa"/>
            <w:bottom w:w="0" w:type="dxa"/>
            <w:right w:w="108" w:type="dxa"/>
          </w:tblCellMar>
        </w:tblPrEx>
        <w:trPr>
          <w:trHeight w:val="415" w:hRule="exact"/>
        </w:trPr>
        <w:tc>
          <w:tcPr>
            <w:tcW w:w="708" w:type="dxa"/>
            <w:tcBorders>
              <w:top w:val="single" w:color="000000" w:sz="4" w:space="0"/>
              <w:left w:val="single" w:color="000000" w:sz="4" w:space="0"/>
              <w:bottom w:val="single" w:color="000000" w:sz="4" w:space="0"/>
              <w:right w:val="single" w:color="000000" w:sz="4" w:space="0"/>
            </w:tcBorders>
          </w:tcPr>
          <w:p w14:paraId="23E2D11A">
            <w:pPr>
              <w:spacing w:line="360" w:lineRule="auto"/>
              <w:ind w:left="136"/>
              <w:jc w:val="left"/>
              <w:rPr>
                <w:rFonts w:ascii="仿宋" w:hAnsi="仿宋" w:eastAsia="仿宋" w:cs="宋体"/>
                <w:b/>
                <w:bCs/>
                <w:szCs w:val="21"/>
              </w:rPr>
            </w:pPr>
            <w:r>
              <w:rPr>
                <w:rFonts w:hint="eastAsia" w:ascii="仿宋" w:hAnsi="仿宋" w:eastAsia="仿宋" w:cs="宋体"/>
                <w:b/>
                <w:bCs/>
                <w:position w:val="-1"/>
                <w:szCs w:val="21"/>
              </w:rPr>
              <w:t>序号</w:t>
            </w:r>
          </w:p>
        </w:tc>
        <w:tc>
          <w:tcPr>
            <w:tcW w:w="1560" w:type="dxa"/>
            <w:tcBorders>
              <w:top w:val="single" w:color="000000" w:sz="4" w:space="0"/>
              <w:left w:val="single" w:color="000000" w:sz="4" w:space="0"/>
              <w:bottom w:val="single" w:color="000000" w:sz="4" w:space="0"/>
              <w:right w:val="single" w:color="000000" w:sz="4" w:space="0"/>
            </w:tcBorders>
          </w:tcPr>
          <w:p w14:paraId="74307F0D">
            <w:pPr>
              <w:spacing w:line="360" w:lineRule="auto"/>
              <w:ind w:left="352"/>
              <w:jc w:val="left"/>
              <w:rPr>
                <w:rFonts w:ascii="仿宋" w:hAnsi="仿宋" w:eastAsia="仿宋" w:cs="宋体"/>
                <w:b/>
                <w:bCs/>
                <w:szCs w:val="21"/>
              </w:rPr>
            </w:pPr>
            <w:r>
              <w:rPr>
                <w:rFonts w:hint="eastAsia" w:ascii="仿宋" w:hAnsi="仿宋" w:eastAsia="仿宋" w:cs="宋体"/>
                <w:b/>
                <w:bCs/>
                <w:position w:val="-1"/>
                <w:szCs w:val="21"/>
              </w:rPr>
              <w:t>分项名称</w:t>
            </w:r>
          </w:p>
        </w:tc>
        <w:tc>
          <w:tcPr>
            <w:tcW w:w="994" w:type="dxa"/>
            <w:tcBorders>
              <w:top w:val="single" w:color="000000" w:sz="4" w:space="0"/>
              <w:left w:val="single" w:color="000000" w:sz="4" w:space="0"/>
              <w:bottom w:val="single" w:color="000000" w:sz="4" w:space="0"/>
              <w:right w:val="single" w:color="000000" w:sz="4" w:space="0"/>
            </w:tcBorders>
          </w:tcPr>
          <w:p w14:paraId="18A3C41C">
            <w:pPr>
              <w:spacing w:line="360" w:lineRule="auto"/>
              <w:jc w:val="left"/>
              <w:rPr>
                <w:rFonts w:ascii="仿宋" w:hAnsi="仿宋" w:eastAsia="仿宋" w:cs="宋体"/>
                <w:b/>
                <w:bCs/>
                <w:szCs w:val="21"/>
              </w:rPr>
            </w:pPr>
            <w:r>
              <w:rPr>
                <w:rFonts w:hint="eastAsia" w:ascii="仿宋" w:hAnsi="仿宋" w:eastAsia="仿宋" w:cs="宋体"/>
                <w:b/>
                <w:bCs/>
                <w:position w:val="-1"/>
                <w:szCs w:val="21"/>
              </w:rPr>
              <w:t>单位</w:t>
            </w:r>
          </w:p>
        </w:tc>
        <w:tc>
          <w:tcPr>
            <w:tcW w:w="1133" w:type="dxa"/>
            <w:tcBorders>
              <w:top w:val="single" w:color="000000" w:sz="4" w:space="0"/>
              <w:left w:val="single" w:color="000000" w:sz="4" w:space="0"/>
              <w:bottom w:val="single" w:color="000000" w:sz="4" w:space="0"/>
              <w:right w:val="single" w:color="000000" w:sz="4" w:space="0"/>
            </w:tcBorders>
          </w:tcPr>
          <w:p w14:paraId="3295BDB2">
            <w:pPr>
              <w:spacing w:line="360" w:lineRule="auto"/>
              <w:jc w:val="left"/>
              <w:rPr>
                <w:rFonts w:ascii="仿宋" w:hAnsi="仿宋" w:eastAsia="仿宋" w:cs="宋体"/>
                <w:b/>
                <w:bCs/>
                <w:szCs w:val="21"/>
              </w:rPr>
            </w:pPr>
            <w:r>
              <w:rPr>
                <w:rFonts w:hint="eastAsia" w:ascii="仿宋" w:hAnsi="仿宋" w:eastAsia="仿宋" w:cs="宋体"/>
                <w:b/>
                <w:bCs/>
                <w:position w:val="-1"/>
                <w:szCs w:val="21"/>
              </w:rPr>
              <w:t>数量</w:t>
            </w:r>
          </w:p>
        </w:tc>
        <w:tc>
          <w:tcPr>
            <w:tcW w:w="1419" w:type="dxa"/>
            <w:tcBorders>
              <w:top w:val="single" w:color="000000" w:sz="4" w:space="0"/>
              <w:left w:val="single" w:color="000000" w:sz="4" w:space="0"/>
              <w:bottom w:val="single" w:color="000000" w:sz="4" w:space="0"/>
              <w:right w:val="single" w:color="000000" w:sz="4" w:space="0"/>
            </w:tcBorders>
          </w:tcPr>
          <w:p w14:paraId="6472904A">
            <w:pPr>
              <w:spacing w:line="360" w:lineRule="auto"/>
              <w:ind w:left="174"/>
              <w:jc w:val="left"/>
              <w:rPr>
                <w:rFonts w:ascii="仿宋" w:hAnsi="仿宋" w:eastAsia="仿宋" w:cs="宋体"/>
                <w:b/>
                <w:bCs/>
                <w:szCs w:val="21"/>
              </w:rPr>
            </w:pPr>
            <w:r>
              <w:rPr>
                <w:rFonts w:hint="eastAsia" w:ascii="仿宋" w:hAnsi="仿宋" w:eastAsia="仿宋" w:cs="宋体"/>
                <w:b/>
                <w:bCs/>
                <w:position w:val="-1"/>
                <w:szCs w:val="21"/>
              </w:rPr>
              <w:t>单价（元）</w:t>
            </w:r>
          </w:p>
        </w:tc>
        <w:tc>
          <w:tcPr>
            <w:tcW w:w="1699" w:type="dxa"/>
            <w:tcBorders>
              <w:top w:val="single" w:color="000000" w:sz="4" w:space="0"/>
              <w:left w:val="single" w:color="000000" w:sz="4" w:space="0"/>
              <w:bottom w:val="single" w:color="000000" w:sz="4" w:space="0"/>
              <w:right w:val="single" w:color="000000" w:sz="4" w:space="0"/>
            </w:tcBorders>
          </w:tcPr>
          <w:p w14:paraId="457E6F2D">
            <w:pPr>
              <w:spacing w:line="360" w:lineRule="auto"/>
              <w:ind w:left="318"/>
              <w:jc w:val="left"/>
              <w:rPr>
                <w:rFonts w:ascii="仿宋" w:hAnsi="仿宋" w:eastAsia="仿宋" w:cs="宋体"/>
                <w:b/>
                <w:bCs/>
                <w:szCs w:val="21"/>
              </w:rPr>
            </w:pPr>
            <w:r>
              <w:rPr>
                <w:rFonts w:hint="eastAsia" w:ascii="仿宋" w:hAnsi="仿宋" w:eastAsia="仿宋" w:cs="宋体"/>
                <w:b/>
                <w:bCs/>
                <w:position w:val="-1"/>
                <w:szCs w:val="21"/>
              </w:rPr>
              <w:t>总价（元）</w:t>
            </w:r>
          </w:p>
        </w:tc>
        <w:tc>
          <w:tcPr>
            <w:tcW w:w="1277" w:type="dxa"/>
            <w:tcBorders>
              <w:top w:val="single" w:color="000000" w:sz="4" w:space="0"/>
              <w:left w:val="single" w:color="000000" w:sz="4" w:space="0"/>
              <w:bottom w:val="single" w:color="000000" w:sz="4" w:space="0"/>
              <w:right w:val="single" w:color="000000" w:sz="4" w:space="0"/>
            </w:tcBorders>
          </w:tcPr>
          <w:p w14:paraId="609FE96C">
            <w:pPr>
              <w:spacing w:line="360" w:lineRule="auto"/>
              <w:ind w:left="422"/>
              <w:jc w:val="left"/>
              <w:rPr>
                <w:rFonts w:ascii="仿宋" w:hAnsi="仿宋" w:eastAsia="仿宋" w:cs="宋体"/>
                <w:b/>
                <w:bCs/>
                <w:szCs w:val="21"/>
              </w:rPr>
            </w:pPr>
            <w:r>
              <w:rPr>
                <w:rFonts w:hint="eastAsia" w:ascii="仿宋" w:hAnsi="仿宋" w:eastAsia="仿宋" w:cs="宋体"/>
                <w:b/>
                <w:bCs/>
                <w:position w:val="-1"/>
                <w:szCs w:val="21"/>
              </w:rPr>
              <w:t>备注</w:t>
            </w:r>
          </w:p>
        </w:tc>
      </w:tr>
      <w:tr w14:paraId="60FFA5C3">
        <w:tblPrEx>
          <w:tblCellMar>
            <w:top w:w="0" w:type="dxa"/>
            <w:left w:w="108" w:type="dxa"/>
            <w:bottom w:w="0" w:type="dxa"/>
            <w:right w:w="108" w:type="dxa"/>
          </w:tblCellMar>
        </w:tblPrEx>
        <w:trPr>
          <w:trHeight w:val="416" w:hRule="exact"/>
        </w:trPr>
        <w:tc>
          <w:tcPr>
            <w:tcW w:w="708" w:type="dxa"/>
            <w:tcBorders>
              <w:top w:val="single" w:color="000000" w:sz="4" w:space="0"/>
              <w:left w:val="single" w:color="000000" w:sz="4" w:space="0"/>
              <w:bottom w:val="single" w:color="000000" w:sz="4" w:space="0"/>
              <w:right w:val="single" w:color="000000" w:sz="4" w:space="0"/>
            </w:tcBorders>
          </w:tcPr>
          <w:p w14:paraId="442366E0">
            <w:pPr>
              <w:spacing w:line="360" w:lineRule="auto"/>
              <w:ind w:left="258" w:right="261"/>
              <w:jc w:val="center"/>
              <w:rPr>
                <w:rFonts w:ascii="仿宋" w:hAnsi="仿宋" w:eastAsia="仿宋" w:cs="宋体"/>
                <w:b/>
                <w:bCs/>
                <w:szCs w:val="21"/>
              </w:rPr>
            </w:pPr>
            <w:r>
              <w:rPr>
                <w:rFonts w:hint="eastAsia" w:ascii="仿宋" w:hAnsi="仿宋" w:eastAsia="仿宋" w:cs="宋体"/>
                <w:b/>
                <w:bCs/>
                <w:szCs w:val="21"/>
              </w:rPr>
              <w:t>1</w:t>
            </w:r>
          </w:p>
        </w:tc>
        <w:tc>
          <w:tcPr>
            <w:tcW w:w="1560" w:type="dxa"/>
            <w:tcBorders>
              <w:top w:val="single" w:color="000000" w:sz="4" w:space="0"/>
              <w:left w:val="single" w:color="000000" w:sz="4" w:space="0"/>
              <w:bottom w:val="single" w:color="000000" w:sz="4" w:space="0"/>
              <w:right w:val="single" w:color="000000" w:sz="4" w:space="0"/>
            </w:tcBorders>
          </w:tcPr>
          <w:p w14:paraId="6DA2D096">
            <w:pPr>
              <w:spacing w:line="360" w:lineRule="auto"/>
              <w:jc w:val="left"/>
              <w:rPr>
                <w:rFonts w:ascii="仿宋" w:hAnsi="仿宋" w:eastAsia="仿宋" w:cs="宋体"/>
                <w:b/>
                <w:bCs/>
                <w:szCs w:val="21"/>
              </w:rPr>
            </w:pPr>
          </w:p>
        </w:tc>
        <w:tc>
          <w:tcPr>
            <w:tcW w:w="994" w:type="dxa"/>
            <w:tcBorders>
              <w:top w:val="single" w:color="000000" w:sz="4" w:space="0"/>
              <w:left w:val="single" w:color="000000" w:sz="4" w:space="0"/>
              <w:bottom w:val="single" w:color="000000" w:sz="4" w:space="0"/>
              <w:right w:val="single" w:color="000000" w:sz="4" w:space="0"/>
            </w:tcBorders>
          </w:tcPr>
          <w:p w14:paraId="04B21FB1">
            <w:pPr>
              <w:spacing w:line="360" w:lineRule="auto"/>
              <w:jc w:val="left"/>
              <w:rPr>
                <w:rFonts w:ascii="仿宋" w:hAnsi="仿宋" w:eastAsia="仿宋" w:cs="宋体"/>
                <w:b/>
                <w:bCs/>
                <w:szCs w:val="21"/>
              </w:rPr>
            </w:pPr>
          </w:p>
        </w:tc>
        <w:tc>
          <w:tcPr>
            <w:tcW w:w="1133" w:type="dxa"/>
            <w:tcBorders>
              <w:top w:val="single" w:color="000000" w:sz="4" w:space="0"/>
              <w:left w:val="single" w:color="000000" w:sz="4" w:space="0"/>
              <w:bottom w:val="single" w:color="000000" w:sz="4" w:space="0"/>
              <w:right w:val="single" w:color="000000" w:sz="4" w:space="0"/>
            </w:tcBorders>
          </w:tcPr>
          <w:p w14:paraId="1AB5CE14">
            <w:pPr>
              <w:spacing w:line="360" w:lineRule="auto"/>
              <w:jc w:val="left"/>
              <w:rPr>
                <w:rFonts w:ascii="仿宋" w:hAnsi="仿宋" w:eastAsia="仿宋" w:cs="宋体"/>
                <w:b/>
                <w:bCs/>
                <w:szCs w:val="21"/>
              </w:rPr>
            </w:pPr>
          </w:p>
        </w:tc>
        <w:tc>
          <w:tcPr>
            <w:tcW w:w="1419" w:type="dxa"/>
            <w:tcBorders>
              <w:top w:val="single" w:color="000000" w:sz="4" w:space="0"/>
              <w:left w:val="single" w:color="000000" w:sz="4" w:space="0"/>
              <w:bottom w:val="single" w:color="000000" w:sz="4" w:space="0"/>
              <w:right w:val="single" w:color="000000" w:sz="4" w:space="0"/>
            </w:tcBorders>
          </w:tcPr>
          <w:p w14:paraId="25FD3302">
            <w:pPr>
              <w:spacing w:line="360" w:lineRule="auto"/>
              <w:jc w:val="left"/>
              <w:rPr>
                <w:rFonts w:ascii="仿宋" w:hAnsi="仿宋" w:eastAsia="仿宋" w:cs="宋体"/>
                <w:b/>
                <w:bCs/>
                <w:szCs w:val="21"/>
              </w:rPr>
            </w:pPr>
          </w:p>
        </w:tc>
        <w:tc>
          <w:tcPr>
            <w:tcW w:w="1699" w:type="dxa"/>
            <w:tcBorders>
              <w:top w:val="single" w:color="000000" w:sz="4" w:space="0"/>
              <w:left w:val="single" w:color="000000" w:sz="4" w:space="0"/>
              <w:bottom w:val="single" w:color="000000" w:sz="4" w:space="0"/>
              <w:right w:val="single" w:color="000000" w:sz="4" w:space="0"/>
            </w:tcBorders>
          </w:tcPr>
          <w:p w14:paraId="5DC45167">
            <w:pPr>
              <w:spacing w:line="360" w:lineRule="auto"/>
              <w:jc w:val="left"/>
              <w:rPr>
                <w:rFonts w:ascii="仿宋" w:hAnsi="仿宋" w:eastAsia="仿宋" w:cs="宋体"/>
                <w:b/>
                <w:bCs/>
                <w:szCs w:val="21"/>
              </w:rPr>
            </w:pPr>
          </w:p>
        </w:tc>
        <w:tc>
          <w:tcPr>
            <w:tcW w:w="1277" w:type="dxa"/>
            <w:tcBorders>
              <w:top w:val="single" w:color="000000" w:sz="4" w:space="0"/>
              <w:left w:val="single" w:color="000000" w:sz="4" w:space="0"/>
              <w:bottom w:val="single" w:color="000000" w:sz="4" w:space="0"/>
              <w:right w:val="single" w:color="000000" w:sz="4" w:space="0"/>
            </w:tcBorders>
          </w:tcPr>
          <w:p w14:paraId="2A5C6ABB">
            <w:pPr>
              <w:spacing w:line="360" w:lineRule="auto"/>
              <w:jc w:val="left"/>
              <w:rPr>
                <w:rFonts w:ascii="仿宋" w:hAnsi="仿宋" w:eastAsia="仿宋" w:cs="宋体"/>
                <w:b/>
                <w:bCs/>
                <w:szCs w:val="21"/>
              </w:rPr>
            </w:pPr>
          </w:p>
        </w:tc>
      </w:tr>
      <w:tr w14:paraId="370A9397">
        <w:tblPrEx>
          <w:tblCellMar>
            <w:top w:w="0" w:type="dxa"/>
            <w:left w:w="108" w:type="dxa"/>
            <w:bottom w:w="0" w:type="dxa"/>
            <w:right w:w="108" w:type="dxa"/>
          </w:tblCellMar>
        </w:tblPrEx>
        <w:trPr>
          <w:trHeight w:val="415" w:hRule="exact"/>
        </w:trPr>
        <w:tc>
          <w:tcPr>
            <w:tcW w:w="708" w:type="dxa"/>
            <w:tcBorders>
              <w:top w:val="single" w:color="000000" w:sz="4" w:space="0"/>
              <w:left w:val="single" w:color="000000" w:sz="4" w:space="0"/>
              <w:bottom w:val="single" w:color="000000" w:sz="4" w:space="0"/>
              <w:right w:val="single" w:color="000000" w:sz="4" w:space="0"/>
            </w:tcBorders>
          </w:tcPr>
          <w:p w14:paraId="610ABC7E">
            <w:pPr>
              <w:spacing w:line="360" w:lineRule="auto"/>
              <w:ind w:left="258" w:right="261"/>
              <w:jc w:val="center"/>
              <w:rPr>
                <w:rFonts w:ascii="仿宋" w:hAnsi="仿宋" w:eastAsia="仿宋" w:cs="宋体"/>
                <w:b/>
                <w:bCs/>
                <w:szCs w:val="21"/>
              </w:rPr>
            </w:pPr>
            <w:r>
              <w:rPr>
                <w:rFonts w:hint="eastAsia" w:ascii="仿宋" w:hAnsi="仿宋" w:eastAsia="仿宋" w:cs="宋体"/>
                <w:b/>
                <w:bCs/>
                <w:szCs w:val="21"/>
              </w:rPr>
              <w:t>2</w:t>
            </w:r>
          </w:p>
        </w:tc>
        <w:tc>
          <w:tcPr>
            <w:tcW w:w="1560" w:type="dxa"/>
            <w:tcBorders>
              <w:top w:val="single" w:color="000000" w:sz="4" w:space="0"/>
              <w:left w:val="single" w:color="000000" w:sz="4" w:space="0"/>
              <w:bottom w:val="single" w:color="000000" w:sz="4" w:space="0"/>
              <w:right w:val="single" w:color="000000" w:sz="4" w:space="0"/>
            </w:tcBorders>
          </w:tcPr>
          <w:p w14:paraId="1B893B4F">
            <w:pPr>
              <w:spacing w:line="360" w:lineRule="auto"/>
              <w:jc w:val="left"/>
              <w:rPr>
                <w:rFonts w:ascii="仿宋" w:hAnsi="仿宋" w:eastAsia="仿宋" w:cs="宋体"/>
                <w:b/>
                <w:bCs/>
                <w:szCs w:val="21"/>
              </w:rPr>
            </w:pPr>
          </w:p>
        </w:tc>
        <w:tc>
          <w:tcPr>
            <w:tcW w:w="994" w:type="dxa"/>
            <w:tcBorders>
              <w:top w:val="single" w:color="000000" w:sz="4" w:space="0"/>
              <w:left w:val="single" w:color="000000" w:sz="4" w:space="0"/>
              <w:bottom w:val="single" w:color="000000" w:sz="4" w:space="0"/>
              <w:right w:val="single" w:color="000000" w:sz="4" w:space="0"/>
            </w:tcBorders>
          </w:tcPr>
          <w:p w14:paraId="3EE75913">
            <w:pPr>
              <w:spacing w:line="360" w:lineRule="auto"/>
              <w:jc w:val="left"/>
              <w:rPr>
                <w:rFonts w:ascii="仿宋" w:hAnsi="仿宋" w:eastAsia="仿宋" w:cs="宋体"/>
                <w:b/>
                <w:bCs/>
                <w:szCs w:val="21"/>
              </w:rPr>
            </w:pPr>
          </w:p>
        </w:tc>
        <w:tc>
          <w:tcPr>
            <w:tcW w:w="1133" w:type="dxa"/>
            <w:tcBorders>
              <w:top w:val="single" w:color="000000" w:sz="4" w:space="0"/>
              <w:left w:val="single" w:color="000000" w:sz="4" w:space="0"/>
              <w:bottom w:val="single" w:color="000000" w:sz="4" w:space="0"/>
              <w:right w:val="single" w:color="000000" w:sz="4" w:space="0"/>
            </w:tcBorders>
          </w:tcPr>
          <w:p w14:paraId="78EA1BC1">
            <w:pPr>
              <w:spacing w:line="360" w:lineRule="auto"/>
              <w:jc w:val="left"/>
              <w:rPr>
                <w:rFonts w:ascii="仿宋" w:hAnsi="仿宋" w:eastAsia="仿宋" w:cs="宋体"/>
                <w:b/>
                <w:bCs/>
                <w:szCs w:val="21"/>
              </w:rPr>
            </w:pPr>
          </w:p>
        </w:tc>
        <w:tc>
          <w:tcPr>
            <w:tcW w:w="1419" w:type="dxa"/>
            <w:tcBorders>
              <w:top w:val="single" w:color="000000" w:sz="4" w:space="0"/>
              <w:left w:val="single" w:color="000000" w:sz="4" w:space="0"/>
              <w:bottom w:val="single" w:color="000000" w:sz="4" w:space="0"/>
              <w:right w:val="single" w:color="000000" w:sz="4" w:space="0"/>
            </w:tcBorders>
          </w:tcPr>
          <w:p w14:paraId="691D57F1">
            <w:pPr>
              <w:spacing w:line="360" w:lineRule="auto"/>
              <w:jc w:val="left"/>
              <w:rPr>
                <w:rFonts w:ascii="仿宋" w:hAnsi="仿宋" w:eastAsia="仿宋" w:cs="宋体"/>
                <w:b/>
                <w:bCs/>
                <w:szCs w:val="21"/>
              </w:rPr>
            </w:pPr>
          </w:p>
        </w:tc>
        <w:tc>
          <w:tcPr>
            <w:tcW w:w="1699" w:type="dxa"/>
            <w:tcBorders>
              <w:top w:val="single" w:color="000000" w:sz="4" w:space="0"/>
              <w:left w:val="single" w:color="000000" w:sz="4" w:space="0"/>
              <w:bottom w:val="single" w:color="000000" w:sz="4" w:space="0"/>
              <w:right w:val="single" w:color="000000" w:sz="4" w:space="0"/>
            </w:tcBorders>
          </w:tcPr>
          <w:p w14:paraId="4B219211">
            <w:pPr>
              <w:spacing w:line="360" w:lineRule="auto"/>
              <w:jc w:val="left"/>
              <w:rPr>
                <w:rFonts w:ascii="仿宋" w:hAnsi="仿宋" w:eastAsia="仿宋" w:cs="宋体"/>
                <w:b/>
                <w:bCs/>
                <w:szCs w:val="21"/>
              </w:rPr>
            </w:pPr>
          </w:p>
        </w:tc>
        <w:tc>
          <w:tcPr>
            <w:tcW w:w="1277" w:type="dxa"/>
            <w:tcBorders>
              <w:top w:val="single" w:color="000000" w:sz="4" w:space="0"/>
              <w:left w:val="single" w:color="000000" w:sz="4" w:space="0"/>
              <w:bottom w:val="single" w:color="000000" w:sz="4" w:space="0"/>
              <w:right w:val="single" w:color="000000" w:sz="4" w:space="0"/>
            </w:tcBorders>
          </w:tcPr>
          <w:p w14:paraId="6EEB6B6C">
            <w:pPr>
              <w:spacing w:line="360" w:lineRule="auto"/>
              <w:jc w:val="left"/>
              <w:rPr>
                <w:rFonts w:ascii="仿宋" w:hAnsi="仿宋" w:eastAsia="仿宋" w:cs="宋体"/>
                <w:b/>
                <w:bCs/>
                <w:szCs w:val="21"/>
              </w:rPr>
            </w:pPr>
          </w:p>
        </w:tc>
      </w:tr>
      <w:tr w14:paraId="02572C15">
        <w:tblPrEx>
          <w:tblCellMar>
            <w:top w:w="0" w:type="dxa"/>
            <w:left w:w="108" w:type="dxa"/>
            <w:bottom w:w="0" w:type="dxa"/>
            <w:right w:w="108" w:type="dxa"/>
          </w:tblCellMar>
        </w:tblPrEx>
        <w:trPr>
          <w:trHeight w:val="415" w:hRule="exact"/>
        </w:trPr>
        <w:tc>
          <w:tcPr>
            <w:tcW w:w="708" w:type="dxa"/>
            <w:tcBorders>
              <w:top w:val="single" w:color="000000" w:sz="4" w:space="0"/>
              <w:left w:val="single" w:color="000000" w:sz="4" w:space="0"/>
              <w:bottom w:val="single" w:color="000000" w:sz="4" w:space="0"/>
              <w:right w:val="single" w:color="000000" w:sz="4" w:space="0"/>
            </w:tcBorders>
          </w:tcPr>
          <w:p w14:paraId="521A0A6B">
            <w:pPr>
              <w:spacing w:line="360" w:lineRule="auto"/>
              <w:ind w:left="258" w:right="261"/>
              <w:jc w:val="center"/>
              <w:rPr>
                <w:rFonts w:ascii="仿宋" w:hAnsi="仿宋" w:eastAsia="仿宋" w:cs="宋体"/>
                <w:b/>
                <w:bCs/>
                <w:szCs w:val="21"/>
              </w:rPr>
            </w:pPr>
            <w:r>
              <w:rPr>
                <w:rFonts w:hint="eastAsia" w:ascii="仿宋" w:hAnsi="仿宋" w:eastAsia="仿宋" w:cs="宋体"/>
                <w:b/>
                <w:bCs/>
                <w:szCs w:val="21"/>
              </w:rPr>
              <w:t>3</w:t>
            </w:r>
          </w:p>
        </w:tc>
        <w:tc>
          <w:tcPr>
            <w:tcW w:w="1560" w:type="dxa"/>
            <w:tcBorders>
              <w:top w:val="single" w:color="000000" w:sz="4" w:space="0"/>
              <w:left w:val="single" w:color="000000" w:sz="4" w:space="0"/>
              <w:bottom w:val="single" w:color="000000" w:sz="4" w:space="0"/>
              <w:right w:val="single" w:color="000000" w:sz="4" w:space="0"/>
            </w:tcBorders>
          </w:tcPr>
          <w:p w14:paraId="25666312">
            <w:pPr>
              <w:spacing w:line="360" w:lineRule="auto"/>
              <w:jc w:val="left"/>
              <w:rPr>
                <w:rFonts w:ascii="仿宋" w:hAnsi="仿宋" w:eastAsia="仿宋" w:cs="宋体"/>
                <w:b/>
                <w:bCs/>
                <w:szCs w:val="21"/>
              </w:rPr>
            </w:pPr>
          </w:p>
        </w:tc>
        <w:tc>
          <w:tcPr>
            <w:tcW w:w="994" w:type="dxa"/>
            <w:tcBorders>
              <w:top w:val="single" w:color="000000" w:sz="4" w:space="0"/>
              <w:left w:val="single" w:color="000000" w:sz="4" w:space="0"/>
              <w:bottom w:val="single" w:color="000000" w:sz="4" w:space="0"/>
              <w:right w:val="single" w:color="000000" w:sz="4" w:space="0"/>
            </w:tcBorders>
          </w:tcPr>
          <w:p w14:paraId="6B2C464E">
            <w:pPr>
              <w:spacing w:line="360" w:lineRule="auto"/>
              <w:jc w:val="left"/>
              <w:rPr>
                <w:rFonts w:ascii="仿宋" w:hAnsi="仿宋" w:eastAsia="仿宋" w:cs="宋体"/>
                <w:b/>
                <w:bCs/>
                <w:szCs w:val="21"/>
              </w:rPr>
            </w:pPr>
          </w:p>
        </w:tc>
        <w:tc>
          <w:tcPr>
            <w:tcW w:w="1133" w:type="dxa"/>
            <w:tcBorders>
              <w:top w:val="single" w:color="000000" w:sz="4" w:space="0"/>
              <w:left w:val="single" w:color="000000" w:sz="4" w:space="0"/>
              <w:bottom w:val="single" w:color="000000" w:sz="4" w:space="0"/>
              <w:right w:val="single" w:color="000000" w:sz="4" w:space="0"/>
            </w:tcBorders>
          </w:tcPr>
          <w:p w14:paraId="1473E338">
            <w:pPr>
              <w:spacing w:line="360" w:lineRule="auto"/>
              <w:jc w:val="left"/>
              <w:rPr>
                <w:rFonts w:ascii="仿宋" w:hAnsi="仿宋" w:eastAsia="仿宋" w:cs="宋体"/>
                <w:b/>
                <w:bCs/>
                <w:szCs w:val="21"/>
              </w:rPr>
            </w:pPr>
          </w:p>
        </w:tc>
        <w:tc>
          <w:tcPr>
            <w:tcW w:w="1419" w:type="dxa"/>
            <w:tcBorders>
              <w:top w:val="single" w:color="000000" w:sz="4" w:space="0"/>
              <w:left w:val="single" w:color="000000" w:sz="4" w:space="0"/>
              <w:bottom w:val="single" w:color="000000" w:sz="4" w:space="0"/>
              <w:right w:val="single" w:color="000000" w:sz="4" w:space="0"/>
            </w:tcBorders>
          </w:tcPr>
          <w:p w14:paraId="5F79EFBC">
            <w:pPr>
              <w:spacing w:line="360" w:lineRule="auto"/>
              <w:jc w:val="left"/>
              <w:rPr>
                <w:rFonts w:ascii="仿宋" w:hAnsi="仿宋" w:eastAsia="仿宋" w:cs="宋体"/>
                <w:b/>
                <w:bCs/>
                <w:szCs w:val="21"/>
              </w:rPr>
            </w:pPr>
          </w:p>
        </w:tc>
        <w:tc>
          <w:tcPr>
            <w:tcW w:w="1699" w:type="dxa"/>
            <w:tcBorders>
              <w:top w:val="single" w:color="000000" w:sz="4" w:space="0"/>
              <w:left w:val="single" w:color="000000" w:sz="4" w:space="0"/>
              <w:bottom w:val="single" w:color="000000" w:sz="4" w:space="0"/>
              <w:right w:val="single" w:color="000000" w:sz="4" w:space="0"/>
            </w:tcBorders>
          </w:tcPr>
          <w:p w14:paraId="6BC690C7">
            <w:pPr>
              <w:spacing w:line="360" w:lineRule="auto"/>
              <w:jc w:val="left"/>
              <w:rPr>
                <w:rFonts w:ascii="仿宋" w:hAnsi="仿宋" w:eastAsia="仿宋" w:cs="宋体"/>
                <w:b/>
                <w:bCs/>
                <w:szCs w:val="21"/>
              </w:rPr>
            </w:pPr>
          </w:p>
        </w:tc>
        <w:tc>
          <w:tcPr>
            <w:tcW w:w="1277" w:type="dxa"/>
            <w:tcBorders>
              <w:top w:val="single" w:color="000000" w:sz="4" w:space="0"/>
              <w:left w:val="single" w:color="000000" w:sz="4" w:space="0"/>
              <w:bottom w:val="single" w:color="000000" w:sz="4" w:space="0"/>
              <w:right w:val="single" w:color="000000" w:sz="4" w:space="0"/>
            </w:tcBorders>
          </w:tcPr>
          <w:p w14:paraId="06CA978D">
            <w:pPr>
              <w:spacing w:line="360" w:lineRule="auto"/>
              <w:jc w:val="left"/>
              <w:rPr>
                <w:rFonts w:ascii="仿宋" w:hAnsi="仿宋" w:eastAsia="仿宋" w:cs="宋体"/>
                <w:b/>
                <w:bCs/>
                <w:szCs w:val="21"/>
              </w:rPr>
            </w:pPr>
          </w:p>
        </w:tc>
      </w:tr>
      <w:tr w14:paraId="31D47D96">
        <w:tblPrEx>
          <w:tblCellMar>
            <w:top w:w="0" w:type="dxa"/>
            <w:left w:w="108" w:type="dxa"/>
            <w:bottom w:w="0" w:type="dxa"/>
            <w:right w:w="108" w:type="dxa"/>
          </w:tblCellMar>
        </w:tblPrEx>
        <w:trPr>
          <w:trHeight w:val="415" w:hRule="exact"/>
        </w:trPr>
        <w:tc>
          <w:tcPr>
            <w:tcW w:w="708" w:type="dxa"/>
            <w:tcBorders>
              <w:top w:val="single" w:color="000000" w:sz="4" w:space="0"/>
              <w:left w:val="single" w:color="000000" w:sz="4" w:space="0"/>
              <w:bottom w:val="single" w:color="000000" w:sz="4" w:space="0"/>
              <w:right w:val="single" w:color="000000" w:sz="4" w:space="0"/>
            </w:tcBorders>
          </w:tcPr>
          <w:p w14:paraId="3502C3CC">
            <w:pPr>
              <w:spacing w:line="360" w:lineRule="auto"/>
              <w:ind w:left="258" w:right="261"/>
              <w:jc w:val="center"/>
              <w:rPr>
                <w:rFonts w:ascii="仿宋" w:hAnsi="仿宋" w:eastAsia="仿宋" w:cs="宋体"/>
                <w:b/>
                <w:bCs/>
                <w:szCs w:val="21"/>
              </w:rPr>
            </w:pPr>
            <w:r>
              <w:rPr>
                <w:rFonts w:hint="eastAsia" w:ascii="仿宋" w:hAnsi="仿宋" w:eastAsia="仿宋" w:cs="宋体"/>
                <w:b/>
                <w:bCs/>
                <w:szCs w:val="21"/>
              </w:rPr>
              <w:t>4</w:t>
            </w:r>
          </w:p>
        </w:tc>
        <w:tc>
          <w:tcPr>
            <w:tcW w:w="1560" w:type="dxa"/>
            <w:tcBorders>
              <w:top w:val="single" w:color="000000" w:sz="4" w:space="0"/>
              <w:left w:val="single" w:color="000000" w:sz="4" w:space="0"/>
              <w:bottom w:val="single" w:color="000000" w:sz="4" w:space="0"/>
              <w:right w:val="single" w:color="000000" w:sz="4" w:space="0"/>
            </w:tcBorders>
          </w:tcPr>
          <w:p w14:paraId="32C3DADA">
            <w:pPr>
              <w:spacing w:line="360" w:lineRule="auto"/>
              <w:jc w:val="left"/>
              <w:rPr>
                <w:rFonts w:ascii="仿宋" w:hAnsi="仿宋" w:eastAsia="仿宋" w:cs="宋体"/>
                <w:b/>
                <w:bCs/>
                <w:szCs w:val="21"/>
              </w:rPr>
            </w:pPr>
          </w:p>
        </w:tc>
        <w:tc>
          <w:tcPr>
            <w:tcW w:w="994" w:type="dxa"/>
            <w:tcBorders>
              <w:top w:val="single" w:color="000000" w:sz="4" w:space="0"/>
              <w:left w:val="single" w:color="000000" w:sz="4" w:space="0"/>
              <w:bottom w:val="single" w:color="000000" w:sz="4" w:space="0"/>
              <w:right w:val="single" w:color="000000" w:sz="4" w:space="0"/>
            </w:tcBorders>
          </w:tcPr>
          <w:p w14:paraId="7A39F4CB">
            <w:pPr>
              <w:spacing w:line="360" w:lineRule="auto"/>
              <w:jc w:val="left"/>
              <w:rPr>
                <w:rFonts w:ascii="仿宋" w:hAnsi="仿宋" w:eastAsia="仿宋" w:cs="宋体"/>
                <w:b/>
                <w:bCs/>
                <w:szCs w:val="21"/>
              </w:rPr>
            </w:pPr>
          </w:p>
        </w:tc>
        <w:tc>
          <w:tcPr>
            <w:tcW w:w="1133" w:type="dxa"/>
            <w:tcBorders>
              <w:top w:val="single" w:color="000000" w:sz="4" w:space="0"/>
              <w:left w:val="single" w:color="000000" w:sz="4" w:space="0"/>
              <w:bottom w:val="single" w:color="000000" w:sz="4" w:space="0"/>
              <w:right w:val="single" w:color="000000" w:sz="4" w:space="0"/>
            </w:tcBorders>
          </w:tcPr>
          <w:p w14:paraId="45EAC236">
            <w:pPr>
              <w:spacing w:line="360" w:lineRule="auto"/>
              <w:jc w:val="left"/>
              <w:rPr>
                <w:rFonts w:ascii="仿宋" w:hAnsi="仿宋" w:eastAsia="仿宋" w:cs="宋体"/>
                <w:b/>
                <w:bCs/>
                <w:szCs w:val="21"/>
              </w:rPr>
            </w:pPr>
          </w:p>
        </w:tc>
        <w:tc>
          <w:tcPr>
            <w:tcW w:w="1419" w:type="dxa"/>
            <w:tcBorders>
              <w:top w:val="single" w:color="000000" w:sz="4" w:space="0"/>
              <w:left w:val="single" w:color="000000" w:sz="4" w:space="0"/>
              <w:bottom w:val="single" w:color="000000" w:sz="4" w:space="0"/>
              <w:right w:val="single" w:color="000000" w:sz="4" w:space="0"/>
            </w:tcBorders>
          </w:tcPr>
          <w:p w14:paraId="10FA2C4D">
            <w:pPr>
              <w:spacing w:line="360" w:lineRule="auto"/>
              <w:jc w:val="left"/>
              <w:rPr>
                <w:rFonts w:ascii="仿宋" w:hAnsi="仿宋" w:eastAsia="仿宋" w:cs="宋体"/>
                <w:b/>
                <w:bCs/>
                <w:szCs w:val="21"/>
              </w:rPr>
            </w:pPr>
          </w:p>
        </w:tc>
        <w:tc>
          <w:tcPr>
            <w:tcW w:w="1699" w:type="dxa"/>
            <w:tcBorders>
              <w:top w:val="single" w:color="000000" w:sz="4" w:space="0"/>
              <w:left w:val="single" w:color="000000" w:sz="4" w:space="0"/>
              <w:bottom w:val="single" w:color="000000" w:sz="4" w:space="0"/>
              <w:right w:val="single" w:color="000000" w:sz="4" w:space="0"/>
            </w:tcBorders>
          </w:tcPr>
          <w:p w14:paraId="377822EC">
            <w:pPr>
              <w:spacing w:line="360" w:lineRule="auto"/>
              <w:jc w:val="left"/>
              <w:rPr>
                <w:rFonts w:ascii="仿宋" w:hAnsi="仿宋" w:eastAsia="仿宋" w:cs="宋体"/>
                <w:b/>
                <w:bCs/>
                <w:szCs w:val="21"/>
              </w:rPr>
            </w:pPr>
          </w:p>
        </w:tc>
        <w:tc>
          <w:tcPr>
            <w:tcW w:w="1277" w:type="dxa"/>
            <w:tcBorders>
              <w:top w:val="single" w:color="000000" w:sz="4" w:space="0"/>
              <w:left w:val="single" w:color="000000" w:sz="4" w:space="0"/>
              <w:bottom w:val="single" w:color="000000" w:sz="4" w:space="0"/>
              <w:right w:val="single" w:color="000000" w:sz="4" w:space="0"/>
            </w:tcBorders>
          </w:tcPr>
          <w:p w14:paraId="5E1EDEAE">
            <w:pPr>
              <w:spacing w:line="360" w:lineRule="auto"/>
              <w:jc w:val="left"/>
              <w:rPr>
                <w:rFonts w:ascii="仿宋" w:hAnsi="仿宋" w:eastAsia="仿宋" w:cs="宋体"/>
                <w:b/>
                <w:bCs/>
                <w:szCs w:val="21"/>
              </w:rPr>
            </w:pPr>
          </w:p>
        </w:tc>
      </w:tr>
      <w:tr w14:paraId="3AE731A2">
        <w:tblPrEx>
          <w:tblCellMar>
            <w:top w:w="0" w:type="dxa"/>
            <w:left w:w="108" w:type="dxa"/>
            <w:bottom w:w="0" w:type="dxa"/>
            <w:right w:w="108" w:type="dxa"/>
          </w:tblCellMar>
        </w:tblPrEx>
        <w:trPr>
          <w:trHeight w:val="415" w:hRule="exact"/>
        </w:trPr>
        <w:tc>
          <w:tcPr>
            <w:tcW w:w="708" w:type="dxa"/>
            <w:tcBorders>
              <w:top w:val="single" w:color="000000" w:sz="4" w:space="0"/>
              <w:left w:val="single" w:color="000000" w:sz="4" w:space="0"/>
              <w:bottom w:val="single" w:color="000000" w:sz="4" w:space="0"/>
              <w:right w:val="single" w:color="000000" w:sz="4" w:space="0"/>
            </w:tcBorders>
          </w:tcPr>
          <w:p w14:paraId="0FBF8677">
            <w:pPr>
              <w:spacing w:line="360" w:lineRule="auto"/>
              <w:ind w:left="258" w:right="261"/>
              <w:jc w:val="center"/>
              <w:rPr>
                <w:rFonts w:ascii="仿宋" w:hAnsi="仿宋" w:eastAsia="仿宋" w:cs="宋体"/>
                <w:b/>
                <w:bCs/>
                <w:szCs w:val="21"/>
              </w:rPr>
            </w:pPr>
            <w:r>
              <w:rPr>
                <w:rFonts w:hint="eastAsia" w:ascii="仿宋" w:hAnsi="仿宋" w:eastAsia="仿宋" w:cs="宋体"/>
                <w:b/>
                <w:bCs/>
                <w:szCs w:val="21"/>
              </w:rPr>
              <w:t>5</w:t>
            </w:r>
          </w:p>
        </w:tc>
        <w:tc>
          <w:tcPr>
            <w:tcW w:w="1560" w:type="dxa"/>
            <w:tcBorders>
              <w:top w:val="single" w:color="000000" w:sz="4" w:space="0"/>
              <w:left w:val="single" w:color="000000" w:sz="4" w:space="0"/>
              <w:bottom w:val="single" w:color="000000" w:sz="4" w:space="0"/>
              <w:right w:val="single" w:color="000000" w:sz="4" w:space="0"/>
            </w:tcBorders>
          </w:tcPr>
          <w:p w14:paraId="1D0D2E56">
            <w:pPr>
              <w:spacing w:line="360" w:lineRule="auto"/>
              <w:jc w:val="left"/>
              <w:rPr>
                <w:rFonts w:ascii="仿宋" w:hAnsi="仿宋" w:eastAsia="仿宋" w:cs="宋体"/>
                <w:b/>
                <w:bCs/>
                <w:szCs w:val="21"/>
              </w:rPr>
            </w:pPr>
          </w:p>
        </w:tc>
        <w:tc>
          <w:tcPr>
            <w:tcW w:w="994" w:type="dxa"/>
            <w:tcBorders>
              <w:top w:val="single" w:color="000000" w:sz="4" w:space="0"/>
              <w:left w:val="single" w:color="000000" w:sz="4" w:space="0"/>
              <w:bottom w:val="single" w:color="000000" w:sz="4" w:space="0"/>
              <w:right w:val="single" w:color="000000" w:sz="4" w:space="0"/>
            </w:tcBorders>
          </w:tcPr>
          <w:p w14:paraId="7899DB05">
            <w:pPr>
              <w:spacing w:line="360" w:lineRule="auto"/>
              <w:jc w:val="left"/>
              <w:rPr>
                <w:rFonts w:ascii="仿宋" w:hAnsi="仿宋" w:eastAsia="仿宋" w:cs="宋体"/>
                <w:b/>
                <w:bCs/>
                <w:szCs w:val="21"/>
              </w:rPr>
            </w:pPr>
          </w:p>
        </w:tc>
        <w:tc>
          <w:tcPr>
            <w:tcW w:w="1133" w:type="dxa"/>
            <w:tcBorders>
              <w:top w:val="single" w:color="000000" w:sz="4" w:space="0"/>
              <w:left w:val="single" w:color="000000" w:sz="4" w:space="0"/>
              <w:bottom w:val="single" w:color="000000" w:sz="4" w:space="0"/>
              <w:right w:val="single" w:color="000000" w:sz="4" w:space="0"/>
            </w:tcBorders>
          </w:tcPr>
          <w:p w14:paraId="6326ECF9">
            <w:pPr>
              <w:spacing w:line="360" w:lineRule="auto"/>
              <w:jc w:val="left"/>
              <w:rPr>
                <w:rFonts w:ascii="仿宋" w:hAnsi="仿宋" w:eastAsia="仿宋" w:cs="宋体"/>
                <w:b/>
                <w:bCs/>
                <w:szCs w:val="21"/>
              </w:rPr>
            </w:pPr>
          </w:p>
        </w:tc>
        <w:tc>
          <w:tcPr>
            <w:tcW w:w="1419" w:type="dxa"/>
            <w:tcBorders>
              <w:top w:val="single" w:color="000000" w:sz="4" w:space="0"/>
              <w:left w:val="single" w:color="000000" w:sz="4" w:space="0"/>
              <w:bottom w:val="single" w:color="000000" w:sz="4" w:space="0"/>
              <w:right w:val="single" w:color="000000" w:sz="4" w:space="0"/>
            </w:tcBorders>
          </w:tcPr>
          <w:p w14:paraId="2953B842">
            <w:pPr>
              <w:spacing w:line="360" w:lineRule="auto"/>
              <w:jc w:val="left"/>
              <w:rPr>
                <w:rFonts w:ascii="仿宋" w:hAnsi="仿宋" w:eastAsia="仿宋" w:cs="宋体"/>
                <w:b/>
                <w:bCs/>
                <w:szCs w:val="21"/>
              </w:rPr>
            </w:pPr>
          </w:p>
        </w:tc>
        <w:tc>
          <w:tcPr>
            <w:tcW w:w="1699" w:type="dxa"/>
            <w:tcBorders>
              <w:top w:val="single" w:color="000000" w:sz="4" w:space="0"/>
              <w:left w:val="single" w:color="000000" w:sz="4" w:space="0"/>
              <w:bottom w:val="single" w:color="000000" w:sz="4" w:space="0"/>
              <w:right w:val="single" w:color="000000" w:sz="4" w:space="0"/>
            </w:tcBorders>
          </w:tcPr>
          <w:p w14:paraId="77752067">
            <w:pPr>
              <w:spacing w:line="360" w:lineRule="auto"/>
              <w:jc w:val="left"/>
              <w:rPr>
                <w:rFonts w:ascii="仿宋" w:hAnsi="仿宋" w:eastAsia="仿宋" w:cs="宋体"/>
                <w:b/>
                <w:bCs/>
                <w:szCs w:val="21"/>
              </w:rPr>
            </w:pPr>
          </w:p>
        </w:tc>
        <w:tc>
          <w:tcPr>
            <w:tcW w:w="1277" w:type="dxa"/>
            <w:tcBorders>
              <w:top w:val="single" w:color="000000" w:sz="4" w:space="0"/>
              <w:left w:val="single" w:color="000000" w:sz="4" w:space="0"/>
              <w:bottom w:val="single" w:color="000000" w:sz="4" w:space="0"/>
              <w:right w:val="single" w:color="000000" w:sz="4" w:space="0"/>
            </w:tcBorders>
          </w:tcPr>
          <w:p w14:paraId="474F43E4">
            <w:pPr>
              <w:spacing w:line="360" w:lineRule="auto"/>
              <w:jc w:val="left"/>
              <w:rPr>
                <w:rFonts w:ascii="仿宋" w:hAnsi="仿宋" w:eastAsia="仿宋" w:cs="宋体"/>
                <w:b/>
                <w:bCs/>
                <w:szCs w:val="21"/>
              </w:rPr>
            </w:pPr>
          </w:p>
        </w:tc>
      </w:tr>
      <w:tr w14:paraId="7104A32C">
        <w:tblPrEx>
          <w:tblCellMar>
            <w:top w:w="0" w:type="dxa"/>
            <w:left w:w="108" w:type="dxa"/>
            <w:bottom w:w="0" w:type="dxa"/>
            <w:right w:w="108" w:type="dxa"/>
          </w:tblCellMar>
        </w:tblPrEx>
        <w:trPr>
          <w:trHeight w:val="415" w:hRule="exact"/>
        </w:trPr>
        <w:tc>
          <w:tcPr>
            <w:tcW w:w="708" w:type="dxa"/>
            <w:tcBorders>
              <w:top w:val="single" w:color="000000" w:sz="4" w:space="0"/>
              <w:left w:val="single" w:color="000000" w:sz="4" w:space="0"/>
              <w:bottom w:val="single" w:color="000000" w:sz="4" w:space="0"/>
              <w:right w:val="single" w:color="000000" w:sz="4" w:space="0"/>
            </w:tcBorders>
          </w:tcPr>
          <w:p w14:paraId="3414DA61">
            <w:pPr>
              <w:spacing w:line="360" w:lineRule="auto"/>
              <w:ind w:left="138"/>
              <w:jc w:val="left"/>
              <w:rPr>
                <w:rFonts w:ascii="仿宋" w:hAnsi="仿宋" w:eastAsia="仿宋" w:cs="宋体"/>
                <w:b/>
                <w:bCs/>
                <w:szCs w:val="21"/>
              </w:rPr>
            </w:pPr>
            <w:r>
              <w:rPr>
                <w:rFonts w:hint="eastAsia" w:ascii="仿宋" w:hAnsi="仿宋" w:eastAsia="仿宋" w:cs="宋体"/>
                <w:b/>
                <w:bCs/>
                <w:szCs w:val="21"/>
              </w:rPr>
              <w:t>……</w:t>
            </w:r>
          </w:p>
        </w:tc>
        <w:tc>
          <w:tcPr>
            <w:tcW w:w="1560" w:type="dxa"/>
            <w:tcBorders>
              <w:top w:val="single" w:color="000000" w:sz="4" w:space="0"/>
              <w:left w:val="single" w:color="000000" w:sz="4" w:space="0"/>
              <w:bottom w:val="single" w:color="000000" w:sz="4" w:space="0"/>
              <w:right w:val="single" w:color="000000" w:sz="4" w:space="0"/>
            </w:tcBorders>
          </w:tcPr>
          <w:p w14:paraId="4A45175C">
            <w:pPr>
              <w:spacing w:line="360" w:lineRule="auto"/>
              <w:ind w:left="527" w:right="527"/>
              <w:jc w:val="center"/>
              <w:rPr>
                <w:rFonts w:ascii="仿宋" w:hAnsi="仿宋" w:eastAsia="仿宋" w:cs="宋体"/>
                <w:b/>
                <w:bCs/>
                <w:szCs w:val="21"/>
              </w:rPr>
            </w:pPr>
            <w:r>
              <w:rPr>
                <w:rFonts w:hint="eastAsia" w:ascii="仿宋" w:hAnsi="仿宋" w:eastAsia="仿宋" w:cs="宋体"/>
                <w:b/>
                <w:bCs/>
                <w:szCs w:val="21"/>
              </w:rPr>
              <w:t>……</w:t>
            </w:r>
          </w:p>
        </w:tc>
        <w:tc>
          <w:tcPr>
            <w:tcW w:w="994" w:type="dxa"/>
            <w:tcBorders>
              <w:top w:val="single" w:color="000000" w:sz="4" w:space="0"/>
              <w:left w:val="single" w:color="000000" w:sz="4" w:space="0"/>
              <w:bottom w:val="single" w:color="000000" w:sz="4" w:space="0"/>
              <w:right w:val="single" w:color="000000" w:sz="4" w:space="0"/>
            </w:tcBorders>
          </w:tcPr>
          <w:p w14:paraId="2E37273B">
            <w:pPr>
              <w:spacing w:line="360" w:lineRule="auto"/>
              <w:jc w:val="left"/>
              <w:rPr>
                <w:rFonts w:ascii="仿宋" w:hAnsi="仿宋" w:eastAsia="仿宋" w:cs="宋体"/>
                <w:b/>
                <w:bCs/>
                <w:szCs w:val="21"/>
              </w:rPr>
            </w:pPr>
          </w:p>
        </w:tc>
        <w:tc>
          <w:tcPr>
            <w:tcW w:w="1133" w:type="dxa"/>
            <w:tcBorders>
              <w:top w:val="single" w:color="000000" w:sz="4" w:space="0"/>
              <w:left w:val="single" w:color="000000" w:sz="4" w:space="0"/>
              <w:bottom w:val="single" w:color="000000" w:sz="4" w:space="0"/>
              <w:right w:val="single" w:color="000000" w:sz="4" w:space="0"/>
            </w:tcBorders>
          </w:tcPr>
          <w:p w14:paraId="6551ECDD">
            <w:pPr>
              <w:spacing w:line="360" w:lineRule="auto"/>
              <w:jc w:val="left"/>
              <w:rPr>
                <w:rFonts w:ascii="仿宋" w:hAnsi="仿宋" w:eastAsia="仿宋" w:cs="宋体"/>
                <w:b/>
                <w:bCs/>
                <w:szCs w:val="21"/>
              </w:rPr>
            </w:pPr>
          </w:p>
        </w:tc>
        <w:tc>
          <w:tcPr>
            <w:tcW w:w="1419" w:type="dxa"/>
            <w:tcBorders>
              <w:top w:val="single" w:color="000000" w:sz="4" w:space="0"/>
              <w:left w:val="single" w:color="000000" w:sz="4" w:space="0"/>
              <w:bottom w:val="single" w:color="000000" w:sz="4" w:space="0"/>
              <w:right w:val="single" w:color="000000" w:sz="4" w:space="0"/>
            </w:tcBorders>
          </w:tcPr>
          <w:p w14:paraId="688694C1">
            <w:pPr>
              <w:spacing w:line="360" w:lineRule="auto"/>
              <w:jc w:val="left"/>
              <w:rPr>
                <w:rFonts w:ascii="仿宋" w:hAnsi="仿宋" w:eastAsia="仿宋" w:cs="宋体"/>
                <w:b/>
                <w:bCs/>
                <w:szCs w:val="21"/>
              </w:rPr>
            </w:pPr>
          </w:p>
        </w:tc>
        <w:tc>
          <w:tcPr>
            <w:tcW w:w="1699" w:type="dxa"/>
            <w:tcBorders>
              <w:top w:val="single" w:color="000000" w:sz="4" w:space="0"/>
              <w:left w:val="single" w:color="000000" w:sz="4" w:space="0"/>
              <w:bottom w:val="single" w:color="000000" w:sz="4" w:space="0"/>
              <w:right w:val="single" w:color="000000" w:sz="4" w:space="0"/>
            </w:tcBorders>
          </w:tcPr>
          <w:p w14:paraId="361FC197">
            <w:pPr>
              <w:spacing w:line="360" w:lineRule="auto"/>
              <w:jc w:val="left"/>
              <w:rPr>
                <w:rFonts w:ascii="仿宋" w:hAnsi="仿宋" w:eastAsia="仿宋" w:cs="宋体"/>
                <w:b/>
                <w:bCs/>
                <w:szCs w:val="21"/>
              </w:rPr>
            </w:pPr>
          </w:p>
        </w:tc>
        <w:tc>
          <w:tcPr>
            <w:tcW w:w="1277" w:type="dxa"/>
            <w:tcBorders>
              <w:top w:val="single" w:color="000000" w:sz="4" w:space="0"/>
              <w:left w:val="single" w:color="000000" w:sz="4" w:space="0"/>
              <w:bottom w:val="single" w:color="000000" w:sz="4" w:space="0"/>
              <w:right w:val="single" w:color="000000" w:sz="4" w:space="0"/>
            </w:tcBorders>
          </w:tcPr>
          <w:p w14:paraId="7A6F9A39">
            <w:pPr>
              <w:spacing w:line="360" w:lineRule="auto"/>
              <w:jc w:val="left"/>
              <w:rPr>
                <w:rFonts w:ascii="仿宋" w:hAnsi="仿宋" w:eastAsia="仿宋" w:cs="宋体"/>
                <w:b/>
                <w:bCs/>
                <w:szCs w:val="21"/>
              </w:rPr>
            </w:pPr>
          </w:p>
        </w:tc>
      </w:tr>
      <w:tr w14:paraId="37E771E7">
        <w:tblPrEx>
          <w:tblCellMar>
            <w:top w:w="0" w:type="dxa"/>
            <w:left w:w="108" w:type="dxa"/>
            <w:bottom w:w="0" w:type="dxa"/>
            <w:right w:w="108" w:type="dxa"/>
          </w:tblCellMar>
        </w:tblPrEx>
        <w:trPr>
          <w:trHeight w:val="415" w:hRule="exact"/>
        </w:trPr>
        <w:tc>
          <w:tcPr>
            <w:tcW w:w="5814" w:type="dxa"/>
            <w:gridSpan w:val="5"/>
            <w:tcBorders>
              <w:top w:val="single" w:color="000000" w:sz="4" w:space="0"/>
              <w:left w:val="single" w:color="000000" w:sz="4" w:space="0"/>
              <w:bottom w:val="single" w:color="000000" w:sz="4" w:space="0"/>
              <w:right w:val="single" w:color="000000" w:sz="4" w:space="0"/>
            </w:tcBorders>
          </w:tcPr>
          <w:p w14:paraId="2B8470CF">
            <w:pPr>
              <w:tabs>
                <w:tab w:val="left" w:pos="3780"/>
              </w:tabs>
              <w:spacing w:line="360" w:lineRule="auto"/>
              <w:ind w:left="2443" w:right="1818"/>
              <w:jc w:val="center"/>
              <w:rPr>
                <w:rFonts w:ascii="仿宋" w:hAnsi="仿宋" w:eastAsia="仿宋" w:cs="宋体"/>
                <w:b/>
                <w:bCs/>
                <w:szCs w:val="21"/>
              </w:rPr>
            </w:pPr>
            <w:r>
              <w:rPr>
                <w:rFonts w:hint="eastAsia" w:ascii="仿宋" w:hAnsi="仿宋" w:eastAsia="仿宋" w:cs="宋体"/>
                <w:b/>
                <w:bCs/>
                <w:position w:val="-1"/>
                <w:szCs w:val="21"/>
              </w:rPr>
              <w:t>合计报价</w:t>
            </w:r>
          </w:p>
        </w:tc>
        <w:tc>
          <w:tcPr>
            <w:tcW w:w="1699" w:type="dxa"/>
            <w:tcBorders>
              <w:top w:val="single" w:color="000000" w:sz="4" w:space="0"/>
              <w:left w:val="single" w:color="000000" w:sz="4" w:space="0"/>
              <w:bottom w:val="single" w:color="000000" w:sz="4" w:space="0"/>
              <w:right w:val="single" w:color="000000" w:sz="4" w:space="0"/>
            </w:tcBorders>
          </w:tcPr>
          <w:p w14:paraId="5609855C">
            <w:pPr>
              <w:spacing w:line="360" w:lineRule="auto"/>
              <w:jc w:val="left"/>
              <w:rPr>
                <w:rFonts w:ascii="仿宋" w:hAnsi="仿宋" w:eastAsia="仿宋" w:cs="宋体"/>
                <w:b/>
                <w:bCs/>
                <w:szCs w:val="21"/>
              </w:rPr>
            </w:pPr>
          </w:p>
        </w:tc>
        <w:tc>
          <w:tcPr>
            <w:tcW w:w="1277" w:type="dxa"/>
            <w:tcBorders>
              <w:top w:val="single" w:color="000000" w:sz="4" w:space="0"/>
              <w:left w:val="single" w:color="000000" w:sz="4" w:space="0"/>
              <w:bottom w:val="single" w:color="000000" w:sz="4" w:space="0"/>
              <w:right w:val="single" w:color="000000" w:sz="4" w:space="0"/>
            </w:tcBorders>
          </w:tcPr>
          <w:p w14:paraId="62B6FC63">
            <w:pPr>
              <w:spacing w:line="360" w:lineRule="auto"/>
              <w:jc w:val="left"/>
              <w:rPr>
                <w:rFonts w:ascii="仿宋" w:hAnsi="仿宋" w:eastAsia="仿宋" w:cs="宋体"/>
                <w:b/>
                <w:bCs/>
                <w:szCs w:val="21"/>
              </w:rPr>
            </w:pPr>
          </w:p>
        </w:tc>
      </w:tr>
    </w:tbl>
    <w:p w14:paraId="26044C31">
      <w:pPr>
        <w:widowControl/>
        <w:spacing w:line="360" w:lineRule="auto"/>
        <w:ind w:right="-20"/>
        <w:jc w:val="right"/>
        <w:rPr>
          <w:rFonts w:ascii="仿宋" w:hAnsi="仿宋" w:eastAsia="仿宋" w:cs="宋体"/>
          <w:szCs w:val="21"/>
        </w:rPr>
      </w:pPr>
    </w:p>
    <w:p w14:paraId="1A2EF647">
      <w:pPr>
        <w:widowControl/>
        <w:spacing w:line="360" w:lineRule="auto"/>
        <w:ind w:left="2977" w:right="-20"/>
        <w:jc w:val="right"/>
        <w:rPr>
          <w:rFonts w:ascii="仿宋" w:hAnsi="仿宋" w:eastAsia="仿宋"/>
          <w:kern w:val="0"/>
          <w:szCs w:val="21"/>
        </w:rPr>
      </w:pPr>
    </w:p>
    <w:p w14:paraId="70F2D5ED">
      <w:pPr>
        <w:widowControl/>
        <w:spacing w:line="360" w:lineRule="auto"/>
        <w:ind w:left="2977" w:right="-20"/>
        <w:jc w:val="right"/>
        <w:rPr>
          <w:rFonts w:ascii="仿宋" w:hAnsi="仿宋" w:eastAsia="仿宋"/>
          <w:kern w:val="0"/>
          <w:szCs w:val="21"/>
        </w:rPr>
      </w:pPr>
    </w:p>
    <w:p w14:paraId="7D1AF5CF">
      <w:pPr>
        <w:widowControl/>
        <w:spacing w:line="360" w:lineRule="auto"/>
        <w:ind w:left="2977" w:right="-20"/>
        <w:jc w:val="right"/>
        <w:rPr>
          <w:rFonts w:ascii="仿宋" w:hAnsi="仿宋" w:eastAsia="仿宋"/>
          <w:kern w:val="0"/>
          <w:szCs w:val="21"/>
        </w:rPr>
      </w:pPr>
    </w:p>
    <w:p w14:paraId="35B93868">
      <w:pPr>
        <w:widowControl/>
        <w:spacing w:line="360" w:lineRule="auto"/>
        <w:ind w:left="2977" w:right="-20"/>
        <w:rPr>
          <w:rFonts w:ascii="仿宋" w:hAnsi="仿宋" w:eastAsia="仿宋"/>
          <w:kern w:val="0"/>
          <w:szCs w:val="21"/>
        </w:rPr>
      </w:pPr>
      <w:r>
        <w:rPr>
          <w:rFonts w:ascii="仿宋" w:hAnsi="仿宋" w:eastAsia="仿宋"/>
          <w:kern w:val="0"/>
          <w:szCs w:val="21"/>
        </w:rPr>
        <w:t>供应商:</w:t>
      </w:r>
      <w:r>
        <w:rPr>
          <w:rFonts w:ascii="仿宋" w:hAnsi="仿宋" w:eastAsia="仿宋"/>
          <w:spacing w:val="42"/>
          <w:kern w:val="0"/>
          <w:szCs w:val="21"/>
          <w:u w:val="single"/>
        </w:rPr>
        <w:t xml:space="preserve"> </w:t>
      </w:r>
      <w:r>
        <w:rPr>
          <w:rFonts w:ascii="仿宋" w:hAnsi="仿宋" w:eastAsia="仿宋"/>
          <w:kern w:val="0"/>
          <w:szCs w:val="21"/>
          <w:u w:val="single"/>
        </w:rPr>
        <w:t xml:space="preserve">                </w:t>
      </w:r>
      <w:r>
        <w:rPr>
          <w:rFonts w:hint="eastAsia" w:ascii="仿宋" w:hAnsi="仿宋" w:eastAsia="仿宋"/>
          <w:kern w:val="0"/>
          <w:szCs w:val="21"/>
          <w:u w:val="single"/>
        </w:rPr>
        <w:t xml:space="preserve">  </w:t>
      </w:r>
      <w:r>
        <w:rPr>
          <w:rFonts w:ascii="仿宋" w:hAnsi="仿宋" w:eastAsia="仿宋"/>
          <w:kern w:val="0"/>
          <w:szCs w:val="21"/>
          <w:u w:val="single"/>
        </w:rPr>
        <w:t xml:space="preserve">      </w:t>
      </w:r>
      <w:r>
        <w:rPr>
          <w:rFonts w:ascii="仿宋" w:hAnsi="仿宋" w:eastAsia="仿宋"/>
          <w:kern w:val="0"/>
          <w:szCs w:val="21"/>
        </w:rPr>
        <w:t>（单位盖章）</w:t>
      </w:r>
    </w:p>
    <w:p w14:paraId="11A7BC62">
      <w:pPr>
        <w:widowControl/>
        <w:spacing w:before="34" w:line="360" w:lineRule="auto"/>
        <w:ind w:left="2977" w:right="-20"/>
        <w:rPr>
          <w:rFonts w:ascii="仿宋" w:hAnsi="仿宋" w:eastAsia="仿宋"/>
          <w:kern w:val="0"/>
          <w:szCs w:val="21"/>
        </w:rPr>
      </w:pPr>
      <w:r>
        <w:rPr>
          <w:rFonts w:ascii="仿宋" w:hAnsi="仿宋" w:eastAsia="仿宋"/>
          <w:kern w:val="0"/>
          <w:szCs w:val="21"/>
        </w:rPr>
        <w:t>法定代表人（单位负责人）或其委托代理人</w:t>
      </w:r>
      <w:r>
        <w:rPr>
          <w:rFonts w:ascii="仿宋" w:hAnsi="仿宋" w:eastAsia="仿宋"/>
          <w:spacing w:val="-47"/>
          <w:kern w:val="0"/>
          <w:szCs w:val="21"/>
        </w:rPr>
        <w:t>:</w:t>
      </w:r>
      <w:r>
        <w:rPr>
          <w:rFonts w:ascii="仿宋" w:hAnsi="仿宋" w:eastAsia="仿宋"/>
          <w:spacing w:val="42"/>
          <w:kern w:val="0"/>
          <w:szCs w:val="21"/>
          <w:u w:val="single"/>
        </w:rPr>
        <w:t xml:space="preserve"> </w:t>
      </w:r>
      <w:r>
        <w:rPr>
          <w:rFonts w:ascii="仿宋" w:hAnsi="仿宋" w:eastAsia="仿宋"/>
          <w:kern w:val="0"/>
          <w:szCs w:val="21"/>
          <w:u w:val="single"/>
        </w:rPr>
        <w:t xml:space="preserve">        </w:t>
      </w:r>
      <w:r>
        <w:rPr>
          <w:rFonts w:ascii="仿宋" w:hAnsi="仿宋" w:eastAsia="仿宋"/>
          <w:kern w:val="0"/>
          <w:szCs w:val="21"/>
        </w:rPr>
        <w:t>（签字或盖章）</w:t>
      </w:r>
    </w:p>
    <w:p w14:paraId="79343B44">
      <w:pPr>
        <w:widowControl/>
        <w:spacing w:before="34" w:line="360" w:lineRule="auto"/>
        <w:ind w:left="5516" w:right="-20"/>
        <w:rPr>
          <w:rFonts w:ascii="仿宋" w:hAnsi="仿宋" w:eastAsia="仿宋"/>
          <w:kern w:val="0"/>
          <w:szCs w:val="21"/>
        </w:rPr>
      </w:pPr>
      <w:r>
        <w:rPr>
          <w:rFonts w:ascii="仿宋" w:hAnsi="仿宋" w:eastAsia="仿宋"/>
          <w:kern w:val="0"/>
          <w:szCs w:val="21"/>
          <w:u w:val="single"/>
        </w:rPr>
        <w:t xml:space="preserve">      </w:t>
      </w:r>
      <w:r>
        <w:rPr>
          <w:rFonts w:ascii="仿宋" w:hAnsi="仿宋" w:eastAsia="仿宋"/>
          <w:kern w:val="0"/>
          <w:szCs w:val="21"/>
        </w:rPr>
        <w:t>年</w:t>
      </w:r>
      <w:r>
        <w:rPr>
          <w:rFonts w:ascii="仿宋" w:hAnsi="仿宋" w:eastAsia="仿宋"/>
          <w:spacing w:val="42"/>
          <w:kern w:val="0"/>
          <w:szCs w:val="21"/>
          <w:u w:val="single"/>
        </w:rPr>
        <w:t xml:space="preserve"> </w:t>
      </w:r>
      <w:r>
        <w:rPr>
          <w:rFonts w:ascii="仿宋" w:hAnsi="仿宋" w:eastAsia="仿宋"/>
          <w:kern w:val="0"/>
          <w:szCs w:val="21"/>
          <w:u w:val="single"/>
        </w:rPr>
        <w:t xml:space="preserve">  </w:t>
      </w:r>
      <w:r>
        <w:rPr>
          <w:rFonts w:ascii="仿宋" w:hAnsi="仿宋" w:eastAsia="仿宋"/>
          <w:kern w:val="0"/>
          <w:szCs w:val="21"/>
        </w:rPr>
        <w:t>月</w:t>
      </w:r>
      <w:r>
        <w:rPr>
          <w:rFonts w:ascii="仿宋" w:hAnsi="仿宋" w:eastAsia="仿宋"/>
          <w:spacing w:val="42"/>
          <w:kern w:val="0"/>
          <w:szCs w:val="21"/>
          <w:u w:val="single"/>
        </w:rPr>
        <w:t xml:space="preserve"> </w:t>
      </w:r>
      <w:r>
        <w:rPr>
          <w:rFonts w:ascii="仿宋" w:hAnsi="仿宋" w:eastAsia="仿宋"/>
          <w:kern w:val="0"/>
          <w:szCs w:val="21"/>
          <w:u w:val="single"/>
        </w:rPr>
        <w:t xml:space="preserve">  </w:t>
      </w:r>
      <w:r>
        <w:rPr>
          <w:rFonts w:ascii="仿宋" w:hAnsi="仿宋" w:eastAsia="仿宋"/>
          <w:kern w:val="0"/>
          <w:szCs w:val="21"/>
        </w:rPr>
        <w:t>日</w:t>
      </w:r>
    </w:p>
    <w:p w14:paraId="74C2C547">
      <w:pPr>
        <w:pStyle w:val="5"/>
        <w:widowControl/>
        <w:spacing w:before="120" w:after="120" w:line="240" w:lineRule="auto"/>
        <w:jc w:val="center"/>
        <w:rPr>
          <w:rStyle w:val="444"/>
          <w:rFonts w:ascii="仿宋" w:hAnsi="仿宋" w:eastAsia="仿宋"/>
          <w:b/>
          <w:bCs w:val="0"/>
          <w:sz w:val="28"/>
          <w:szCs w:val="30"/>
        </w:rPr>
      </w:pPr>
      <w:r>
        <w:rPr>
          <w:rStyle w:val="444"/>
          <w:rFonts w:ascii="仿宋" w:hAnsi="仿宋" w:eastAsia="仿宋"/>
          <w:b/>
          <w:bCs w:val="0"/>
          <w:sz w:val="28"/>
          <w:szCs w:val="30"/>
        </w:rPr>
        <w:br w:type="page"/>
      </w:r>
      <w:r>
        <w:rPr>
          <w:rFonts w:ascii="仿宋" w:hAnsi="仿宋" w:eastAsia="仿宋"/>
        </w:rPr>
        <mc:AlternateContent>
          <mc:Choice Requires="wps">
            <w:drawing>
              <wp:anchor distT="0" distB="0" distL="114300" distR="114300" simplePos="0" relativeHeight="251661312" behindDoc="0" locked="0" layoutInCell="1" allowOverlap="1">
                <wp:simplePos x="0" y="0"/>
                <wp:positionH relativeFrom="column">
                  <wp:posOffset>-147320</wp:posOffset>
                </wp:positionH>
                <wp:positionV relativeFrom="paragraph">
                  <wp:posOffset>404495</wp:posOffset>
                </wp:positionV>
                <wp:extent cx="6320155" cy="8427720"/>
                <wp:effectExtent l="10795" t="11430" r="12700" b="9525"/>
                <wp:wrapNone/>
                <wp:docPr id="5" name="矩形 3"/>
                <wp:cNvGraphicFramePr/>
                <a:graphic xmlns:a="http://schemas.openxmlformats.org/drawingml/2006/main">
                  <a:graphicData uri="http://schemas.microsoft.com/office/word/2010/wordprocessingShape">
                    <wps:wsp>
                      <wps:cNvSpPr>
                        <a:spLocks noChangeArrowheads="1"/>
                      </wps:cNvSpPr>
                      <wps:spPr bwMode="auto">
                        <a:xfrm>
                          <a:off x="0" y="0"/>
                          <a:ext cx="6320155" cy="8427720"/>
                        </a:xfrm>
                        <a:prstGeom prst="rect">
                          <a:avLst/>
                        </a:prstGeom>
                        <a:noFill/>
                        <a:ln w="15875">
                          <a:solidFill>
                            <a:srgbClr val="000000"/>
                          </a:solidFill>
                          <a:miter lim="800000"/>
                        </a:ln>
                      </wps:spPr>
                      <wps:txbx>
                        <w:txbxContent>
                          <w:p w14:paraId="3EF89CE1"/>
                        </w:txbxContent>
                      </wps:txbx>
                      <wps:bodyPr rot="0" vert="horz" wrap="square" lIns="91440" tIns="45720" rIns="91440" bIns="45720" anchor="t" anchorCtr="0" upright="1">
                        <a:noAutofit/>
                      </wps:bodyPr>
                    </wps:wsp>
                  </a:graphicData>
                </a:graphic>
              </wp:anchor>
            </w:drawing>
          </mc:Choice>
          <mc:Fallback>
            <w:pict>
              <v:rect id="矩形 3" o:spid="_x0000_s1026" o:spt="1" style="position:absolute;left:0pt;margin-left:-11.6pt;margin-top:31.85pt;height:663.6pt;width:497.65pt;z-index:251661312;mso-width-relative:page;mso-height-relative:page;" filled="f" stroked="t" coordsize="21600,21600" o:gfxdata="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LCsZntkAAAALAQAADwAAAAAAAAABACAAAAAiAAAAZHJzL2Rvd25yZXYu&#10;eG1sUEsBAhQAFAAAAAgAh07iQOIaLsMzAgAAUwQAAA4AAAAAAAAAAQAgAAAAKAEAAGRycy9lMm9E&#10;b2MueG1sUEsFBgAAAAAGAAYAWQEAAM0FAAAAAA==&#10;">
                <v:fill on="f" focussize="0,0"/>
                <v:stroke weight="1.25pt" color="#000000" miterlimit="8" joinstyle="miter"/>
                <v:imagedata o:title=""/>
                <o:lock v:ext="edit" aspectratio="f"/>
                <v:textbox>
                  <w:txbxContent>
                    <w:p w14:paraId="3EF89CE1"/>
                  </w:txbxContent>
                </v:textbox>
              </v:rect>
            </w:pict>
          </mc:Fallback>
        </mc:AlternateContent>
      </w:r>
      <w:r>
        <w:rPr>
          <w:rStyle w:val="444"/>
          <w:rFonts w:hint="eastAsia" w:ascii="仿宋" w:hAnsi="仿宋" w:eastAsia="仿宋"/>
          <w:b/>
          <w:bCs w:val="0"/>
          <w:sz w:val="28"/>
          <w:szCs w:val="30"/>
        </w:rPr>
        <w:t>五</w:t>
      </w:r>
      <w:r>
        <w:rPr>
          <w:rStyle w:val="444"/>
          <w:rFonts w:ascii="仿宋" w:hAnsi="仿宋" w:eastAsia="仿宋"/>
          <w:b/>
          <w:bCs w:val="0"/>
          <w:sz w:val="28"/>
          <w:szCs w:val="30"/>
        </w:rPr>
        <w:t>、</w:t>
      </w:r>
      <w:r>
        <w:rPr>
          <w:rStyle w:val="444"/>
          <w:rFonts w:hint="eastAsia" w:ascii="仿宋" w:hAnsi="仿宋" w:eastAsia="仿宋"/>
          <w:b/>
          <w:bCs w:val="0"/>
          <w:sz w:val="28"/>
          <w:szCs w:val="30"/>
        </w:rPr>
        <w:t>营业执照</w:t>
      </w:r>
    </w:p>
    <w:p w14:paraId="3266B7B7">
      <w:pPr>
        <w:rPr>
          <w:rFonts w:ascii="仿宋" w:hAnsi="仿宋" w:eastAsia="仿宋"/>
        </w:rPr>
      </w:pPr>
      <w:r>
        <w:rPr>
          <w:rFonts w:ascii="仿宋" w:hAnsi="仿宋" w:eastAsia="仿宋"/>
        </w:rPr>
        <w:t xml:space="preserve"> </w:t>
      </w:r>
    </w:p>
    <w:p w14:paraId="1747D26D">
      <w:pPr>
        <w:pStyle w:val="5"/>
        <w:widowControl/>
        <w:spacing w:before="120" w:after="120" w:line="240" w:lineRule="auto"/>
        <w:jc w:val="center"/>
        <w:rPr>
          <w:rFonts w:ascii="仿宋" w:hAnsi="仿宋" w:eastAsia="仿宋"/>
        </w:rPr>
      </w:pPr>
      <w:r>
        <w:rPr>
          <w:rStyle w:val="444"/>
          <w:rFonts w:ascii="仿宋" w:hAnsi="仿宋" w:eastAsia="仿宋"/>
          <w:b/>
          <w:bCs w:val="0"/>
          <w:sz w:val="28"/>
          <w:szCs w:val="30"/>
        </w:rPr>
        <w:br w:type="page"/>
      </w:r>
      <w:r>
        <w:rPr>
          <w:rStyle w:val="444"/>
          <w:rFonts w:hint="eastAsia" w:ascii="仿宋" w:hAnsi="仿宋" w:eastAsia="仿宋"/>
          <w:b/>
          <w:bCs w:val="0"/>
          <w:sz w:val="28"/>
          <w:szCs w:val="30"/>
        </w:rPr>
        <w:t>六</w:t>
      </w:r>
      <w:r>
        <w:rPr>
          <w:rStyle w:val="444"/>
          <w:rFonts w:ascii="仿宋" w:hAnsi="仿宋" w:eastAsia="仿宋"/>
          <w:b/>
          <w:bCs w:val="0"/>
          <w:sz w:val="28"/>
          <w:szCs w:val="30"/>
        </w:rPr>
        <w:t>、</w:t>
      </w:r>
      <w:r>
        <w:rPr>
          <w:rStyle w:val="444"/>
          <w:rFonts w:hint="eastAsia" w:ascii="仿宋" w:hAnsi="仿宋" w:eastAsia="仿宋"/>
          <w:b w:val="0"/>
          <w:bCs w:val="0"/>
          <w:sz w:val="28"/>
          <w:szCs w:val="30"/>
        </w:rPr>
        <w:t>实质性要求</w:t>
      </w:r>
      <w:r>
        <w:rPr>
          <w:rStyle w:val="444"/>
          <w:rFonts w:ascii="仿宋" w:hAnsi="仿宋" w:eastAsia="仿宋"/>
          <w:b w:val="0"/>
          <w:bCs w:val="0"/>
          <w:sz w:val="28"/>
          <w:szCs w:val="30"/>
        </w:rPr>
        <w:t>响应/偏离表</w:t>
      </w:r>
    </w:p>
    <w:p w14:paraId="262D76AF">
      <w:pPr>
        <w:jc w:val="center"/>
        <w:rPr>
          <w:rFonts w:ascii="仿宋" w:hAnsi="仿宋" w:eastAsia="仿宋"/>
          <w:b/>
          <w:bCs/>
        </w:rPr>
      </w:pPr>
    </w:p>
    <w:bookmarkEnd w:id="59"/>
    <w:bookmarkEnd w:id="60"/>
    <w:bookmarkEnd w:id="61"/>
    <w:bookmarkEnd w:id="62"/>
    <w:p w14:paraId="078A2D7C">
      <w:pPr>
        <w:widowControl/>
        <w:spacing w:line="360" w:lineRule="auto"/>
        <w:rPr>
          <w:rFonts w:ascii="仿宋" w:hAnsi="仿宋" w:eastAsia="仿宋" w:cs="宋体"/>
          <w:kern w:val="0"/>
          <w:sz w:val="24"/>
          <w:szCs w:val="24"/>
        </w:rPr>
      </w:pPr>
      <w:r>
        <w:rPr>
          <w:rFonts w:hint="eastAsia" w:ascii="仿宋" w:hAnsi="仿宋" w:eastAsia="仿宋" w:cs="宋体"/>
          <w:kern w:val="0"/>
          <w:sz w:val="24"/>
          <w:szCs w:val="24"/>
        </w:rPr>
        <w:t>项目编号:</w:t>
      </w:r>
    </w:p>
    <w:tbl>
      <w:tblPr>
        <w:tblStyle w:val="88"/>
        <w:tblW w:w="0" w:type="auto"/>
        <w:tblInd w:w="0" w:type="dxa"/>
        <w:tblLayout w:type="fixed"/>
        <w:tblCellMar>
          <w:top w:w="0" w:type="dxa"/>
          <w:left w:w="108" w:type="dxa"/>
          <w:bottom w:w="0" w:type="dxa"/>
          <w:right w:w="108" w:type="dxa"/>
        </w:tblCellMar>
      </w:tblPr>
      <w:tblGrid>
        <w:gridCol w:w="1023"/>
        <w:gridCol w:w="1372"/>
        <w:gridCol w:w="2391"/>
        <w:gridCol w:w="1889"/>
        <w:gridCol w:w="1845"/>
        <w:gridCol w:w="1418"/>
      </w:tblGrid>
      <w:tr w14:paraId="454A8F2A">
        <w:tblPrEx>
          <w:tblCellMar>
            <w:top w:w="0" w:type="dxa"/>
            <w:left w:w="108" w:type="dxa"/>
            <w:bottom w:w="0" w:type="dxa"/>
            <w:right w:w="108" w:type="dxa"/>
          </w:tblCellMar>
        </w:tblPrEx>
        <w:trPr>
          <w:trHeight w:val="340" w:hRule="atLeast"/>
        </w:trPr>
        <w:tc>
          <w:tcPr>
            <w:tcW w:w="1023" w:type="dxa"/>
            <w:tcBorders>
              <w:top w:val="single" w:color="000000" w:sz="4" w:space="0"/>
              <w:left w:val="single" w:color="000000" w:sz="4" w:space="0"/>
              <w:bottom w:val="single" w:color="auto" w:sz="4" w:space="0"/>
              <w:right w:val="single" w:color="000000" w:sz="4" w:space="0"/>
            </w:tcBorders>
            <w:noWrap/>
            <w:vAlign w:val="center"/>
          </w:tcPr>
          <w:p w14:paraId="1913C099">
            <w:pPr>
              <w:widowControl/>
              <w:jc w:val="center"/>
              <w:rPr>
                <w:rFonts w:ascii="仿宋" w:hAnsi="仿宋" w:eastAsia="仿宋" w:cs="宋体"/>
                <w:bCs/>
                <w:kern w:val="0"/>
                <w:sz w:val="24"/>
                <w:szCs w:val="24"/>
              </w:rPr>
            </w:pPr>
            <w:r>
              <w:rPr>
                <w:rFonts w:hint="eastAsia" w:ascii="仿宋" w:hAnsi="仿宋" w:eastAsia="仿宋" w:cs="宋体"/>
                <w:bCs/>
                <w:kern w:val="0"/>
                <w:sz w:val="24"/>
                <w:szCs w:val="24"/>
              </w:rPr>
              <w:t>序号</w:t>
            </w:r>
          </w:p>
        </w:tc>
        <w:tc>
          <w:tcPr>
            <w:tcW w:w="1372" w:type="dxa"/>
            <w:tcBorders>
              <w:top w:val="single" w:color="000000" w:sz="4" w:space="0"/>
              <w:left w:val="nil"/>
              <w:bottom w:val="single" w:color="auto" w:sz="4" w:space="0"/>
              <w:right w:val="single" w:color="000000" w:sz="4" w:space="0"/>
            </w:tcBorders>
            <w:noWrap/>
            <w:vAlign w:val="center"/>
          </w:tcPr>
          <w:p w14:paraId="41BD3EA8">
            <w:pPr>
              <w:widowControl/>
              <w:jc w:val="center"/>
              <w:rPr>
                <w:rFonts w:ascii="仿宋" w:hAnsi="仿宋" w:eastAsia="仿宋" w:cs="宋体"/>
                <w:bCs/>
                <w:kern w:val="0"/>
                <w:sz w:val="24"/>
                <w:szCs w:val="24"/>
              </w:rPr>
            </w:pPr>
            <w:r>
              <w:rPr>
                <w:rFonts w:hint="eastAsia" w:ascii="仿宋" w:hAnsi="仿宋" w:eastAsia="仿宋" w:cs="宋体"/>
                <w:bCs/>
                <w:kern w:val="0"/>
                <w:sz w:val="24"/>
                <w:szCs w:val="24"/>
              </w:rPr>
              <w:t>产品名称</w:t>
            </w:r>
          </w:p>
        </w:tc>
        <w:tc>
          <w:tcPr>
            <w:tcW w:w="2391" w:type="dxa"/>
            <w:tcBorders>
              <w:top w:val="single" w:color="000000" w:sz="4" w:space="0"/>
              <w:left w:val="nil"/>
              <w:bottom w:val="single" w:color="000000" w:sz="4" w:space="0"/>
              <w:right w:val="single" w:color="000000" w:sz="4" w:space="0"/>
            </w:tcBorders>
            <w:noWrap/>
            <w:vAlign w:val="center"/>
          </w:tcPr>
          <w:p w14:paraId="792B465F">
            <w:pPr>
              <w:widowControl/>
              <w:jc w:val="center"/>
              <w:rPr>
                <w:rFonts w:ascii="仿宋" w:hAnsi="仿宋" w:eastAsia="仿宋" w:cs="宋体"/>
                <w:bCs/>
                <w:kern w:val="0"/>
                <w:sz w:val="24"/>
                <w:szCs w:val="24"/>
              </w:rPr>
            </w:pPr>
            <w:r>
              <w:rPr>
                <w:rFonts w:hint="eastAsia" w:ascii="仿宋" w:hAnsi="仿宋" w:eastAsia="仿宋" w:cs="宋体"/>
                <w:bCs/>
                <w:kern w:val="0"/>
                <w:sz w:val="24"/>
                <w:szCs w:val="24"/>
              </w:rPr>
              <w:t>采购人要求规格型号（服务要求）</w:t>
            </w:r>
          </w:p>
        </w:tc>
        <w:tc>
          <w:tcPr>
            <w:tcW w:w="1889" w:type="dxa"/>
            <w:tcBorders>
              <w:top w:val="single" w:color="000000" w:sz="4" w:space="0"/>
              <w:left w:val="nil"/>
              <w:bottom w:val="single" w:color="000000" w:sz="4" w:space="0"/>
              <w:right w:val="single" w:color="000000" w:sz="4" w:space="0"/>
            </w:tcBorders>
            <w:noWrap/>
            <w:vAlign w:val="center"/>
          </w:tcPr>
          <w:p w14:paraId="51B77DD3">
            <w:pPr>
              <w:widowControl/>
              <w:jc w:val="center"/>
              <w:rPr>
                <w:rFonts w:ascii="仿宋" w:hAnsi="仿宋" w:eastAsia="仿宋" w:cs="宋体"/>
                <w:bCs/>
                <w:kern w:val="0"/>
                <w:sz w:val="24"/>
                <w:szCs w:val="24"/>
              </w:rPr>
            </w:pPr>
            <w:r>
              <w:rPr>
                <w:rFonts w:hint="eastAsia" w:ascii="仿宋" w:hAnsi="仿宋" w:eastAsia="仿宋" w:cs="宋体"/>
                <w:bCs/>
                <w:kern w:val="0"/>
                <w:sz w:val="24"/>
                <w:szCs w:val="24"/>
              </w:rPr>
              <w:t>供应商响应</w:t>
            </w:r>
          </w:p>
        </w:tc>
        <w:tc>
          <w:tcPr>
            <w:tcW w:w="1845" w:type="dxa"/>
            <w:tcBorders>
              <w:top w:val="single" w:color="000000" w:sz="4" w:space="0"/>
              <w:left w:val="nil"/>
              <w:bottom w:val="single" w:color="000000" w:sz="4" w:space="0"/>
              <w:right w:val="single" w:color="000000" w:sz="4" w:space="0"/>
            </w:tcBorders>
            <w:noWrap/>
            <w:vAlign w:val="center"/>
          </w:tcPr>
          <w:p w14:paraId="57467859">
            <w:pPr>
              <w:widowControl/>
              <w:jc w:val="center"/>
              <w:rPr>
                <w:rFonts w:ascii="仿宋" w:hAnsi="仿宋" w:eastAsia="仿宋" w:cs="宋体"/>
                <w:bCs/>
                <w:kern w:val="0"/>
                <w:sz w:val="24"/>
                <w:szCs w:val="24"/>
              </w:rPr>
            </w:pPr>
            <w:r>
              <w:rPr>
                <w:rFonts w:hint="eastAsia" w:ascii="仿宋" w:hAnsi="仿宋" w:eastAsia="仿宋" w:cs="宋体"/>
                <w:bCs/>
                <w:kern w:val="0"/>
                <w:sz w:val="24"/>
                <w:szCs w:val="24"/>
              </w:rPr>
              <w:t>偏离说明</w:t>
            </w:r>
          </w:p>
        </w:tc>
        <w:tc>
          <w:tcPr>
            <w:tcW w:w="1418" w:type="dxa"/>
            <w:tcBorders>
              <w:top w:val="single" w:color="000000" w:sz="4" w:space="0"/>
              <w:left w:val="nil"/>
              <w:bottom w:val="single" w:color="000000" w:sz="4" w:space="0"/>
              <w:right w:val="single" w:color="000000" w:sz="4" w:space="0"/>
            </w:tcBorders>
            <w:noWrap/>
          </w:tcPr>
          <w:p w14:paraId="6C6DDBFE">
            <w:pPr>
              <w:widowControl/>
              <w:jc w:val="center"/>
              <w:rPr>
                <w:rFonts w:ascii="仿宋" w:hAnsi="仿宋" w:eastAsia="仿宋" w:cs="宋体"/>
                <w:bCs/>
                <w:kern w:val="0"/>
                <w:sz w:val="24"/>
                <w:szCs w:val="24"/>
              </w:rPr>
            </w:pPr>
            <w:r>
              <w:rPr>
                <w:rFonts w:hint="eastAsia" w:ascii="仿宋" w:hAnsi="仿宋" w:eastAsia="仿宋" w:cs="宋体"/>
                <w:bCs/>
                <w:kern w:val="0"/>
                <w:sz w:val="24"/>
                <w:szCs w:val="24"/>
              </w:rPr>
              <w:t>备注</w:t>
            </w:r>
          </w:p>
        </w:tc>
      </w:tr>
      <w:tr w14:paraId="2C7CEF70">
        <w:tblPrEx>
          <w:tblCellMar>
            <w:top w:w="0" w:type="dxa"/>
            <w:left w:w="108" w:type="dxa"/>
            <w:bottom w:w="0" w:type="dxa"/>
            <w:right w:w="108" w:type="dxa"/>
          </w:tblCellMar>
        </w:tblPrEx>
        <w:trPr>
          <w:trHeight w:val="340" w:hRule="atLeast"/>
        </w:trPr>
        <w:tc>
          <w:tcPr>
            <w:tcW w:w="1023" w:type="dxa"/>
            <w:vMerge w:val="restart"/>
            <w:tcBorders>
              <w:top w:val="single" w:color="auto" w:sz="4" w:space="0"/>
              <w:left w:val="single" w:color="000000" w:sz="4" w:space="0"/>
              <w:bottom w:val="single" w:color="000000" w:sz="4" w:space="0"/>
              <w:right w:val="single" w:color="000000" w:sz="4" w:space="0"/>
            </w:tcBorders>
            <w:noWrap/>
            <w:vAlign w:val="center"/>
          </w:tcPr>
          <w:p w14:paraId="78825374">
            <w:pPr>
              <w:widowControl/>
              <w:rPr>
                <w:rFonts w:ascii="仿宋" w:hAnsi="仿宋" w:eastAsia="仿宋" w:cs="宋体"/>
                <w:bCs/>
                <w:kern w:val="0"/>
                <w:sz w:val="24"/>
                <w:szCs w:val="24"/>
              </w:rPr>
            </w:pPr>
          </w:p>
        </w:tc>
        <w:tc>
          <w:tcPr>
            <w:tcW w:w="1372" w:type="dxa"/>
            <w:vMerge w:val="restart"/>
            <w:tcBorders>
              <w:top w:val="single" w:color="auto" w:sz="4" w:space="0"/>
              <w:left w:val="nil"/>
              <w:bottom w:val="single" w:color="000000" w:sz="4" w:space="0"/>
              <w:right w:val="single" w:color="000000" w:sz="4" w:space="0"/>
            </w:tcBorders>
            <w:noWrap/>
            <w:vAlign w:val="center"/>
          </w:tcPr>
          <w:p w14:paraId="623D7B6B">
            <w:pPr>
              <w:widowControl/>
              <w:rPr>
                <w:rFonts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1BDD5C54">
            <w:pPr>
              <w:widowControl/>
              <w:rPr>
                <w:rFonts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vAlign w:val="center"/>
          </w:tcPr>
          <w:p w14:paraId="3F0C1913">
            <w:pPr>
              <w:widowControl/>
              <w:jc w:val="center"/>
              <w:rPr>
                <w:rFonts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5BE17FA3">
            <w:pPr>
              <w:widowControl/>
              <w:jc w:val="center"/>
              <w:rPr>
                <w:rFonts w:ascii="仿宋" w:hAnsi="仿宋" w:eastAsia="仿宋" w:cs="宋体"/>
                <w:kern w:val="0"/>
                <w:sz w:val="24"/>
                <w:szCs w:val="24"/>
              </w:rPr>
            </w:pPr>
            <w:r>
              <w:rPr>
                <w:rFonts w:hint="eastAsia" w:ascii="仿宋" w:hAnsi="仿宋" w:eastAsia="仿宋" w:cs="宋体"/>
                <w:kern w:val="0"/>
                <w:sz w:val="24"/>
                <w:szCs w:val="24"/>
              </w:rPr>
              <w:t>□无偏离</w:t>
            </w:r>
          </w:p>
          <w:p w14:paraId="4384B9E5">
            <w:pPr>
              <w:widowControl/>
              <w:jc w:val="center"/>
              <w:rPr>
                <w:rFonts w:ascii="仿宋" w:hAnsi="仿宋" w:eastAsia="仿宋" w:cs="宋体"/>
                <w:kern w:val="0"/>
                <w:sz w:val="24"/>
                <w:szCs w:val="24"/>
              </w:rPr>
            </w:pPr>
            <w:r>
              <w:rPr>
                <w:rFonts w:hint="eastAsia" w:ascii="仿宋" w:hAnsi="仿宋" w:eastAsia="仿宋" w:cs="宋体"/>
                <w:kern w:val="0"/>
                <w:sz w:val="24"/>
                <w:szCs w:val="24"/>
              </w:rPr>
              <w:t>□正偏离</w:t>
            </w:r>
          </w:p>
          <w:p w14:paraId="46FBEFE3">
            <w:pPr>
              <w:widowControl/>
              <w:jc w:val="center"/>
              <w:rPr>
                <w:rFonts w:ascii="仿宋" w:hAnsi="仿宋" w:eastAsia="仿宋" w:cs="宋体"/>
                <w:kern w:val="0"/>
                <w:sz w:val="24"/>
                <w:szCs w:val="24"/>
              </w:rPr>
            </w:pPr>
            <w:r>
              <w:rPr>
                <w:rFonts w:hint="eastAsia" w:ascii="仿宋" w:hAnsi="仿宋" w:eastAsia="仿宋" w:cs="宋体"/>
                <w:kern w:val="0"/>
                <w:sz w:val="24"/>
                <w:szCs w:val="24"/>
              </w:rPr>
              <w:t>□负偏离</w:t>
            </w:r>
          </w:p>
        </w:tc>
        <w:tc>
          <w:tcPr>
            <w:tcW w:w="1418" w:type="dxa"/>
            <w:tcBorders>
              <w:top w:val="single" w:color="000000" w:sz="4" w:space="0"/>
              <w:left w:val="nil"/>
              <w:bottom w:val="single" w:color="000000" w:sz="4" w:space="0"/>
              <w:right w:val="single" w:color="000000" w:sz="4" w:space="0"/>
            </w:tcBorders>
            <w:noWrap/>
          </w:tcPr>
          <w:p w14:paraId="6E189362">
            <w:pPr>
              <w:widowControl/>
              <w:jc w:val="center"/>
              <w:rPr>
                <w:rFonts w:ascii="仿宋" w:hAnsi="仿宋" w:eastAsia="仿宋" w:cs="宋体"/>
                <w:kern w:val="0"/>
                <w:sz w:val="24"/>
                <w:szCs w:val="24"/>
              </w:rPr>
            </w:pPr>
          </w:p>
        </w:tc>
      </w:tr>
      <w:tr w14:paraId="4ABE345C">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000000" w:sz="4" w:space="0"/>
              <w:right w:val="single" w:color="000000" w:sz="4" w:space="0"/>
            </w:tcBorders>
            <w:noWrap/>
            <w:vAlign w:val="center"/>
          </w:tcPr>
          <w:p w14:paraId="5DD0C87F">
            <w:pPr>
              <w:widowControl/>
              <w:jc w:val="left"/>
              <w:rPr>
                <w:rFonts w:ascii="仿宋" w:hAnsi="仿宋" w:eastAsia="仿宋" w:cs="宋体"/>
                <w:bCs/>
                <w:kern w:val="0"/>
                <w:sz w:val="24"/>
                <w:szCs w:val="24"/>
              </w:rPr>
            </w:pPr>
          </w:p>
        </w:tc>
        <w:tc>
          <w:tcPr>
            <w:tcW w:w="1372" w:type="dxa"/>
            <w:vMerge w:val="continue"/>
            <w:tcBorders>
              <w:top w:val="nil"/>
              <w:left w:val="nil"/>
              <w:bottom w:val="single" w:color="000000" w:sz="4" w:space="0"/>
              <w:right w:val="single" w:color="000000" w:sz="4" w:space="0"/>
            </w:tcBorders>
            <w:noWrap/>
            <w:vAlign w:val="center"/>
          </w:tcPr>
          <w:p w14:paraId="332C6914">
            <w:pPr>
              <w:widowControl/>
              <w:jc w:val="left"/>
              <w:rPr>
                <w:rFonts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30082C5D">
            <w:pPr>
              <w:widowControl/>
              <w:jc w:val="left"/>
              <w:rPr>
                <w:rFonts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17C8DB91">
            <w:pPr>
              <w:widowControl/>
              <w:jc w:val="center"/>
              <w:rPr>
                <w:rFonts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21A4B004">
            <w:pPr>
              <w:widowControl/>
              <w:jc w:val="center"/>
              <w:rPr>
                <w:rFonts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36B246F9">
            <w:pPr>
              <w:widowControl/>
              <w:jc w:val="center"/>
              <w:rPr>
                <w:rFonts w:ascii="仿宋" w:hAnsi="仿宋" w:eastAsia="仿宋" w:cs="宋体"/>
                <w:kern w:val="0"/>
                <w:sz w:val="24"/>
                <w:szCs w:val="24"/>
              </w:rPr>
            </w:pPr>
          </w:p>
        </w:tc>
      </w:tr>
      <w:tr w14:paraId="76639483">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auto" w:sz="4" w:space="0"/>
              <w:right w:val="single" w:color="000000" w:sz="4" w:space="0"/>
            </w:tcBorders>
            <w:noWrap/>
            <w:vAlign w:val="center"/>
          </w:tcPr>
          <w:p w14:paraId="61271E62">
            <w:pPr>
              <w:widowControl/>
              <w:jc w:val="left"/>
              <w:rPr>
                <w:rFonts w:ascii="仿宋" w:hAnsi="仿宋" w:eastAsia="仿宋" w:cs="宋体"/>
                <w:bCs/>
                <w:kern w:val="0"/>
                <w:sz w:val="24"/>
                <w:szCs w:val="24"/>
              </w:rPr>
            </w:pPr>
          </w:p>
        </w:tc>
        <w:tc>
          <w:tcPr>
            <w:tcW w:w="1372" w:type="dxa"/>
            <w:vMerge w:val="continue"/>
            <w:tcBorders>
              <w:top w:val="nil"/>
              <w:left w:val="nil"/>
              <w:bottom w:val="single" w:color="auto" w:sz="4" w:space="0"/>
              <w:right w:val="single" w:color="000000" w:sz="4" w:space="0"/>
            </w:tcBorders>
            <w:noWrap/>
            <w:vAlign w:val="center"/>
          </w:tcPr>
          <w:p w14:paraId="6C65BC4E">
            <w:pPr>
              <w:widowControl/>
              <w:jc w:val="left"/>
              <w:rPr>
                <w:rFonts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7CC94019">
            <w:pPr>
              <w:widowControl/>
              <w:jc w:val="left"/>
              <w:rPr>
                <w:rFonts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734D6BC9">
            <w:pPr>
              <w:widowControl/>
              <w:jc w:val="center"/>
              <w:rPr>
                <w:rFonts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74C62228">
            <w:pPr>
              <w:widowControl/>
              <w:jc w:val="center"/>
              <w:rPr>
                <w:rFonts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187A1D97">
            <w:pPr>
              <w:widowControl/>
              <w:jc w:val="center"/>
              <w:rPr>
                <w:rFonts w:ascii="仿宋" w:hAnsi="仿宋" w:eastAsia="仿宋" w:cs="宋体"/>
                <w:kern w:val="0"/>
                <w:sz w:val="24"/>
                <w:szCs w:val="24"/>
              </w:rPr>
            </w:pPr>
          </w:p>
        </w:tc>
      </w:tr>
      <w:tr w14:paraId="45AFDBC7">
        <w:tblPrEx>
          <w:tblCellMar>
            <w:top w:w="0" w:type="dxa"/>
            <w:left w:w="108" w:type="dxa"/>
            <w:bottom w:w="0" w:type="dxa"/>
            <w:right w:w="108" w:type="dxa"/>
          </w:tblCellMar>
        </w:tblPrEx>
        <w:trPr>
          <w:trHeight w:val="340" w:hRule="atLeast"/>
        </w:trPr>
        <w:tc>
          <w:tcPr>
            <w:tcW w:w="1023" w:type="dxa"/>
            <w:vMerge w:val="restart"/>
            <w:tcBorders>
              <w:top w:val="single" w:color="auto" w:sz="4" w:space="0"/>
              <w:left w:val="single" w:color="000000" w:sz="4" w:space="0"/>
              <w:bottom w:val="single" w:color="000000" w:sz="4" w:space="0"/>
              <w:right w:val="single" w:color="000000" w:sz="4" w:space="0"/>
            </w:tcBorders>
            <w:noWrap/>
            <w:vAlign w:val="center"/>
          </w:tcPr>
          <w:p w14:paraId="2A721FF8">
            <w:pPr>
              <w:widowControl/>
              <w:jc w:val="left"/>
              <w:rPr>
                <w:rFonts w:ascii="仿宋" w:hAnsi="仿宋" w:eastAsia="仿宋" w:cs="宋体"/>
                <w:bCs/>
                <w:kern w:val="0"/>
                <w:sz w:val="24"/>
                <w:szCs w:val="24"/>
              </w:rPr>
            </w:pPr>
          </w:p>
        </w:tc>
        <w:tc>
          <w:tcPr>
            <w:tcW w:w="1372" w:type="dxa"/>
            <w:vMerge w:val="restart"/>
            <w:tcBorders>
              <w:top w:val="single" w:color="auto" w:sz="4" w:space="0"/>
              <w:left w:val="nil"/>
              <w:bottom w:val="single" w:color="000000" w:sz="4" w:space="0"/>
              <w:right w:val="single" w:color="000000" w:sz="4" w:space="0"/>
            </w:tcBorders>
            <w:noWrap/>
            <w:vAlign w:val="center"/>
          </w:tcPr>
          <w:p w14:paraId="5FE21820">
            <w:pPr>
              <w:widowControl/>
              <w:jc w:val="left"/>
              <w:rPr>
                <w:rFonts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00DFD366">
            <w:pPr>
              <w:widowControl/>
              <w:jc w:val="left"/>
              <w:rPr>
                <w:rFonts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38D152D8">
            <w:pPr>
              <w:widowControl/>
              <w:jc w:val="center"/>
              <w:rPr>
                <w:rFonts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25ADE5C0">
            <w:pPr>
              <w:widowControl/>
              <w:jc w:val="center"/>
              <w:rPr>
                <w:rFonts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5013F887">
            <w:pPr>
              <w:widowControl/>
              <w:jc w:val="center"/>
              <w:rPr>
                <w:rFonts w:ascii="仿宋" w:hAnsi="仿宋" w:eastAsia="仿宋" w:cs="宋体"/>
                <w:kern w:val="0"/>
                <w:sz w:val="24"/>
                <w:szCs w:val="24"/>
              </w:rPr>
            </w:pPr>
          </w:p>
        </w:tc>
      </w:tr>
      <w:tr w14:paraId="1EE6EB50">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000000" w:sz="4" w:space="0"/>
              <w:right w:val="single" w:color="000000" w:sz="4" w:space="0"/>
            </w:tcBorders>
            <w:noWrap/>
            <w:vAlign w:val="center"/>
          </w:tcPr>
          <w:p w14:paraId="4026DB57">
            <w:pPr>
              <w:widowControl/>
              <w:jc w:val="left"/>
              <w:rPr>
                <w:rFonts w:ascii="仿宋" w:hAnsi="仿宋" w:eastAsia="仿宋" w:cs="宋体"/>
                <w:bCs/>
                <w:kern w:val="0"/>
                <w:sz w:val="24"/>
                <w:szCs w:val="24"/>
              </w:rPr>
            </w:pPr>
          </w:p>
        </w:tc>
        <w:tc>
          <w:tcPr>
            <w:tcW w:w="1372" w:type="dxa"/>
            <w:vMerge w:val="continue"/>
            <w:tcBorders>
              <w:top w:val="nil"/>
              <w:left w:val="nil"/>
              <w:bottom w:val="single" w:color="000000" w:sz="4" w:space="0"/>
              <w:right w:val="single" w:color="000000" w:sz="4" w:space="0"/>
            </w:tcBorders>
            <w:noWrap/>
            <w:vAlign w:val="center"/>
          </w:tcPr>
          <w:p w14:paraId="77A31E74">
            <w:pPr>
              <w:widowControl/>
              <w:jc w:val="left"/>
              <w:rPr>
                <w:rFonts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47C59B1D">
            <w:pPr>
              <w:widowControl/>
              <w:jc w:val="left"/>
              <w:rPr>
                <w:rFonts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71BBBF82">
            <w:pPr>
              <w:widowControl/>
              <w:jc w:val="center"/>
              <w:rPr>
                <w:rFonts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2CCD0515">
            <w:pPr>
              <w:widowControl/>
              <w:jc w:val="center"/>
              <w:rPr>
                <w:rFonts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5A2F1526">
            <w:pPr>
              <w:widowControl/>
              <w:jc w:val="center"/>
              <w:rPr>
                <w:rFonts w:ascii="仿宋" w:hAnsi="仿宋" w:eastAsia="仿宋" w:cs="宋体"/>
                <w:kern w:val="0"/>
                <w:sz w:val="24"/>
                <w:szCs w:val="24"/>
              </w:rPr>
            </w:pPr>
          </w:p>
        </w:tc>
      </w:tr>
      <w:tr w14:paraId="64991448">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000000" w:sz="4" w:space="0"/>
              <w:right w:val="single" w:color="000000" w:sz="4" w:space="0"/>
            </w:tcBorders>
            <w:noWrap/>
            <w:vAlign w:val="center"/>
          </w:tcPr>
          <w:p w14:paraId="1B7EA983">
            <w:pPr>
              <w:widowControl/>
              <w:jc w:val="left"/>
              <w:rPr>
                <w:rFonts w:ascii="仿宋" w:hAnsi="仿宋" w:eastAsia="仿宋" w:cs="宋体"/>
                <w:bCs/>
                <w:kern w:val="0"/>
                <w:sz w:val="24"/>
                <w:szCs w:val="24"/>
              </w:rPr>
            </w:pPr>
          </w:p>
        </w:tc>
        <w:tc>
          <w:tcPr>
            <w:tcW w:w="1372" w:type="dxa"/>
            <w:vMerge w:val="continue"/>
            <w:tcBorders>
              <w:top w:val="nil"/>
              <w:left w:val="nil"/>
              <w:bottom w:val="single" w:color="000000" w:sz="4" w:space="0"/>
              <w:right w:val="single" w:color="000000" w:sz="4" w:space="0"/>
            </w:tcBorders>
            <w:noWrap/>
            <w:vAlign w:val="center"/>
          </w:tcPr>
          <w:p w14:paraId="15AF92AD">
            <w:pPr>
              <w:widowControl/>
              <w:jc w:val="left"/>
              <w:rPr>
                <w:rFonts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7EAD8E43">
            <w:pPr>
              <w:widowControl/>
              <w:jc w:val="left"/>
              <w:rPr>
                <w:rFonts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1ACBC3F5">
            <w:pPr>
              <w:widowControl/>
              <w:jc w:val="center"/>
              <w:rPr>
                <w:rFonts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5E9FB9B3">
            <w:pPr>
              <w:widowControl/>
              <w:jc w:val="center"/>
              <w:rPr>
                <w:rFonts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7BEE5A31">
            <w:pPr>
              <w:widowControl/>
              <w:jc w:val="center"/>
              <w:rPr>
                <w:rFonts w:ascii="仿宋" w:hAnsi="仿宋" w:eastAsia="仿宋" w:cs="宋体"/>
                <w:kern w:val="0"/>
                <w:sz w:val="24"/>
                <w:szCs w:val="24"/>
              </w:rPr>
            </w:pPr>
          </w:p>
        </w:tc>
      </w:tr>
    </w:tbl>
    <w:p w14:paraId="37D984A5">
      <w:pPr>
        <w:spacing w:line="360" w:lineRule="auto"/>
        <w:ind w:firstLine="480" w:firstLineChars="200"/>
        <w:rPr>
          <w:rFonts w:ascii="仿宋" w:hAnsi="仿宋" w:eastAsia="仿宋" w:cs="宋体"/>
          <w:sz w:val="24"/>
          <w:szCs w:val="24"/>
        </w:rPr>
      </w:pPr>
      <w:r>
        <w:rPr>
          <w:rFonts w:hint="eastAsia" w:ascii="仿宋" w:hAnsi="仿宋" w:eastAsia="仿宋" w:cs="宋体"/>
          <w:sz w:val="24"/>
          <w:szCs w:val="24"/>
        </w:rPr>
        <w:t>供应商承诺:除技术规格响应/偏离表列出的偏差外，供应商响应询价文件的全部要求。</w:t>
      </w:r>
    </w:p>
    <w:p w14:paraId="46FA0A17">
      <w:pPr>
        <w:pStyle w:val="5"/>
        <w:widowControl/>
        <w:spacing w:before="120" w:after="120" w:line="240" w:lineRule="auto"/>
        <w:jc w:val="center"/>
        <w:rPr>
          <w:rFonts w:ascii="仿宋" w:hAnsi="仿宋" w:eastAsia="仿宋"/>
          <w:kern w:val="0"/>
          <w:sz w:val="28"/>
          <w:lang w:bidi="en-US"/>
        </w:rPr>
      </w:pPr>
      <w:r>
        <w:rPr>
          <w:rStyle w:val="444"/>
          <w:rFonts w:ascii="仿宋" w:hAnsi="仿宋" w:eastAsia="仿宋"/>
          <w:b/>
          <w:bCs w:val="0"/>
          <w:sz w:val="28"/>
          <w:szCs w:val="30"/>
        </w:rPr>
        <w:br w:type="page"/>
      </w:r>
      <w:r>
        <w:rPr>
          <w:rStyle w:val="444"/>
          <w:rFonts w:hint="eastAsia" w:ascii="仿宋" w:hAnsi="仿宋" w:eastAsia="仿宋"/>
          <w:b/>
          <w:bCs w:val="0"/>
          <w:sz w:val="28"/>
          <w:szCs w:val="30"/>
        </w:rPr>
        <w:t>七</w:t>
      </w:r>
      <w:r>
        <w:rPr>
          <w:rFonts w:ascii="仿宋" w:hAnsi="仿宋" w:eastAsia="仿宋"/>
          <w:kern w:val="0"/>
          <w:sz w:val="28"/>
          <w:lang w:bidi="en-US"/>
        </w:rPr>
        <w:t>、书面承诺函</w:t>
      </w:r>
    </w:p>
    <w:p w14:paraId="3224F157">
      <w:pPr>
        <w:adjustRightInd w:val="0"/>
        <w:snapToGrid w:val="0"/>
        <w:spacing w:line="360" w:lineRule="auto"/>
        <w:jc w:val="center"/>
        <w:rPr>
          <w:rFonts w:ascii="仿宋" w:hAnsi="仿宋" w:eastAsia="仿宋"/>
          <w:b/>
          <w:bCs/>
          <w:sz w:val="24"/>
          <w:szCs w:val="32"/>
        </w:rPr>
      </w:pPr>
      <w:r>
        <w:rPr>
          <w:rFonts w:ascii="仿宋" w:hAnsi="仿宋" w:eastAsia="仿宋"/>
          <w:b/>
          <w:bCs/>
          <w:sz w:val="24"/>
          <w:szCs w:val="32"/>
        </w:rPr>
        <w:t>（不按以下格式及内容编写，作无效响应处理）</w:t>
      </w:r>
    </w:p>
    <w:p w14:paraId="5BDB6A87">
      <w:pPr>
        <w:adjustRightInd w:val="0"/>
        <w:snapToGrid w:val="0"/>
        <w:spacing w:line="360" w:lineRule="auto"/>
        <w:rPr>
          <w:rFonts w:ascii="仿宋" w:hAnsi="仿宋" w:eastAsia="仿宋"/>
          <w:u w:val="single"/>
          <w:lang w:bidi="en-US"/>
        </w:rPr>
      </w:pPr>
      <w:r>
        <w:rPr>
          <w:rFonts w:ascii="仿宋" w:hAnsi="仿宋" w:eastAsia="仿宋"/>
          <w:lang w:bidi="en-US"/>
        </w:rPr>
        <w:t>致:</w:t>
      </w:r>
      <w:r>
        <w:rPr>
          <w:rFonts w:ascii="仿宋" w:hAnsi="仿宋" w:eastAsia="仿宋"/>
          <w:u w:val="single"/>
          <w:lang w:bidi="en-US"/>
        </w:rPr>
        <w:t xml:space="preserve">  </w:t>
      </w:r>
      <w:r>
        <w:rPr>
          <w:rFonts w:hint="eastAsia" w:ascii="仿宋" w:hAnsi="仿宋" w:eastAsia="仿宋"/>
          <w:u w:val="single"/>
          <w:lang w:bidi="en-US"/>
        </w:rPr>
        <w:t>中国科学技术大学</w:t>
      </w:r>
      <w:r>
        <w:rPr>
          <w:rFonts w:ascii="仿宋" w:hAnsi="仿宋" w:eastAsia="仿宋"/>
          <w:u w:val="single"/>
          <w:lang w:bidi="en-US"/>
        </w:rPr>
        <w:t xml:space="preserve">  </w:t>
      </w:r>
    </w:p>
    <w:p w14:paraId="4F95FD3E">
      <w:pPr>
        <w:adjustRightInd w:val="0"/>
        <w:snapToGrid w:val="0"/>
        <w:spacing w:line="360" w:lineRule="auto"/>
        <w:rPr>
          <w:rFonts w:ascii="仿宋" w:hAnsi="仿宋" w:eastAsia="仿宋"/>
          <w:szCs w:val="21"/>
        </w:rPr>
      </w:pPr>
      <w:r>
        <w:rPr>
          <w:rFonts w:ascii="仿宋" w:hAnsi="仿宋" w:eastAsia="仿宋"/>
          <w:lang w:bidi="en-US"/>
        </w:rPr>
        <w:t xml:space="preserve">    </w:t>
      </w:r>
      <w:r>
        <w:rPr>
          <w:rFonts w:ascii="仿宋" w:hAnsi="仿宋" w:eastAsia="仿宋"/>
          <w:spacing w:val="2"/>
          <w:szCs w:val="21"/>
        </w:rPr>
        <w:t>就贵方</w:t>
      </w:r>
      <w:r>
        <w:rPr>
          <w:rFonts w:hint="eastAsia" w:ascii="仿宋" w:hAnsi="仿宋" w:eastAsia="仿宋"/>
          <w:spacing w:val="2"/>
          <w:szCs w:val="21"/>
        </w:rPr>
        <w:t>采购</w:t>
      </w:r>
      <w:r>
        <w:rPr>
          <w:rFonts w:ascii="仿宋" w:hAnsi="仿宋" w:eastAsia="仿宋"/>
          <w:spacing w:val="2"/>
          <w:szCs w:val="21"/>
        </w:rPr>
        <w:t>编号为</w:t>
      </w:r>
      <w:r>
        <w:rPr>
          <w:rFonts w:hint="eastAsia" w:ascii="仿宋" w:hAnsi="仿宋" w:eastAsia="仿宋"/>
          <w:spacing w:val="2"/>
          <w:szCs w:val="21"/>
          <w:u w:val="single"/>
          <w:lang w:val="en-US" w:eastAsia="zh-CN"/>
        </w:rPr>
        <w:t xml:space="preserve">  /  </w:t>
      </w:r>
      <w:r>
        <w:rPr>
          <w:rFonts w:ascii="仿宋" w:hAnsi="仿宋" w:eastAsia="仿宋"/>
          <w:spacing w:val="2"/>
          <w:szCs w:val="21"/>
        </w:rPr>
        <w:t>的</w:t>
      </w:r>
      <w:r>
        <w:rPr>
          <w:rFonts w:hint="eastAsia" w:ascii="仿宋" w:hAnsi="仿宋" w:eastAsia="仿宋"/>
          <w:szCs w:val="21"/>
          <w:u w:val="single"/>
        </w:rPr>
        <w:t>中国科学技术大学中区游泳馆恒温除湿热泵机组保养及维修服务</w:t>
      </w:r>
      <w:r>
        <w:rPr>
          <w:rFonts w:ascii="仿宋" w:hAnsi="仿宋" w:eastAsia="仿宋"/>
          <w:spacing w:val="-1"/>
          <w:szCs w:val="21"/>
        </w:rPr>
        <w:t>，我方现做出以下承诺:</w:t>
      </w:r>
    </w:p>
    <w:p w14:paraId="193043C4">
      <w:pPr>
        <w:adjustRightInd w:val="0"/>
        <w:snapToGrid w:val="0"/>
        <w:spacing w:line="360" w:lineRule="auto"/>
        <w:ind w:firstLine="560" w:firstLineChars="200"/>
        <w:rPr>
          <w:rFonts w:ascii="仿宋" w:hAnsi="仿宋" w:eastAsia="仿宋"/>
          <w:szCs w:val="21"/>
        </w:rPr>
      </w:pPr>
      <w:r>
        <w:rPr>
          <w:rFonts w:ascii="仿宋" w:hAnsi="仿宋" w:eastAsia="仿宋"/>
          <w:szCs w:val="21"/>
        </w:rPr>
        <w:t>1、我方已明确本项目采用固定总价合同，我方的最终报价在合同执行过程中保持不变，不以任何理由向采购人要求增加费用。</w:t>
      </w:r>
    </w:p>
    <w:p w14:paraId="5ED9C5C9">
      <w:pPr>
        <w:adjustRightInd w:val="0"/>
        <w:snapToGrid w:val="0"/>
        <w:spacing w:line="360" w:lineRule="auto"/>
        <w:ind w:firstLine="560" w:firstLineChars="200"/>
        <w:rPr>
          <w:rFonts w:ascii="仿宋" w:hAnsi="仿宋" w:eastAsia="仿宋"/>
          <w:szCs w:val="21"/>
        </w:rPr>
      </w:pPr>
      <w:r>
        <w:rPr>
          <w:rFonts w:ascii="仿宋" w:hAnsi="仿宋" w:eastAsia="仿宋"/>
          <w:szCs w:val="21"/>
        </w:rPr>
        <w:t>2、</w:t>
      </w:r>
      <w:r>
        <w:rPr>
          <w:rFonts w:hint="eastAsia" w:ascii="仿宋" w:hAnsi="仿宋" w:eastAsia="仿宋"/>
          <w:szCs w:val="21"/>
        </w:rPr>
        <w:t>我方无“</w:t>
      </w:r>
      <w:r>
        <w:rPr>
          <w:rFonts w:ascii="仿宋" w:hAnsi="仿宋" w:eastAsia="仿宋"/>
          <w:szCs w:val="21"/>
        </w:rPr>
        <w:t>单位负责人为同一人或者存在直接控股、管理关系的不同供应商，不得参加同一合同项下的采购活动</w:t>
      </w:r>
      <w:r>
        <w:rPr>
          <w:rFonts w:hint="eastAsia" w:ascii="仿宋" w:hAnsi="仿宋" w:eastAsia="仿宋"/>
          <w:szCs w:val="21"/>
        </w:rPr>
        <w:t>”情形。</w:t>
      </w:r>
    </w:p>
    <w:p w14:paraId="2461A2F3">
      <w:pPr>
        <w:adjustRightInd w:val="0"/>
        <w:snapToGrid w:val="0"/>
        <w:spacing w:line="360" w:lineRule="auto"/>
        <w:ind w:firstLine="560" w:firstLineChars="200"/>
        <w:rPr>
          <w:rFonts w:ascii="仿宋" w:hAnsi="仿宋" w:eastAsia="仿宋"/>
          <w:szCs w:val="21"/>
        </w:rPr>
      </w:pPr>
      <w:r>
        <w:rPr>
          <w:rFonts w:hint="eastAsia" w:ascii="仿宋" w:hAnsi="仿宋" w:eastAsia="仿宋"/>
          <w:szCs w:val="21"/>
        </w:rPr>
        <w:t>3、</w:t>
      </w:r>
      <w:r>
        <w:rPr>
          <w:rFonts w:ascii="仿宋" w:hAnsi="仿宋" w:eastAsia="仿宋"/>
          <w:szCs w:val="21"/>
        </w:rPr>
        <w:t>我方完全具备履行本项目标的能力（含技术、财务等各方面）。</w:t>
      </w:r>
    </w:p>
    <w:p w14:paraId="417605D6">
      <w:pPr>
        <w:adjustRightInd w:val="0"/>
        <w:snapToGrid w:val="0"/>
        <w:spacing w:line="360" w:lineRule="auto"/>
        <w:ind w:firstLine="560" w:firstLineChars="200"/>
        <w:rPr>
          <w:rFonts w:ascii="仿宋" w:hAnsi="仿宋" w:eastAsia="仿宋"/>
          <w:szCs w:val="21"/>
        </w:rPr>
      </w:pPr>
      <w:r>
        <w:rPr>
          <w:rFonts w:ascii="仿宋" w:hAnsi="仿宋" w:eastAsia="仿宋"/>
          <w:szCs w:val="21"/>
        </w:rPr>
        <w:t>4、我方对</w:t>
      </w:r>
      <w:r>
        <w:rPr>
          <w:rFonts w:hint="eastAsia" w:ascii="仿宋" w:hAnsi="仿宋" w:eastAsia="仿宋"/>
          <w:szCs w:val="21"/>
        </w:rPr>
        <w:t>询价</w:t>
      </w:r>
      <w:r>
        <w:rPr>
          <w:rFonts w:ascii="仿宋" w:hAnsi="仿宋" w:eastAsia="仿宋"/>
          <w:szCs w:val="21"/>
        </w:rPr>
        <w:t>文件各项条款均无异议，并承诺完全响应</w:t>
      </w:r>
      <w:r>
        <w:rPr>
          <w:rFonts w:hint="eastAsia" w:ascii="仿宋" w:hAnsi="仿宋" w:eastAsia="仿宋"/>
          <w:szCs w:val="21"/>
        </w:rPr>
        <w:t>询价</w:t>
      </w:r>
      <w:r>
        <w:rPr>
          <w:rFonts w:ascii="仿宋" w:hAnsi="仿宋" w:eastAsia="仿宋"/>
          <w:szCs w:val="21"/>
        </w:rPr>
        <w:t>文件规定的所有条款。</w:t>
      </w:r>
    </w:p>
    <w:p w14:paraId="75939267">
      <w:pPr>
        <w:adjustRightInd w:val="0"/>
        <w:snapToGrid w:val="0"/>
        <w:spacing w:line="360" w:lineRule="auto"/>
        <w:ind w:firstLine="560" w:firstLineChars="200"/>
        <w:rPr>
          <w:rFonts w:ascii="仿宋" w:hAnsi="仿宋" w:eastAsia="仿宋"/>
          <w:szCs w:val="21"/>
        </w:rPr>
      </w:pPr>
    </w:p>
    <w:p w14:paraId="1805E4DC">
      <w:pPr>
        <w:adjustRightInd w:val="0"/>
        <w:snapToGrid w:val="0"/>
        <w:spacing w:line="360" w:lineRule="auto"/>
        <w:ind w:firstLine="560" w:firstLineChars="200"/>
        <w:rPr>
          <w:rFonts w:ascii="仿宋" w:hAnsi="仿宋" w:eastAsia="仿宋"/>
          <w:szCs w:val="21"/>
        </w:rPr>
      </w:pPr>
      <w:r>
        <w:rPr>
          <w:rFonts w:ascii="仿宋" w:hAnsi="仿宋" w:eastAsia="仿宋"/>
          <w:szCs w:val="21"/>
        </w:rPr>
        <w:t>若上述承诺任何一条不能兑现，采购人有权取消我方成交资格，并赔偿采购人人民币伍万元的违约金。</w:t>
      </w:r>
    </w:p>
    <w:p w14:paraId="625495BE">
      <w:pPr>
        <w:pStyle w:val="2"/>
        <w:rPr>
          <w:rFonts w:ascii="仿宋" w:hAnsi="仿宋" w:eastAsia="仿宋"/>
        </w:rPr>
      </w:pPr>
    </w:p>
    <w:p w14:paraId="3C6210A2">
      <w:pPr>
        <w:adjustRightInd w:val="0"/>
        <w:snapToGrid w:val="0"/>
        <w:spacing w:line="360" w:lineRule="auto"/>
        <w:ind w:firstLine="560" w:firstLineChars="200"/>
        <w:rPr>
          <w:rFonts w:ascii="仿宋" w:hAnsi="仿宋" w:eastAsia="仿宋"/>
          <w:szCs w:val="21"/>
        </w:rPr>
      </w:pPr>
      <w:r>
        <w:rPr>
          <w:rFonts w:ascii="仿宋" w:hAnsi="仿宋" w:eastAsia="仿宋"/>
          <w:szCs w:val="21"/>
        </w:rPr>
        <w:t>特此承诺</w:t>
      </w:r>
    </w:p>
    <w:p w14:paraId="58B180AB">
      <w:pPr>
        <w:tabs>
          <w:tab w:val="left" w:pos="2035"/>
          <w:tab w:val="left" w:pos="2875"/>
          <w:tab w:val="left" w:pos="6420"/>
        </w:tabs>
        <w:adjustRightInd w:val="0"/>
        <w:snapToGrid w:val="0"/>
        <w:spacing w:before="159" w:line="360" w:lineRule="auto"/>
        <w:ind w:left="115" w:right="16"/>
        <w:rPr>
          <w:rFonts w:ascii="仿宋" w:hAnsi="仿宋" w:eastAsia="仿宋"/>
          <w:szCs w:val="21"/>
        </w:rPr>
      </w:pPr>
      <w:r>
        <w:rPr>
          <w:rFonts w:ascii="仿宋" w:hAnsi="仿宋" w:eastAsia="仿宋"/>
          <w:szCs w:val="21"/>
        </w:rPr>
        <w:t>供 应 商:</w:t>
      </w:r>
      <w:r>
        <w:rPr>
          <w:rFonts w:ascii="仿宋" w:hAnsi="仿宋" w:eastAsia="仿宋"/>
          <w:szCs w:val="21"/>
          <w:u w:val="single"/>
        </w:rPr>
        <w:t xml:space="preserve"> </w:t>
      </w:r>
      <w:r>
        <w:rPr>
          <w:rFonts w:ascii="仿宋" w:hAnsi="仿宋" w:eastAsia="仿宋"/>
          <w:szCs w:val="21"/>
          <w:u w:val="single"/>
        </w:rPr>
        <w:tab/>
      </w:r>
      <w:r>
        <w:rPr>
          <w:rFonts w:ascii="仿宋" w:hAnsi="仿宋" w:eastAsia="仿宋"/>
          <w:szCs w:val="21"/>
          <w:u w:val="single"/>
        </w:rPr>
        <w:t>名称</w:t>
      </w:r>
      <w:r>
        <w:rPr>
          <w:rFonts w:ascii="仿宋" w:hAnsi="仿宋" w:eastAsia="仿宋"/>
          <w:szCs w:val="21"/>
          <w:u w:val="single"/>
        </w:rPr>
        <w:tab/>
      </w:r>
      <w:r>
        <w:rPr>
          <w:rFonts w:ascii="仿宋" w:hAnsi="仿宋" w:eastAsia="仿宋"/>
          <w:szCs w:val="21"/>
          <w:u w:val="single"/>
        </w:rPr>
        <w:t xml:space="preserve">（盖章）                  </w:t>
      </w:r>
    </w:p>
    <w:p w14:paraId="4D9DB837">
      <w:pPr>
        <w:tabs>
          <w:tab w:val="left" w:pos="3715"/>
          <w:tab w:val="left" w:pos="5635"/>
        </w:tabs>
        <w:adjustRightInd w:val="0"/>
        <w:snapToGrid w:val="0"/>
        <w:spacing w:before="26" w:line="360" w:lineRule="auto"/>
        <w:ind w:left="115" w:right="16"/>
        <w:rPr>
          <w:rFonts w:ascii="仿宋" w:hAnsi="仿宋" w:eastAsia="仿宋"/>
          <w:szCs w:val="21"/>
        </w:rPr>
      </w:pPr>
      <w:r>
        <w:rPr>
          <w:rFonts w:ascii="仿宋" w:hAnsi="仿宋" w:eastAsia="仿宋"/>
          <w:szCs w:val="21"/>
        </w:rPr>
        <w:t>法定代表人或其委托代理人:</w:t>
      </w:r>
      <w:r>
        <w:rPr>
          <w:rFonts w:ascii="仿宋" w:hAnsi="仿宋" w:eastAsia="仿宋"/>
          <w:szCs w:val="21"/>
          <w:u w:val="single"/>
        </w:rPr>
        <w:t xml:space="preserve"> </w:t>
      </w:r>
      <w:r>
        <w:rPr>
          <w:rFonts w:ascii="仿宋" w:hAnsi="仿宋" w:eastAsia="仿宋"/>
          <w:szCs w:val="21"/>
          <w:u w:val="single"/>
        </w:rPr>
        <w:tab/>
      </w:r>
      <w:r>
        <w:rPr>
          <w:rFonts w:ascii="仿宋" w:hAnsi="仿宋" w:eastAsia="仿宋"/>
          <w:szCs w:val="21"/>
          <w:u w:val="single"/>
        </w:rPr>
        <w:t>（签字或盖章）</w:t>
      </w:r>
      <w:r>
        <w:rPr>
          <w:rFonts w:ascii="仿宋" w:hAnsi="仿宋" w:eastAsia="仿宋"/>
          <w:szCs w:val="21"/>
          <w:u w:val="single"/>
        </w:rPr>
        <w:tab/>
      </w:r>
    </w:p>
    <w:p w14:paraId="54C90342">
      <w:pPr>
        <w:tabs>
          <w:tab w:val="left" w:pos="1435"/>
          <w:tab w:val="left" w:pos="2515"/>
          <w:tab w:val="left" w:pos="3120"/>
        </w:tabs>
        <w:adjustRightInd w:val="0"/>
        <w:snapToGrid w:val="0"/>
        <w:spacing w:before="26" w:line="360" w:lineRule="auto"/>
        <w:ind w:left="115" w:right="16"/>
        <w:rPr>
          <w:rFonts w:ascii="仿宋" w:hAnsi="仿宋" w:eastAsia="仿宋"/>
          <w:szCs w:val="21"/>
        </w:rPr>
      </w:pPr>
      <w:r>
        <w:rPr>
          <w:rFonts w:ascii="仿宋" w:hAnsi="仿宋" w:eastAsia="仿宋"/>
          <w:szCs w:val="21"/>
        </w:rPr>
        <w:t>日期:</w:t>
      </w:r>
      <w:r>
        <w:rPr>
          <w:rFonts w:ascii="仿宋" w:hAnsi="仿宋" w:eastAsia="仿宋"/>
          <w:szCs w:val="21"/>
          <w:u w:val="single"/>
        </w:rPr>
        <w:t xml:space="preserve"> </w:t>
      </w:r>
      <w:r>
        <w:rPr>
          <w:rFonts w:hint="eastAsia" w:ascii="仿宋" w:hAnsi="仿宋" w:eastAsia="仿宋"/>
          <w:szCs w:val="21"/>
          <w:u w:val="single"/>
        </w:rPr>
        <w:t xml:space="preserve">    </w:t>
      </w:r>
      <w:r>
        <w:rPr>
          <w:rFonts w:ascii="仿宋" w:hAnsi="仿宋" w:eastAsia="仿宋"/>
          <w:szCs w:val="21"/>
        </w:rPr>
        <w:t>年</w:t>
      </w:r>
      <w:r>
        <w:rPr>
          <w:rFonts w:ascii="仿宋" w:hAnsi="仿宋" w:eastAsia="仿宋"/>
          <w:szCs w:val="21"/>
          <w:u w:val="single"/>
        </w:rPr>
        <w:t xml:space="preserve">    </w:t>
      </w:r>
      <w:r>
        <w:rPr>
          <w:rFonts w:ascii="仿宋" w:hAnsi="仿宋" w:eastAsia="仿宋"/>
          <w:szCs w:val="21"/>
        </w:rPr>
        <w:t>月</w:t>
      </w:r>
      <w:r>
        <w:rPr>
          <w:rFonts w:ascii="仿宋" w:hAnsi="仿宋" w:eastAsia="仿宋"/>
          <w:szCs w:val="21"/>
          <w:u w:val="single"/>
        </w:rPr>
        <w:t xml:space="preserve"> </w:t>
      </w:r>
      <w:r>
        <w:rPr>
          <w:rFonts w:ascii="仿宋" w:hAnsi="仿宋" w:eastAsia="仿宋"/>
          <w:szCs w:val="21"/>
          <w:u w:val="single"/>
        </w:rPr>
        <w:tab/>
      </w:r>
      <w:r>
        <w:rPr>
          <w:rFonts w:ascii="仿宋" w:hAnsi="仿宋" w:eastAsia="仿宋"/>
          <w:szCs w:val="21"/>
        </w:rPr>
        <w:t>日</w:t>
      </w:r>
    </w:p>
    <w:p w14:paraId="2CD66E1F">
      <w:pPr>
        <w:pStyle w:val="5"/>
        <w:widowControl/>
        <w:spacing w:before="120" w:after="120" w:line="240" w:lineRule="auto"/>
        <w:jc w:val="center"/>
        <w:rPr>
          <w:rStyle w:val="444"/>
          <w:rFonts w:ascii="仿宋" w:hAnsi="仿宋" w:eastAsia="仿宋"/>
          <w:b/>
          <w:bCs w:val="0"/>
          <w:sz w:val="30"/>
          <w:szCs w:val="30"/>
        </w:rPr>
      </w:pPr>
      <w:r>
        <w:rPr>
          <w:rFonts w:ascii="仿宋" w:hAnsi="仿宋" w:eastAsia="仿宋"/>
          <w:szCs w:val="21"/>
        </w:rPr>
        <w:br w:type="page"/>
      </w:r>
    </w:p>
    <w:p w14:paraId="5A487B00">
      <w:pPr>
        <w:rPr>
          <w:rFonts w:ascii="仿宋" w:hAnsi="仿宋" w:eastAsia="仿宋"/>
        </w:rPr>
        <w:sectPr>
          <w:pgSz w:w="11906" w:h="16838"/>
          <w:pgMar w:top="1134" w:right="1134" w:bottom="1134" w:left="1134" w:header="1089" w:footer="595" w:gutter="0"/>
          <w:cols w:space="720" w:num="1"/>
          <w:titlePg/>
          <w:docGrid w:linePitch="312" w:charSpace="0"/>
        </w:sectPr>
      </w:pPr>
    </w:p>
    <w:p w14:paraId="5942563B">
      <w:pPr>
        <w:pStyle w:val="5"/>
        <w:widowControl/>
        <w:spacing w:before="120" w:after="120" w:line="240" w:lineRule="auto"/>
        <w:jc w:val="center"/>
        <w:rPr>
          <w:rFonts w:ascii="仿宋" w:hAnsi="仿宋" w:eastAsia="仿宋"/>
          <w:b w:val="0"/>
          <w:szCs w:val="28"/>
        </w:rPr>
      </w:pPr>
      <w:r>
        <w:rPr>
          <w:rStyle w:val="444"/>
          <w:rFonts w:hint="eastAsia" w:ascii="仿宋" w:hAnsi="仿宋" w:eastAsia="仿宋"/>
          <w:b/>
          <w:bCs w:val="0"/>
          <w:sz w:val="30"/>
          <w:szCs w:val="30"/>
        </w:rPr>
        <w:t>八、</w:t>
      </w:r>
      <w:r>
        <w:rPr>
          <w:rStyle w:val="444"/>
          <w:rFonts w:ascii="仿宋" w:hAnsi="仿宋" w:eastAsia="仿宋"/>
          <w:b/>
          <w:bCs w:val="0"/>
          <w:sz w:val="30"/>
          <w:szCs w:val="30"/>
        </w:rPr>
        <w:t>供应商认为应提供的其他资料</w:t>
      </w:r>
    </w:p>
    <w:sectPr>
      <w:pgSz w:w="11906" w:h="16838"/>
      <w:pgMar w:top="1134" w:right="1134" w:bottom="1134" w:left="1134" w:header="1089" w:footer="595"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roman"/>
    <w:pitch w:val="default"/>
    <w:sig w:usb0="00000000" w:usb1="00000000" w:usb2="0000003F" w:usb3="00000000" w:csb0="603F01FF" w:csb1="FFFF0000"/>
  </w:font>
  <w:font w:name="Arial Narrow">
    <w:panose1 w:val="020B0606020202030204"/>
    <w:charset w:val="00"/>
    <w:family w:val="swiss"/>
    <w:pitch w:val="default"/>
    <w:sig w:usb0="00000287" w:usb1="00000800" w:usb2="00000000" w:usb3="00000000" w:csb0="2000009F" w:csb1="DFD70000"/>
  </w:font>
  <w:font w:name="Cambria">
    <w:panose1 w:val="02040503050406030204"/>
    <w:charset w:val="00"/>
    <w:family w:val="roman"/>
    <w:pitch w:val="default"/>
    <w:sig w:usb0="E00006FF" w:usb1="420024FF" w:usb2="02000000" w:usb3="00000000" w:csb0="2000019F" w:csb1="00000000"/>
  </w:font>
  <w:font w:name="方正小标宋简体">
    <w:panose1 w:val="02000000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文鼎ＰＬ简中楷">
    <w:altName w:val="Times New Roman"/>
    <w:panose1 w:val="00000000000000000000"/>
    <w:charset w:val="00"/>
    <w:family w:val="roman"/>
    <w:pitch w:val="default"/>
    <w:sig w:usb0="00000000" w:usb1="00000000" w:usb2="00000000" w:usb3="00000000" w:csb0="00040001" w:csb1="00000000"/>
  </w:font>
  <w:font w:name="Century">
    <w:panose1 w:val="0204060405050502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Segoe UI Symbol">
    <w:panose1 w:val="020B0502040204020203"/>
    <w:charset w:val="00"/>
    <w:family w:val="swiss"/>
    <w:pitch w:val="default"/>
    <w:sig w:usb0="800001E3" w:usb1="1200FFEF" w:usb2="00040000" w:usb3="04000000" w:csb0="00000001" w:csb1="40000000"/>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A861E2">
    <w:pPr>
      <w:pStyle w:val="55"/>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47955"/>
              <wp:effectExtent l="0" t="3175" r="635" b="1270"/>
              <wp:wrapNone/>
              <wp:docPr id="4" name="文本框 1028"/>
              <wp:cNvGraphicFramePr/>
              <a:graphic xmlns:a="http://schemas.openxmlformats.org/drawingml/2006/main">
                <a:graphicData uri="http://schemas.microsoft.com/office/word/2010/wordprocessingShape">
                  <wps:wsp>
                    <wps:cNvSpPr txBox="1">
                      <a:spLocks noChangeArrowheads="1"/>
                    </wps:cNvSpPr>
                    <wps:spPr bwMode="auto">
                      <a:xfrm>
                        <a:off x="0" y="0"/>
                        <a:ext cx="114935" cy="147955"/>
                      </a:xfrm>
                      <a:prstGeom prst="rect">
                        <a:avLst/>
                      </a:prstGeom>
                      <a:noFill/>
                      <a:ln>
                        <a:noFill/>
                      </a:ln>
                    </wps:spPr>
                    <wps:txbx>
                      <w:txbxContent>
                        <w:p w14:paraId="1B77D63C">
                          <w:pPr>
                            <w:pStyle w:val="55"/>
                          </w:pPr>
                          <w:r>
                            <w:fldChar w:fldCharType="begin"/>
                          </w:r>
                          <w:r>
                            <w:instrText xml:space="preserve"> PAGE  \* MERGEFORMAT </w:instrText>
                          </w:r>
                          <w:r>
                            <w:fldChar w:fldCharType="separate"/>
                          </w:r>
                          <w:r>
                            <w:t>6</w:t>
                          </w:r>
                          <w:r>
                            <w:fldChar w:fldCharType="end"/>
                          </w:r>
                        </w:p>
                      </w:txbxContent>
                    </wps:txbx>
                    <wps:bodyPr rot="0" vert="horz" wrap="none" lIns="0" tIns="0" rIns="0" bIns="0" anchor="t" anchorCtr="0" upright="1">
                      <a:spAutoFit/>
                    </wps:bodyPr>
                  </wps:wsp>
                </a:graphicData>
              </a:graphic>
            </wp:anchor>
          </w:drawing>
        </mc:Choice>
        <mc:Fallback>
          <w:pict>
            <v:shape id="文本框 1028" o:spid="_x0000_s1026" o:spt="202" type="#_x0000_t202" style="position:absolute;left:0pt;margin-top:0pt;height:11.65pt;width:9.05pt;mso-position-horizontal:center;mso-position-horizontal-relative:margin;mso-wrap-style:none;z-index:251659264;mso-width-relative:page;mso-height-relative:page;" filled="f" stroked="f" coordsize="21600,21600" o:gfxdata="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rpb8P0QAAAAMBAAAPAAAAAAAAAAEAIAAAACIAAABk&#10;cnMvZG93bnJldi54bWxQSwECFAAUAAAACACHTuJAc56MCQ0CAAAFBAAADgAAAAAAAAABACAAAAAg&#10;AQAAZHJzL2Uyb0RvYy54bWxQSwUGAAAAAAYABgBZAQAAnwUAAAAA&#10;">
              <v:fill on="f" focussize="0,0"/>
              <v:stroke on="f"/>
              <v:imagedata o:title=""/>
              <o:lock v:ext="edit" aspectratio="f"/>
              <v:textbox inset="0mm,0mm,0mm,0mm" style="mso-fit-shape-to-text:t;">
                <w:txbxContent>
                  <w:p w14:paraId="1B77D63C">
                    <w:pPr>
                      <w:pStyle w:val="55"/>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8B804D">
    <w:pPr>
      <w:pStyle w:val="5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7785" cy="147955"/>
              <wp:effectExtent l="0" t="0" r="0" b="4445"/>
              <wp:wrapNone/>
              <wp:docPr id="2" name="文本框 1029"/>
              <wp:cNvGraphicFramePr/>
              <a:graphic xmlns:a="http://schemas.openxmlformats.org/drawingml/2006/main">
                <a:graphicData uri="http://schemas.microsoft.com/office/word/2010/wordprocessingShape">
                  <wps:wsp>
                    <wps:cNvSpPr txBox="1">
                      <a:spLocks noChangeArrowheads="1"/>
                    </wps:cNvSpPr>
                    <wps:spPr bwMode="auto">
                      <a:xfrm>
                        <a:off x="0" y="0"/>
                        <a:ext cx="57785" cy="147955"/>
                      </a:xfrm>
                      <a:prstGeom prst="rect">
                        <a:avLst/>
                      </a:prstGeom>
                      <a:noFill/>
                      <a:ln>
                        <a:noFill/>
                      </a:ln>
                    </wps:spPr>
                    <wps:txbx>
                      <w:txbxContent>
                        <w:p w14:paraId="62A693BE">
                          <w:pPr>
                            <w:pStyle w:val="55"/>
                          </w:pPr>
                          <w:r>
                            <w:fldChar w:fldCharType="begin"/>
                          </w:r>
                          <w:r>
                            <w:instrText xml:space="preserve"> PAGE  \* MERGEFORMAT </w:instrText>
                          </w:r>
                          <w:r>
                            <w:fldChar w:fldCharType="separate"/>
                          </w:r>
                          <w:r>
                            <w:t>21</w:t>
                          </w:r>
                          <w:r>
                            <w:fldChar w:fldCharType="end"/>
                          </w:r>
                        </w:p>
                      </w:txbxContent>
                    </wps:txbx>
                    <wps:bodyPr rot="0" vert="horz" wrap="none" lIns="0" tIns="0" rIns="0" bIns="0" anchor="t" anchorCtr="0" upright="1">
                      <a:spAutoFit/>
                    </wps:bodyPr>
                  </wps:wsp>
                </a:graphicData>
              </a:graphic>
            </wp:anchor>
          </w:drawing>
        </mc:Choice>
        <mc:Fallback>
          <w:pict>
            <v:shape id="文本框 1029" o:spid="_x0000_s1026" o:spt="202" type="#_x0000_t202" style="position:absolute;left:0pt;margin-top:0pt;height:11.65pt;width:4.55pt;mso-position-horizontal:center;mso-position-horizontal-relative:margin;mso-wrap-style:none;z-index:251660288;mso-width-relative:page;mso-height-relative:page;" filled="f" stroked="f" coordsize="21600,21600" o:gfxdata="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nyxwC0QAAAAIBAAAPAAAAAAAAAAEAIAAAACIAAABk&#10;cnMvZG93bnJldi54bWxQSwECFAAUAAAACACHTuJA1ALR4A0CAAAEBAAADgAAAAAAAAABACAAAAAg&#10;AQAAZHJzL2Uyb0RvYy54bWxQSwUGAAAAAAYABgBZAQAAnwUAAAAA&#10;">
              <v:fill on="f" focussize="0,0"/>
              <v:stroke on="f"/>
              <v:imagedata o:title=""/>
              <o:lock v:ext="edit" aspectratio="f"/>
              <v:textbox inset="0mm,0mm,0mm,0mm" style="mso-fit-shape-to-text:t;">
                <w:txbxContent>
                  <w:p w14:paraId="62A693BE">
                    <w:pPr>
                      <w:pStyle w:val="55"/>
                    </w:pPr>
                    <w:r>
                      <w:fldChar w:fldCharType="begin"/>
                    </w:r>
                    <w:r>
                      <w:instrText xml:space="preserve"> PAGE  \* MERGEFORMAT </w:instrText>
                    </w:r>
                    <w:r>
                      <w:fldChar w:fldCharType="separate"/>
                    </w:r>
                    <w:r>
                      <w:t>21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BBD5FF">
    <w:pPr>
      <w:snapToGrid w:val="0"/>
      <w:jc w:val="left"/>
      <w:rPr>
        <w:kern w:val="0"/>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14935" cy="147955"/>
              <wp:effectExtent l="0" t="0" r="0" b="0"/>
              <wp:wrapNone/>
              <wp:docPr id="3" name="文本框 6"/>
              <wp:cNvGraphicFramePr/>
              <a:graphic xmlns:a="http://schemas.openxmlformats.org/drawingml/2006/main">
                <a:graphicData uri="http://schemas.microsoft.com/office/word/2010/wordprocessingShape">
                  <wps:wsp>
                    <wps:cNvSpPr txBox="1"/>
                    <wps:spPr>
                      <a:xfrm>
                        <a:off x="0" y="0"/>
                        <a:ext cx="114935" cy="147955"/>
                      </a:xfrm>
                      <a:prstGeom prst="rect">
                        <a:avLst/>
                      </a:prstGeom>
                      <a:noFill/>
                      <a:ln w="15875">
                        <a:noFill/>
                      </a:ln>
                    </wps:spPr>
                    <wps:txbx>
                      <w:txbxContent>
                        <w:p w14:paraId="21A5A5C0">
                          <w:pPr>
                            <w:pStyle w:val="55"/>
                          </w:pPr>
                          <w:r>
                            <w:fldChar w:fldCharType="begin"/>
                          </w:r>
                          <w:r>
                            <w:instrText xml:space="preserve"> PAGE  \* MERGEFORMAT </w:instrText>
                          </w:r>
                          <w:r>
                            <w:fldChar w:fldCharType="separate"/>
                          </w:r>
                          <w:r>
                            <w:t>11</w:t>
                          </w:r>
                          <w:r>
                            <w:fldChar w:fldCharType="end"/>
                          </w:r>
                        </w:p>
                      </w:txbxContent>
                    </wps:txbx>
                    <wps:bodyPr wrap="none" lIns="0" tIns="0" rIns="0" bIns="0">
                      <a:spAutoFit/>
                    </wps:bodyPr>
                  </wps:wsp>
                </a:graphicData>
              </a:graphic>
            </wp:anchor>
          </w:drawing>
        </mc:Choice>
        <mc:Fallback>
          <w:pict>
            <v:shape id="文本框 6" o:spid="_x0000_s1026" o:spt="202" type="#_x0000_t202" style="position:absolute;left:0pt;margin-top:0pt;height:11.65pt;width:9.05pt;mso-position-horizontal:center;mso-position-horizontal-relative:margin;mso-wrap-style:none;z-index:251662336;mso-width-relative:page;mso-height-relative:page;" filled="f" stroked="f" coordsize="21600,21600" o:gfxdata="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MBsbUAAAAAwEAAA8AAAAAAAAAAQAgAAAAIgAAAGRy&#10;cy9kb3ducmV2LnhtbFBLAQIUABQAAAAIAIdO4kBirEJP0AEAAJUDAAAOAAAAAAAAAAEAIAAAACMB&#10;AABkcnMvZTJvRG9jLnhtbFBLBQYAAAAABgAGAFkBAABlBQAAAAA=&#10;">
              <v:fill on="f" focussize="0,0"/>
              <v:stroke on="f" weight="1.25pt"/>
              <v:imagedata o:title=""/>
              <o:lock v:ext="edit" aspectratio="f"/>
              <v:textbox inset="0mm,0mm,0mm,0mm" style="mso-fit-shape-to-text:t;">
                <w:txbxContent>
                  <w:p w14:paraId="21A5A5C0">
                    <w:pPr>
                      <w:pStyle w:val="55"/>
                    </w:pPr>
                    <w:r>
                      <w:fldChar w:fldCharType="begin"/>
                    </w:r>
                    <w:r>
                      <w:instrText xml:space="preserve"> PAGE  \* MERGEFORMAT </w:instrText>
                    </w:r>
                    <w:r>
                      <w:fldChar w:fldCharType="separate"/>
                    </w:r>
                    <w:r>
                      <w:t>11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EEB23F">
    <w:pPr>
      <w:pStyle w:val="57"/>
      <w:pBdr>
        <w:bottom w:val="none" w:color="auto" w:sz="0" w:space="1"/>
      </w:pBd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143969">
    <w:pPr>
      <w:pStyle w:val="57"/>
      <w:pBdr>
        <w:bottom w:val="none" w:color="auto" w:sz="0" w:space="0"/>
      </w:pBdr>
      <w:jc w:val="both"/>
      <w:rPr>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singleLevel"/>
    <w:tmpl w:val="00000005"/>
    <w:lvl w:ilvl="0" w:tentative="0">
      <w:start w:val="1"/>
      <w:numFmt w:val="decimal"/>
      <w:pStyle w:val="36"/>
      <w:lvlText w:val="%1."/>
      <w:lvlJc w:val="left"/>
      <w:pPr>
        <w:tabs>
          <w:tab w:val="left" w:pos="1620"/>
        </w:tabs>
        <w:ind w:left="1620" w:hanging="360"/>
      </w:pPr>
    </w:lvl>
  </w:abstractNum>
  <w:abstractNum w:abstractNumId="1">
    <w:nsid w:val="00000009"/>
    <w:multiLevelType w:val="multilevel"/>
    <w:tmpl w:val="00000009"/>
    <w:lvl w:ilvl="0" w:tentative="0">
      <w:start w:val="1"/>
      <w:numFmt w:val="japaneseCounting"/>
      <w:lvlText w:val="%1、"/>
      <w:lvlJc w:val="left"/>
      <w:pPr>
        <w:tabs>
          <w:tab w:val="left" w:pos="3600"/>
        </w:tabs>
        <w:ind w:left="3600" w:hanging="720"/>
      </w:pPr>
      <w:rPr>
        <w:rFonts w:hint="default"/>
        <w:sz w:val="32"/>
      </w:rPr>
    </w:lvl>
    <w:lvl w:ilvl="1" w:tentative="0">
      <w:start w:val="1"/>
      <w:numFmt w:val="lowerLetter"/>
      <w:lvlText w:val="%2)"/>
      <w:lvlJc w:val="left"/>
      <w:pPr>
        <w:tabs>
          <w:tab w:val="left" w:pos="3720"/>
        </w:tabs>
        <w:ind w:left="3720" w:hanging="420"/>
      </w:pPr>
    </w:lvl>
    <w:lvl w:ilvl="2" w:tentative="0">
      <w:start w:val="1"/>
      <w:numFmt w:val="lowerRoman"/>
      <w:lvlText w:val="%3."/>
      <w:lvlJc w:val="right"/>
      <w:pPr>
        <w:tabs>
          <w:tab w:val="left" w:pos="4140"/>
        </w:tabs>
        <w:ind w:left="4140" w:hanging="420"/>
      </w:pPr>
    </w:lvl>
    <w:lvl w:ilvl="3" w:tentative="0">
      <w:start w:val="1"/>
      <w:numFmt w:val="decimal"/>
      <w:lvlText w:val="%4."/>
      <w:lvlJc w:val="left"/>
      <w:pPr>
        <w:tabs>
          <w:tab w:val="left" w:pos="4560"/>
        </w:tabs>
        <w:ind w:left="4560" w:hanging="420"/>
      </w:pPr>
    </w:lvl>
    <w:lvl w:ilvl="4" w:tentative="0">
      <w:start w:val="1"/>
      <w:numFmt w:val="lowerLetter"/>
      <w:lvlText w:val="%5)"/>
      <w:lvlJc w:val="left"/>
      <w:pPr>
        <w:tabs>
          <w:tab w:val="left" w:pos="4980"/>
        </w:tabs>
        <w:ind w:left="4980" w:hanging="420"/>
      </w:pPr>
    </w:lvl>
    <w:lvl w:ilvl="5" w:tentative="0">
      <w:start w:val="1"/>
      <w:numFmt w:val="lowerRoman"/>
      <w:lvlText w:val="%6."/>
      <w:lvlJc w:val="right"/>
      <w:pPr>
        <w:tabs>
          <w:tab w:val="left" w:pos="5400"/>
        </w:tabs>
        <w:ind w:left="5400" w:hanging="420"/>
      </w:pPr>
    </w:lvl>
    <w:lvl w:ilvl="6" w:tentative="0">
      <w:start w:val="1"/>
      <w:numFmt w:val="decimal"/>
      <w:lvlText w:val="%7."/>
      <w:lvlJc w:val="left"/>
      <w:pPr>
        <w:tabs>
          <w:tab w:val="left" w:pos="5820"/>
        </w:tabs>
        <w:ind w:left="5820" w:hanging="420"/>
      </w:pPr>
    </w:lvl>
    <w:lvl w:ilvl="7" w:tentative="0">
      <w:start w:val="1"/>
      <w:numFmt w:val="lowerLetter"/>
      <w:lvlText w:val="%8)"/>
      <w:lvlJc w:val="left"/>
      <w:pPr>
        <w:tabs>
          <w:tab w:val="left" w:pos="6240"/>
        </w:tabs>
        <w:ind w:left="6240" w:hanging="420"/>
      </w:pPr>
    </w:lvl>
    <w:lvl w:ilvl="8" w:tentative="0">
      <w:start w:val="1"/>
      <w:numFmt w:val="lowerRoman"/>
      <w:lvlText w:val="%9."/>
      <w:lvlJc w:val="right"/>
      <w:pPr>
        <w:tabs>
          <w:tab w:val="left" w:pos="6660"/>
        </w:tabs>
        <w:ind w:left="6660" w:hanging="420"/>
      </w:pPr>
    </w:lvl>
  </w:abstractNum>
  <w:abstractNum w:abstractNumId="2">
    <w:nsid w:val="0000000A"/>
    <w:multiLevelType w:val="multilevel"/>
    <w:tmpl w:val="0000000A"/>
    <w:lvl w:ilvl="0" w:tentative="0">
      <w:start w:val="1"/>
      <w:numFmt w:val="bullet"/>
      <w:pStyle w:val="322"/>
      <w:lvlText w:val="□"/>
      <w:lvlJc w:val="left"/>
      <w:pPr>
        <w:tabs>
          <w:tab w:val="left" w:pos="360"/>
        </w:tabs>
        <w:ind w:left="360" w:hanging="360"/>
      </w:pPr>
      <w:rPr>
        <w:rFonts w:hint="eastAsia" w:ascii="宋体" w:hAnsi="宋体" w:eastAsia="宋体" w:cs="Times New Roman"/>
      </w:rPr>
    </w:lvl>
    <w:lvl w:ilvl="1" w:tentative="0">
      <w:start w:val="1"/>
      <w:numFmt w:val="bullet"/>
      <w:pStyle w:val="369"/>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3">
    <w:nsid w:val="0000000C"/>
    <w:multiLevelType w:val="multilevel"/>
    <w:tmpl w:val="0000000C"/>
    <w:lvl w:ilvl="0" w:tentative="0">
      <w:start w:val="1"/>
      <w:numFmt w:val="decimal"/>
      <w:pStyle w:val="16"/>
      <w:lvlText w:val="%1."/>
      <w:lvlJc w:val="left"/>
      <w:pPr>
        <w:ind w:left="0" w:firstLine="0"/>
      </w:pPr>
    </w:lvl>
    <w:lvl w:ilvl="1" w:tentative="0">
      <w:start w:val="1"/>
      <w:numFmt w:val="decimal"/>
      <w:lvlText w:val="%1.%2"/>
      <w:lvlJc w:val="left"/>
      <w:pPr>
        <w:ind w:left="0" w:firstLine="0"/>
      </w:pPr>
    </w:lvl>
    <w:lvl w:ilvl="2" w:tentative="0">
      <w:start w:val="1"/>
      <w:numFmt w:val="decimal"/>
      <w:lvlText w:val="%1.%2.%3"/>
      <w:lvlJc w:val="left"/>
      <w:pPr>
        <w:ind w:left="0" w:firstLine="0"/>
      </w:pPr>
    </w:lvl>
    <w:lvl w:ilvl="3" w:tentative="0">
      <w:start w:val="1"/>
      <w:numFmt w:val="decimal"/>
      <w:lvlText w:val="%1.%2.%3.%4"/>
      <w:lvlJc w:val="left"/>
      <w:pPr>
        <w:ind w:left="0" w:firstLine="0"/>
      </w:pPr>
    </w:lvl>
    <w:lvl w:ilvl="4" w:tentative="0">
      <w:start w:val="1"/>
      <w:numFmt w:val="decimal"/>
      <w:lvlText w:val="%1.%2.%3.%4.%5"/>
      <w:lvlJc w:val="left"/>
      <w:pPr>
        <w:ind w:left="0" w:firstLine="0"/>
      </w:pPr>
    </w:lvl>
    <w:lvl w:ilvl="5" w:tentative="0">
      <w:start w:val="1"/>
      <w:numFmt w:val="decimal"/>
      <w:lvlText w:val="%1.%2.%3.%4.%5.%6"/>
      <w:lvlJc w:val="left"/>
      <w:pPr>
        <w:ind w:left="0" w:firstLine="0"/>
      </w:pPr>
    </w:lvl>
    <w:lvl w:ilvl="6" w:tentative="0">
      <w:start w:val="1"/>
      <w:numFmt w:val="decimal"/>
      <w:lvlText w:val="%1.%2.%3.%4.%5.%6.%7"/>
      <w:lvlJc w:val="left"/>
      <w:pPr>
        <w:ind w:left="0" w:firstLine="0"/>
      </w:pPr>
    </w:lvl>
    <w:lvl w:ilvl="7" w:tentative="0">
      <w:start w:val="1"/>
      <w:numFmt w:val="decimal"/>
      <w:lvlText w:val="%1.%2.%3.%4.%5.%6.%7.%8"/>
      <w:lvlJc w:val="left"/>
      <w:pPr>
        <w:ind w:left="0" w:firstLine="0"/>
      </w:pPr>
    </w:lvl>
    <w:lvl w:ilvl="8" w:tentative="0">
      <w:start w:val="1"/>
      <w:numFmt w:val="decimal"/>
      <w:lvlText w:val="%1.%2.%3.%4.%5.%6.%7.%8.%9"/>
      <w:lvlJc w:val="left"/>
      <w:pPr>
        <w:ind w:left="0" w:firstLine="0"/>
      </w:pPr>
    </w:lvl>
  </w:abstractNum>
  <w:abstractNum w:abstractNumId="4">
    <w:nsid w:val="00000013"/>
    <w:multiLevelType w:val="singleLevel"/>
    <w:tmpl w:val="00000013"/>
    <w:lvl w:ilvl="0" w:tentative="0">
      <w:start w:val="1"/>
      <w:numFmt w:val="bullet"/>
      <w:lvlText w:val=""/>
      <w:lvlJc w:val="left"/>
      <w:pPr>
        <w:tabs>
          <w:tab w:val="left" w:pos="420"/>
        </w:tabs>
        <w:ind w:left="420" w:hanging="420"/>
      </w:pPr>
      <w:rPr>
        <w:rFonts w:hint="default" w:ascii="Wingdings" w:hAnsi="Wingdings"/>
      </w:rPr>
    </w:lvl>
  </w:abstractNum>
  <w:abstractNum w:abstractNumId="5">
    <w:nsid w:val="00000016"/>
    <w:multiLevelType w:val="singleLevel"/>
    <w:tmpl w:val="00000016"/>
    <w:lvl w:ilvl="0" w:tentative="0">
      <w:start w:val="1"/>
      <w:numFmt w:val="bullet"/>
      <w:pStyle w:val="65"/>
      <w:lvlText w:val=""/>
      <w:lvlJc w:val="left"/>
      <w:pPr>
        <w:tabs>
          <w:tab w:val="left" w:pos="420"/>
        </w:tabs>
        <w:ind w:left="420" w:hanging="420"/>
      </w:pPr>
      <w:rPr>
        <w:rFonts w:hint="default" w:ascii="Wingdings" w:hAnsi="Wingdings"/>
      </w:rPr>
    </w:lvl>
  </w:abstractNum>
  <w:abstractNum w:abstractNumId="6">
    <w:nsid w:val="063B2C10"/>
    <w:multiLevelType w:val="multilevel"/>
    <w:tmpl w:val="063B2C10"/>
    <w:lvl w:ilvl="0" w:tentative="0">
      <w:start w:val="1"/>
      <w:numFmt w:val="decimal"/>
      <w:pStyle w:val="367"/>
      <w:lvlText w:val="（%1）"/>
      <w:lvlJc w:val="left"/>
      <w:pPr>
        <w:tabs>
          <w:tab w:val="left" w:pos="720"/>
        </w:tabs>
        <w:ind w:left="720" w:hanging="720"/>
      </w:pPr>
      <w:rPr>
        <w:rFonts w:hint="default"/>
      </w:rPr>
    </w:lvl>
    <w:lvl w:ilvl="1" w:tentative="0">
      <w:start w:val="1"/>
      <w:numFmt w:val="upperLetter"/>
      <w:lvlText w:val="%2．"/>
      <w:lvlJc w:val="left"/>
      <w:pPr>
        <w:tabs>
          <w:tab w:val="left" w:pos="780"/>
        </w:tabs>
        <w:ind w:left="780" w:hanging="36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154F36DC"/>
    <w:multiLevelType w:val="multilevel"/>
    <w:tmpl w:val="154F36DC"/>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8">
    <w:nsid w:val="29A14776"/>
    <w:multiLevelType w:val="multilevel"/>
    <w:tmpl w:val="29A14776"/>
    <w:lvl w:ilvl="0" w:tentative="0">
      <w:start w:val="7"/>
      <w:numFmt w:val="decimal"/>
      <w:pStyle w:val="22"/>
      <w:lvlText w:val="%1."/>
      <w:lvlJc w:val="left"/>
      <w:pPr>
        <w:tabs>
          <w:tab w:val="left" w:pos="1020"/>
        </w:tabs>
        <w:ind w:left="1020" w:hanging="360"/>
      </w:pPr>
      <w:rPr>
        <w:rFonts w:hint="default"/>
      </w:rPr>
    </w:lvl>
    <w:lvl w:ilvl="1" w:tentative="0">
      <w:start w:val="1"/>
      <w:numFmt w:val="lowerLetter"/>
      <w:lvlText w:val="%2)"/>
      <w:lvlJc w:val="left"/>
      <w:pPr>
        <w:tabs>
          <w:tab w:val="left" w:pos="1500"/>
        </w:tabs>
        <w:ind w:left="1500" w:hanging="420"/>
      </w:pPr>
    </w:lvl>
    <w:lvl w:ilvl="2" w:tentative="0">
      <w:start w:val="1"/>
      <w:numFmt w:val="lowerRoman"/>
      <w:lvlText w:val="%3."/>
      <w:lvlJc w:val="right"/>
      <w:pPr>
        <w:tabs>
          <w:tab w:val="left" w:pos="1920"/>
        </w:tabs>
        <w:ind w:left="1920" w:hanging="420"/>
      </w:pPr>
    </w:lvl>
    <w:lvl w:ilvl="3" w:tentative="0">
      <w:start w:val="1"/>
      <w:numFmt w:val="decimal"/>
      <w:lvlText w:val="%4."/>
      <w:lvlJc w:val="left"/>
      <w:pPr>
        <w:tabs>
          <w:tab w:val="left" w:pos="2340"/>
        </w:tabs>
        <w:ind w:left="2340" w:hanging="420"/>
      </w:pPr>
    </w:lvl>
    <w:lvl w:ilvl="4" w:tentative="0">
      <w:start w:val="1"/>
      <w:numFmt w:val="lowerLetter"/>
      <w:lvlText w:val="%5)"/>
      <w:lvlJc w:val="left"/>
      <w:pPr>
        <w:tabs>
          <w:tab w:val="left" w:pos="2760"/>
        </w:tabs>
        <w:ind w:left="2760" w:hanging="420"/>
      </w:pPr>
    </w:lvl>
    <w:lvl w:ilvl="5" w:tentative="0">
      <w:start w:val="1"/>
      <w:numFmt w:val="lowerRoman"/>
      <w:lvlText w:val="%6."/>
      <w:lvlJc w:val="right"/>
      <w:pPr>
        <w:tabs>
          <w:tab w:val="left" w:pos="3180"/>
        </w:tabs>
        <w:ind w:left="3180" w:hanging="420"/>
      </w:pPr>
    </w:lvl>
    <w:lvl w:ilvl="6" w:tentative="0">
      <w:start w:val="1"/>
      <w:numFmt w:val="decimal"/>
      <w:lvlText w:val="%7."/>
      <w:lvlJc w:val="left"/>
      <w:pPr>
        <w:tabs>
          <w:tab w:val="left" w:pos="3600"/>
        </w:tabs>
        <w:ind w:left="3600" w:hanging="420"/>
      </w:pPr>
    </w:lvl>
    <w:lvl w:ilvl="7" w:tentative="0">
      <w:start w:val="1"/>
      <w:numFmt w:val="lowerLetter"/>
      <w:lvlText w:val="%8)"/>
      <w:lvlJc w:val="left"/>
      <w:pPr>
        <w:tabs>
          <w:tab w:val="left" w:pos="4020"/>
        </w:tabs>
        <w:ind w:left="4020" w:hanging="420"/>
      </w:pPr>
    </w:lvl>
    <w:lvl w:ilvl="8" w:tentative="0">
      <w:start w:val="1"/>
      <w:numFmt w:val="lowerRoman"/>
      <w:lvlText w:val="%9."/>
      <w:lvlJc w:val="right"/>
      <w:pPr>
        <w:tabs>
          <w:tab w:val="left" w:pos="4440"/>
        </w:tabs>
        <w:ind w:left="4440" w:hanging="420"/>
      </w:pPr>
    </w:lvl>
  </w:abstractNum>
  <w:abstractNum w:abstractNumId="9">
    <w:nsid w:val="30920288"/>
    <w:multiLevelType w:val="multilevel"/>
    <w:tmpl w:val="30920288"/>
    <w:lvl w:ilvl="0" w:tentative="0">
      <w:start w:val="1"/>
      <w:numFmt w:val="decimal"/>
      <w:lvlText w:val="%1."/>
      <w:lvlJc w:val="left"/>
      <w:pPr>
        <w:tabs>
          <w:tab w:val="left" w:pos="588"/>
        </w:tabs>
        <w:ind w:left="588" w:hanging="420"/>
      </w:p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35472F62"/>
    <w:multiLevelType w:val="singleLevel"/>
    <w:tmpl w:val="35472F62"/>
    <w:lvl w:ilvl="0" w:tentative="0">
      <w:start w:val="1"/>
      <w:numFmt w:val="decimal"/>
      <w:pStyle w:val="47"/>
      <w:lvlText w:val="%1、"/>
      <w:lvlJc w:val="left"/>
      <w:pPr>
        <w:tabs>
          <w:tab w:val="left" w:pos="993"/>
        </w:tabs>
        <w:ind w:left="993" w:hanging="420"/>
      </w:pPr>
      <w:rPr>
        <w:rFonts w:hint="eastAsia"/>
      </w:rPr>
    </w:lvl>
  </w:abstractNum>
  <w:abstractNum w:abstractNumId="11">
    <w:nsid w:val="51EF0CE7"/>
    <w:multiLevelType w:val="multilevel"/>
    <w:tmpl w:val="51EF0CE7"/>
    <w:lvl w:ilvl="0" w:tentative="0">
      <w:start w:val="3"/>
      <w:numFmt w:val="japaneseCounting"/>
      <w:lvlText w:val="第%1篇"/>
      <w:lvlJc w:val="left"/>
      <w:pPr>
        <w:tabs>
          <w:tab w:val="left" w:pos="1620"/>
        </w:tabs>
        <w:ind w:left="1620" w:hanging="1620"/>
      </w:pPr>
      <w:rPr>
        <w:rFonts w:hint="eastAsia" w:ascii="宋体" w:hAnsi="宋体" w:eastAsia="宋体"/>
        <w:color w:val="auto"/>
        <w:sz w:val="32"/>
        <w:szCs w:val="32"/>
      </w:rPr>
    </w:lvl>
    <w:lvl w:ilvl="1" w:tentative="0">
      <w:start w:val="1"/>
      <w:numFmt w:val="japaneseCounting"/>
      <w:lvlText w:val="%2、"/>
      <w:lvlJc w:val="left"/>
      <w:pPr>
        <w:tabs>
          <w:tab w:val="left" w:pos="1140"/>
        </w:tabs>
        <w:ind w:left="1140" w:hanging="7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pStyle w:val="9"/>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1"/>
  </w:num>
  <w:num w:numId="2">
    <w:abstractNumId w:val="4"/>
  </w:num>
  <w:num w:numId="3">
    <w:abstractNumId w:val="3"/>
  </w:num>
  <w:num w:numId="4">
    <w:abstractNumId w:val="8"/>
  </w:num>
  <w:num w:numId="5">
    <w:abstractNumId w:val="0"/>
  </w:num>
  <w:num w:numId="6">
    <w:abstractNumId w:val="10"/>
  </w:num>
  <w:num w:numId="7">
    <w:abstractNumId w:val="5"/>
  </w:num>
  <w:num w:numId="8">
    <w:abstractNumId w:val="2"/>
  </w:num>
  <w:num w:numId="9">
    <w:abstractNumId w:val="6"/>
  </w:num>
  <w:num w:numId="10">
    <w:abstractNumId w:val="9"/>
  </w:num>
  <w:num w:numId="11">
    <w:abstractNumId w:val="1"/>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HorizontalSpacing w:val="0"/>
  <w:drawingGridVerticalSpacing w:val="190"/>
  <w:noPunctuationKerning w:val="1"/>
  <w:characterSpacingControl w:val="compressPunctuation"/>
  <w:doNotValidateAgainstSchema/>
  <w:doNotDemarcateInvalidXml/>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UwMTdiNWY1NmI0ZmIyYmM1ZTMwZDkyZTA4NmVjN2IifQ=="/>
  </w:docVars>
  <w:rsids>
    <w:rsidRoot w:val="00172A27"/>
    <w:rsid w:val="00003E14"/>
    <w:rsid w:val="00007925"/>
    <w:rsid w:val="000157F6"/>
    <w:rsid w:val="000227AB"/>
    <w:rsid w:val="00030880"/>
    <w:rsid w:val="000358E7"/>
    <w:rsid w:val="00053F11"/>
    <w:rsid w:val="0006232A"/>
    <w:rsid w:val="00070C4F"/>
    <w:rsid w:val="000750DD"/>
    <w:rsid w:val="0007740B"/>
    <w:rsid w:val="00077D28"/>
    <w:rsid w:val="0008022D"/>
    <w:rsid w:val="000811DB"/>
    <w:rsid w:val="0008132F"/>
    <w:rsid w:val="00081DF0"/>
    <w:rsid w:val="00082FF6"/>
    <w:rsid w:val="00083606"/>
    <w:rsid w:val="00085C20"/>
    <w:rsid w:val="00092C03"/>
    <w:rsid w:val="00094B9F"/>
    <w:rsid w:val="000A48BE"/>
    <w:rsid w:val="000B0915"/>
    <w:rsid w:val="000B4657"/>
    <w:rsid w:val="000D7964"/>
    <w:rsid w:val="000E3E2E"/>
    <w:rsid w:val="000E6546"/>
    <w:rsid w:val="000E67EC"/>
    <w:rsid w:val="000F15C1"/>
    <w:rsid w:val="000F6319"/>
    <w:rsid w:val="000F6C22"/>
    <w:rsid w:val="00101BBC"/>
    <w:rsid w:val="001022BF"/>
    <w:rsid w:val="001356C1"/>
    <w:rsid w:val="00151984"/>
    <w:rsid w:val="00153E50"/>
    <w:rsid w:val="00161D93"/>
    <w:rsid w:val="0016387B"/>
    <w:rsid w:val="001639EE"/>
    <w:rsid w:val="001641C3"/>
    <w:rsid w:val="001658E3"/>
    <w:rsid w:val="00167631"/>
    <w:rsid w:val="00171DBE"/>
    <w:rsid w:val="00172A27"/>
    <w:rsid w:val="001756BF"/>
    <w:rsid w:val="001761DD"/>
    <w:rsid w:val="00196C7A"/>
    <w:rsid w:val="00196ED5"/>
    <w:rsid w:val="001A2C0D"/>
    <w:rsid w:val="001A4CC7"/>
    <w:rsid w:val="001A6DD1"/>
    <w:rsid w:val="001A7249"/>
    <w:rsid w:val="001B0D1A"/>
    <w:rsid w:val="001B3D47"/>
    <w:rsid w:val="001B4940"/>
    <w:rsid w:val="001C2F29"/>
    <w:rsid w:val="001C3387"/>
    <w:rsid w:val="001C7DE4"/>
    <w:rsid w:val="001D18AC"/>
    <w:rsid w:val="001D2DBC"/>
    <w:rsid w:val="001E4F6A"/>
    <w:rsid w:val="001E557D"/>
    <w:rsid w:val="002039D9"/>
    <w:rsid w:val="00211EAC"/>
    <w:rsid w:val="002147FA"/>
    <w:rsid w:val="00215AD2"/>
    <w:rsid w:val="002210BB"/>
    <w:rsid w:val="002215BF"/>
    <w:rsid w:val="00222ED5"/>
    <w:rsid w:val="00223B74"/>
    <w:rsid w:val="002350CB"/>
    <w:rsid w:val="0024777E"/>
    <w:rsid w:val="002574DC"/>
    <w:rsid w:val="00261B2B"/>
    <w:rsid w:val="00262E4B"/>
    <w:rsid w:val="002639AB"/>
    <w:rsid w:val="00266C57"/>
    <w:rsid w:val="00267183"/>
    <w:rsid w:val="002708EC"/>
    <w:rsid w:val="002A23B0"/>
    <w:rsid w:val="002A3387"/>
    <w:rsid w:val="002A4C77"/>
    <w:rsid w:val="002A5A61"/>
    <w:rsid w:val="002A778C"/>
    <w:rsid w:val="002B144B"/>
    <w:rsid w:val="002B3469"/>
    <w:rsid w:val="002C4203"/>
    <w:rsid w:val="002C5DF9"/>
    <w:rsid w:val="002D1753"/>
    <w:rsid w:val="002D2500"/>
    <w:rsid w:val="002D74F7"/>
    <w:rsid w:val="002E2483"/>
    <w:rsid w:val="002E52A5"/>
    <w:rsid w:val="002E5578"/>
    <w:rsid w:val="002F3672"/>
    <w:rsid w:val="002F46AD"/>
    <w:rsid w:val="00303464"/>
    <w:rsid w:val="00305D69"/>
    <w:rsid w:val="00310F0C"/>
    <w:rsid w:val="003134A9"/>
    <w:rsid w:val="003143FB"/>
    <w:rsid w:val="00314718"/>
    <w:rsid w:val="0031716B"/>
    <w:rsid w:val="00320C65"/>
    <w:rsid w:val="003302E9"/>
    <w:rsid w:val="00330542"/>
    <w:rsid w:val="003317FF"/>
    <w:rsid w:val="003369FE"/>
    <w:rsid w:val="00337BE8"/>
    <w:rsid w:val="00341B69"/>
    <w:rsid w:val="00341E36"/>
    <w:rsid w:val="00342015"/>
    <w:rsid w:val="00342A13"/>
    <w:rsid w:val="003476E3"/>
    <w:rsid w:val="00347B14"/>
    <w:rsid w:val="0035470F"/>
    <w:rsid w:val="00354CDC"/>
    <w:rsid w:val="003610E3"/>
    <w:rsid w:val="00361979"/>
    <w:rsid w:val="0037126D"/>
    <w:rsid w:val="00372B60"/>
    <w:rsid w:val="00377C8F"/>
    <w:rsid w:val="00380290"/>
    <w:rsid w:val="003825B0"/>
    <w:rsid w:val="0038598C"/>
    <w:rsid w:val="00392A7C"/>
    <w:rsid w:val="00393933"/>
    <w:rsid w:val="003A05F2"/>
    <w:rsid w:val="003A3666"/>
    <w:rsid w:val="003A70FA"/>
    <w:rsid w:val="003B18BE"/>
    <w:rsid w:val="003B1DB0"/>
    <w:rsid w:val="003D510C"/>
    <w:rsid w:val="003E646A"/>
    <w:rsid w:val="003F6C11"/>
    <w:rsid w:val="00402204"/>
    <w:rsid w:val="00405003"/>
    <w:rsid w:val="00406A63"/>
    <w:rsid w:val="00426656"/>
    <w:rsid w:val="00430BFF"/>
    <w:rsid w:val="00435F87"/>
    <w:rsid w:val="004372AD"/>
    <w:rsid w:val="004372CC"/>
    <w:rsid w:val="004402F5"/>
    <w:rsid w:val="004444B6"/>
    <w:rsid w:val="00444BF8"/>
    <w:rsid w:val="00446668"/>
    <w:rsid w:val="00454C62"/>
    <w:rsid w:val="00461A4C"/>
    <w:rsid w:val="00462BE9"/>
    <w:rsid w:val="004669E6"/>
    <w:rsid w:val="00473FF7"/>
    <w:rsid w:val="00474F47"/>
    <w:rsid w:val="00476D9B"/>
    <w:rsid w:val="00477BD9"/>
    <w:rsid w:val="0048755C"/>
    <w:rsid w:val="00491B48"/>
    <w:rsid w:val="0049676F"/>
    <w:rsid w:val="004A129F"/>
    <w:rsid w:val="004A1F29"/>
    <w:rsid w:val="004A3450"/>
    <w:rsid w:val="004A4D2B"/>
    <w:rsid w:val="004A6E57"/>
    <w:rsid w:val="004B41EF"/>
    <w:rsid w:val="004D56EE"/>
    <w:rsid w:val="004D5FEE"/>
    <w:rsid w:val="004D6C1E"/>
    <w:rsid w:val="004D75E0"/>
    <w:rsid w:val="004F7EBD"/>
    <w:rsid w:val="00502198"/>
    <w:rsid w:val="005056BC"/>
    <w:rsid w:val="00507E3A"/>
    <w:rsid w:val="00511DD6"/>
    <w:rsid w:val="00514C42"/>
    <w:rsid w:val="00520547"/>
    <w:rsid w:val="00531336"/>
    <w:rsid w:val="00532851"/>
    <w:rsid w:val="00536EF5"/>
    <w:rsid w:val="005505A1"/>
    <w:rsid w:val="00551906"/>
    <w:rsid w:val="005520D2"/>
    <w:rsid w:val="005532D8"/>
    <w:rsid w:val="0056034A"/>
    <w:rsid w:val="005757EC"/>
    <w:rsid w:val="005759A3"/>
    <w:rsid w:val="00582C25"/>
    <w:rsid w:val="00582E15"/>
    <w:rsid w:val="0058370C"/>
    <w:rsid w:val="005B69B2"/>
    <w:rsid w:val="005C12B9"/>
    <w:rsid w:val="005D09B9"/>
    <w:rsid w:val="005D28AD"/>
    <w:rsid w:val="005D320A"/>
    <w:rsid w:val="005E325C"/>
    <w:rsid w:val="005F66FC"/>
    <w:rsid w:val="005F78A0"/>
    <w:rsid w:val="00600768"/>
    <w:rsid w:val="00617AED"/>
    <w:rsid w:val="00621447"/>
    <w:rsid w:val="00621AA5"/>
    <w:rsid w:val="006268C0"/>
    <w:rsid w:val="00627B02"/>
    <w:rsid w:val="00637DB6"/>
    <w:rsid w:val="006454F9"/>
    <w:rsid w:val="006504A9"/>
    <w:rsid w:val="00650C90"/>
    <w:rsid w:val="006516FE"/>
    <w:rsid w:val="006525AB"/>
    <w:rsid w:val="00652AB2"/>
    <w:rsid w:val="00666BB1"/>
    <w:rsid w:val="00667BEA"/>
    <w:rsid w:val="00673BC6"/>
    <w:rsid w:val="00674188"/>
    <w:rsid w:val="00680219"/>
    <w:rsid w:val="00683D47"/>
    <w:rsid w:val="006858B3"/>
    <w:rsid w:val="006912DB"/>
    <w:rsid w:val="006928D0"/>
    <w:rsid w:val="00692AC9"/>
    <w:rsid w:val="006A016B"/>
    <w:rsid w:val="006A5538"/>
    <w:rsid w:val="006A687E"/>
    <w:rsid w:val="006A6FAC"/>
    <w:rsid w:val="006B2FF8"/>
    <w:rsid w:val="006B4018"/>
    <w:rsid w:val="006B61D0"/>
    <w:rsid w:val="006B6D44"/>
    <w:rsid w:val="006C1886"/>
    <w:rsid w:val="006C2BF7"/>
    <w:rsid w:val="006C47CF"/>
    <w:rsid w:val="006C5529"/>
    <w:rsid w:val="006D34BF"/>
    <w:rsid w:val="006D3D80"/>
    <w:rsid w:val="006D40A0"/>
    <w:rsid w:val="006E0DDC"/>
    <w:rsid w:val="006F44D8"/>
    <w:rsid w:val="007023F4"/>
    <w:rsid w:val="00704D05"/>
    <w:rsid w:val="00714699"/>
    <w:rsid w:val="0071543F"/>
    <w:rsid w:val="00716F60"/>
    <w:rsid w:val="007268EE"/>
    <w:rsid w:val="007355EB"/>
    <w:rsid w:val="007428C2"/>
    <w:rsid w:val="00743C1B"/>
    <w:rsid w:val="007443F4"/>
    <w:rsid w:val="00754B09"/>
    <w:rsid w:val="00756BBD"/>
    <w:rsid w:val="0077697A"/>
    <w:rsid w:val="007810EE"/>
    <w:rsid w:val="0078429C"/>
    <w:rsid w:val="00784310"/>
    <w:rsid w:val="00784D3C"/>
    <w:rsid w:val="00786999"/>
    <w:rsid w:val="00791853"/>
    <w:rsid w:val="00796000"/>
    <w:rsid w:val="007A6195"/>
    <w:rsid w:val="007B2F36"/>
    <w:rsid w:val="007B5840"/>
    <w:rsid w:val="007C4E25"/>
    <w:rsid w:val="007C6587"/>
    <w:rsid w:val="007C73EE"/>
    <w:rsid w:val="007D093B"/>
    <w:rsid w:val="007D5965"/>
    <w:rsid w:val="007E78D7"/>
    <w:rsid w:val="007F3808"/>
    <w:rsid w:val="007F4B07"/>
    <w:rsid w:val="007F543A"/>
    <w:rsid w:val="007F6B45"/>
    <w:rsid w:val="00802E11"/>
    <w:rsid w:val="008040C1"/>
    <w:rsid w:val="00820F02"/>
    <w:rsid w:val="00823023"/>
    <w:rsid w:val="0082606D"/>
    <w:rsid w:val="00826E83"/>
    <w:rsid w:val="0083174F"/>
    <w:rsid w:val="00845CC7"/>
    <w:rsid w:val="00850793"/>
    <w:rsid w:val="00851C0A"/>
    <w:rsid w:val="00852A6E"/>
    <w:rsid w:val="00856D81"/>
    <w:rsid w:val="0086005F"/>
    <w:rsid w:val="0086130A"/>
    <w:rsid w:val="00863887"/>
    <w:rsid w:val="008759F2"/>
    <w:rsid w:val="00880E05"/>
    <w:rsid w:val="00886CE1"/>
    <w:rsid w:val="00890008"/>
    <w:rsid w:val="00891B79"/>
    <w:rsid w:val="00896AD6"/>
    <w:rsid w:val="00896BA1"/>
    <w:rsid w:val="00897356"/>
    <w:rsid w:val="008A19F6"/>
    <w:rsid w:val="008A3FA5"/>
    <w:rsid w:val="008A6074"/>
    <w:rsid w:val="008A7976"/>
    <w:rsid w:val="008A7A3D"/>
    <w:rsid w:val="008B5D5E"/>
    <w:rsid w:val="008B678B"/>
    <w:rsid w:val="008C243D"/>
    <w:rsid w:val="008C6F4C"/>
    <w:rsid w:val="008D3D1A"/>
    <w:rsid w:val="008D5E3C"/>
    <w:rsid w:val="008F4301"/>
    <w:rsid w:val="008F7D7D"/>
    <w:rsid w:val="00903544"/>
    <w:rsid w:val="009110A5"/>
    <w:rsid w:val="00913E92"/>
    <w:rsid w:val="0092241B"/>
    <w:rsid w:val="0092253E"/>
    <w:rsid w:val="00932DC1"/>
    <w:rsid w:val="009346BB"/>
    <w:rsid w:val="00936C66"/>
    <w:rsid w:val="00945496"/>
    <w:rsid w:val="00951F8B"/>
    <w:rsid w:val="009557B5"/>
    <w:rsid w:val="00956048"/>
    <w:rsid w:val="009618C1"/>
    <w:rsid w:val="0096232D"/>
    <w:rsid w:val="00963C85"/>
    <w:rsid w:val="009660D5"/>
    <w:rsid w:val="009669BC"/>
    <w:rsid w:val="009739C1"/>
    <w:rsid w:val="0097474E"/>
    <w:rsid w:val="00974C98"/>
    <w:rsid w:val="00977819"/>
    <w:rsid w:val="00981EA5"/>
    <w:rsid w:val="00983497"/>
    <w:rsid w:val="00985295"/>
    <w:rsid w:val="009878EE"/>
    <w:rsid w:val="009A6CF3"/>
    <w:rsid w:val="009B2B12"/>
    <w:rsid w:val="009B317D"/>
    <w:rsid w:val="009B4E8E"/>
    <w:rsid w:val="009D2600"/>
    <w:rsid w:val="009D646C"/>
    <w:rsid w:val="009E1686"/>
    <w:rsid w:val="009F6885"/>
    <w:rsid w:val="009F69C9"/>
    <w:rsid w:val="009F7054"/>
    <w:rsid w:val="009F71A2"/>
    <w:rsid w:val="00A01F04"/>
    <w:rsid w:val="00A0440B"/>
    <w:rsid w:val="00A071A4"/>
    <w:rsid w:val="00A07E96"/>
    <w:rsid w:val="00A114A7"/>
    <w:rsid w:val="00A123E3"/>
    <w:rsid w:val="00A232AF"/>
    <w:rsid w:val="00A31229"/>
    <w:rsid w:val="00A367D0"/>
    <w:rsid w:val="00A45A4C"/>
    <w:rsid w:val="00A45E2F"/>
    <w:rsid w:val="00A46252"/>
    <w:rsid w:val="00A61552"/>
    <w:rsid w:val="00A663FA"/>
    <w:rsid w:val="00A70479"/>
    <w:rsid w:val="00A7070C"/>
    <w:rsid w:val="00A7273A"/>
    <w:rsid w:val="00A73CD1"/>
    <w:rsid w:val="00A83715"/>
    <w:rsid w:val="00A97142"/>
    <w:rsid w:val="00AA0944"/>
    <w:rsid w:val="00AA6665"/>
    <w:rsid w:val="00AA7520"/>
    <w:rsid w:val="00AB1C43"/>
    <w:rsid w:val="00AB2405"/>
    <w:rsid w:val="00AC4B56"/>
    <w:rsid w:val="00AC7D43"/>
    <w:rsid w:val="00AD04D6"/>
    <w:rsid w:val="00AD3D79"/>
    <w:rsid w:val="00AE03AC"/>
    <w:rsid w:val="00AE1EE8"/>
    <w:rsid w:val="00AE3F8E"/>
    <w:rsid w:val="00AF2A7E"/>
    <w:rsid w:val="00AF5123"/>
    <w:rsid w:val="00AF65C7"/>
    <w:rsid w:val="00AF6D20"/>
    <w:rsid w:val="00B068E8"/>
    <w:rsid w:val="00B11C91"/>
    <w:rsid w:val="00B1408F"/>
    <w:rsid w:val="00B21776"/>
    <w:rsid w:val="00B225F1"/>
    <w:rsid w:val="00B25153"/>
    <w:rsid w:val="00B33906"/>
    <w:rsid w:val="00B33E3C"/>
    <w:rsid w:val="00B36EB7"/>
    <w:rsid w:val="00B376C9"/>
    <w:rsid w:val="00B53261"/>
    <w:rsid w:val="00B57812"/>
    <w:rsid w:val="00B60F23"/>
    <w:rsid w:val="00B6199C"/>
    <w:rsid w:val="00B6321C"/>
    <w:rsid w:val="00B641B1"/>
    <w:rsid w:val="00B64C91"/>
    <w:rsid w:val="00B67A2F"/>
    <w:rsid w:val="00B713F6"/>
    <w:rsid w:val="00B7163C"/>
    <w:rsid w:val="00B717C9"/>
    <w:rsid w:val="00B731FA"/>
    <w:rsid w:val="00B80165"/>
    <w:rsid w:val="00B81D0C"/>
    <w:rsid w:val="00B84A4B"/>
    <w:rsid w:val="00B86F38"/>
    <w:rsid w:val="00B9033A"/>
    <w:rsid w:val="00B904FE"/>
    <w:rsid w:val="00B910A2"/>
    <w:rsid w:val="00BA6BAC"/>
    <w:rsid w:val="00BC2F9A"/>
    <w:rsid w:val="00BC3966"/>
    <w:rsid w:val="00BC3A63"/>
    <w:rsid w:val="00BD358B"/>
    <w:rsid w:val="00BD7DC5"/>
    <w:rsid w:val="00BE01F3"/>
    <w:rsid w:val="00BF0E8B"/>
    <w:rsid w:val="00BF294E"/>
    <w:rsid w:val="00BF49EF"/>
    <w:rsid w:val="00C1187E"/>
    <w:rsid w:val="00C16C66"/>
    <w:rsid w:val="00C21244"/>
    <w:rsid w:val="00C372EC"/>
    <w:rsid w:val="00C418B3"/>
    <w:rsid w:val="00C46B60"/>
    <w:rsid w:val="00C47A8C"/>
    <w:rsid w:val="00C526A4"/>
    <w:rsid w:val="00C52F02"/>
    <w:rsid w:val="00C5587D"/>
    <w:rsid w:val="00C5601B"/>
    <w:rsid w:val="00C6410A"/>
    <w:rsid w:val="00C642B9"/>
    <w:rsid w:val="00C64675"/>
    <w:rsid w:val="00C72472"/>
    <w:rsid w:val="00C72A16"/>
    <w:rsid w:val="00C76CC8"/>
    <w:rsid w:val="00C803C1"/>
    <w:rsid w:val="00C829A1"/>
    <w:rsid w:val="00C87E2F"/>
    <w:rsid w:val="00C93FE1"/>
    <w:rsid w:val="00CA00F4"/>
    <w:rsid w:val="00CA4E4C"/>
    <w:rsid w:val="00CB3CCC"/>
    <w:rsid w:val="00CC4513"/>
    <w:rsid w:val="00CD3CD5"/>
    <w:rsid w:val="00CD5048"/>
    <w:rsid w:val="00CD7899"/>
    <w:rsid w:val="00CE1428"/>
    <w:rsid w:val="00CE720A"/>
    <w:rsid w:val="00CF2489"/>
    <w:rsid w:val="00CF31EE"/>
    <w:rsid w:val="00CF4415"/>
    <w:rsid w:val="00CF68F0"/>
    <w:rsid w:val="00CF6CCA"/>
    <w:rsid w:val="00CF6CFD"/>
    <w:rsid w:val="00D007AB"/>
    <w:rsid w:val="00D03BDB"/>
    <w:rsid w:val="00D07546"/>
    <w:rsid w:val="00D14770"/>
    <w:rsid w:val="00D15E78"/>
    <w:rsid w:val="00D22C3A"/>
    <w:rsid w:val="00D22CD1"/>
    <w:rsid w:val="00D2324E"/>
    <w:rsid w:val="00D32A45"/>
    <w:rsid w:val="00D37555"/>
    <w:rsid w:val="00D4251E"/>
    <w:rsid w:val="00D444A6"/>
    <w:rsid w:val="00D46792"/>
    <w:rsid w:val="00D47C38"/>
    <w:rsid w:val="00D5372D"/>
    <w:rsid w:val="00D60E5C"/>
    <w:rsid w:val="00D73E37"/>
    <w:rsid w:val="00D7678D"/>
    <w:rsid w:val="00D802CD"/>
    <w:rsid w:val="00D840A0"/>
    <w:rsid w:val="00D86EE4"/>
    <w:rsid w:val="00DB2B50"/>
    <w:rsid w:val="00DB5F35"/>
    <w:rsid w:val="00DB7322"/>
    <w:rsid w:val="00DC586B"/>
    <w:rsid w:val="00DD14B2"/>
    <w:rsid w:val="00DE258F"/>
    <w:rsid w:val="00DE338C"/>
    <w:rsid w:val="00DE48B8"/>
    <w:rsid w:val="00DF3AA7"/>
    <w:rsid w:val="00DF3E39"/>
    <w:rsid w:val="00DF6EC7"/>
    <w:rsid w:val="00E01155"/>
    <w:rsid w:val="00E04DE0"/>
    <w:rsid w:val="00E04EA7"/>
    <w:rsid w:val="00E05948"/>
    <w:rsid w:val="00E06517"/>
    <w:rsid w:val="00E10A4A"/>
    <w:rsid w:val="00E12D46"/>
    <w:rsid w:val="00E16753"/>
    <w:rsid w:val="00E23316"/>
    <w:rsid w:val="00E26568"/>
    <w:rsid w:val="00E3048F"/>
    <w:rsid w:val="00E53648"/>
    <w:rsid w:val="00E549EB"/>
    <w:rsid w:val="00E55E6D"/>
    <w:rsid w:val="00E66273"/>
    <w:rsid w:val="00E66AA7"/>
    <w:rsid w:val="00E74510"/>
    <w:rsid w:val="00E75852"/>
    <w:rsid w:val="00E77168"/>
    <w:rsid w:val="00E92E96"/>
    <w:rsid w:val="00E9681F"/>
    <w:rsid w:val="00EB157C"/>
    <w:rsid w:val="00EB31F1"/>
    <w:rsid w:val="00EE1995"/>
    <w:rsid w:val="00EE26A0"/>
    <w:rsid w:val="00EF0C94"/>
    <w:rsid w:val="00EF316D"/>
    <w:rsid w:val="00EF3489"/>
    <w:rsid w:val="00EF3B6A"/>
    <w:rsid w:val="00EF3DEB"/>
    <w:rsid w:val="00EF595E"/>
    <w:rsid w:val="00F0045B"/>
    <w:rsid w:val="00F03FF1"/>
    <w:rsid w:val="00F11E15"/>
    <w:rsid w:val="00F2197A"/>
    <w:rsid w:val="00F40A22"/>
    <w:rsid w:val="00F41CE3"/>
    <w:rsid w:val="00F421E9"/>
    <w:rsid w:val="00F42DC4"/>
    <w:rsid w:val="00F44555"/>
    <w:rsid w:val="00F472F5"/>
    <w:rsid w:val="00F47363"/>
    <w:rsid w:val="00F543C4"/>
    <w:rsid w:val="00F54E8D"/>
    <w:rsid w:val="00F56368"/>
    <w:rsid w:val="00F6355A"/>
    <w:rsid w:val="00F7186C"/>
    <w:rsid w:val="00F91DC9"/>
    <w:rsid w:val="00F94CF6"/>
    <w:rsid w:val="00F95141"/>
    <w:rsid w:val="00F97C2C"/>
    <w:rsid w:val="00FB592A"/>
    <w:rsid w:val="00FC3D06"/>
    <w:rsid w:val="00FC3F80"/>
    <w:rsid w:val="00FC3F94"/>
    <w:rsid w:val="00FC4E6F"/>
    <w:rsid w:val="00FC4F51"/>
    <w:rsid w:val="00FD10FA"/>
    <w:rsid w:val="00FE1A60"/>
    <w:rsid w:val="00FE37D4"/>
    <w:rsid w:val="00FE473E"/>
    <w:rsid w:val="00FF3E96"/>
    <w:rsid w:val="00FF611A"/>
    <w:rsid w:val="020E6655"/>
    <w:rsid w:val="02F92D08"/>
    <w:rsid w:val="048C1E7C"/>
    <w:rsid w:val="0510052A"/>
    <w:rsid w:val="080572AE"/>
    <w:rsid w:val="10541E80"/>
    <w:rsid w:val="130E164D"/>
    <w:rsid w:val="13A57B94"/>
    <w:rsid w:val="13F310AE"/>
    <w:rsid w:val="14E8498B"/>
    <w:rsid w:val="15BE749A"/>
    <w:rsid w:val="15D74129"/>
    <w:rsid w:val="162A33D6"/>
    <w:rsid w:val="17605F04"/>
    <w:rsid w:val="183E12E3"/>
    <w:rsid w:val="1A157189"/>
    <w:rsid w:val="1B82219C"/>
    <w:rsid w:val="1BFF7767"/>
    <w:rsid w:val="1C640793"/>
    <w:rsid w:val="1EFE5A8F"/>
    <w:rsid w:val="1F324BA6"/>
    <w:rsid w:val="1FAA1288"/>
    <w:rsid w:val="20A10D2C"/>
    <w:rsid w:val="21783778"/>
    <w:rsid w:val="21844498"/>
    <w:rsid w:val="235A5D2F"/>
    <w:rsid w:val="24A8776B"/>
    <w:rsid w:val="24D85154"/>
    <w:rsid w:val="27897907"/>
    <w:rsid w:val="2A955B26"/>
    <w:rsid w:val="2BA21CCC"/>
    <w:rsid w:val="2BC242F4"/>
    <w:rsid w:val="308C16B0"/>
    <w:rsid w:val="333221B5"/>
    <w:rsid w:val="33A855B9"/>
    <w:rsid w:val="37943817"/>
    <w:rsid w:val="38C44A6D"/>
    <w:rsid w:val="3F90116E"/>
    <w:rsid w:val="400975E7"/>
    <w:rsid w:val="42A105B3"/>
    <w:rsid w:val="43090474"/>
    <w:rsid w:val="44EF700C"/>
    <w:rsid w:val="491B26D3"/>
    <w:rsid w:val="49752A27"/>
    <w:rsid w:val="4B27054E"/>
    <w:rsid w:val="4E0A69D9"/>
    <w:rsid w:val="4F9A0054"/>
    <w:rsid w:val="4FCC1D49"/>
    <w:rsid w:val="500D0155"/>
    <w:rsid w:val="501749D5"/>
    <w:rsid w:val="526714B2"/>
    <w:rsid w:val="5638481F"/>
    <w:rsid w:val="56D0589D"/>
    <w:rsid w:val="5B651C75"/>
    <w:rsid w:val="5E0A1098"/>
    <w:rsid w:val="604C19C3"/>
    <w:rsid w:val="6200468F"/>
    <w:rsid w:val="62683FE2"/>
    <w:rsid w:val="64581E80"/>
    <w:rsid w:val="656F6B26"/>
    <w:rsid w:val="6593581A"/>
    <w:rsid w:val="664A412A"/>
    <w:rsid w:val="69F8615D"/>
    <w:rsid w:val="6CB518A2"/>
    <w:rsid w:val="6CC83FFB"/>
    <w:rsid w:val="6E832A3A"/>
    <w:rsid w:val="6FDA12BA"/>
    <w:rsid w:val="72FB055A"/>
    <w:rsid w:val="75A0139E"/>
    <w:rsid w:val="7A975326"/>
    <w:rsid w:val="7BAF7102"/>
    <w:rsid w:val="7D4B0AF4"/>
    <w:rsid w:val="7DDF292B"/>
    <w:rsid w:val="7DE400A0"/>
    <w:rsid w:val="FB731D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unhideWhenUsed="0" w:uiPriority="0" w:semiHidden="0" w:name="HTML Code"/>
    <w:lsdException w:unhideWhenUsed="0" w:uiPriority="0" w:semiHidden="0" w:name="HTML Definition"/>
    <w:lsdException w:qFormat="1" w:unhideWhenUsed="0" w:uiPriority="0" w:semiHidden="0" w:name="HTML Keyboard"/>
    <w:lsdException w:qFormat="1" w:unhideWhenUsed="0" w:uiPriority="0" w:semiHidden="0" w:name="HTML Preformatted"/>
    <w:lsdException w:unhideWhenUsed="0" w:uiPriority="0" w:semiHidden="0" w:name="HTML Sample"/>
    <w:lsdException w:qFormat="1"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3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rPr>
  </w:style>
  <w:style w:type="paragraph" w:styleId="4">
    <w:name w:val="heading 1"/>
    <w:basedOn w:val="1"/>
    <w:next w:val="1"/>
    <w:link w:val="109"/>
    <w:qFormat/>
    <w:uiPriority w:val="0"/>
    <w:pPr>
      <w:keepNext/>
      <w:snapToGrid w:val="0"/>
      <w:spacing w:line="360" w:lineRule="atLeast"/>
      <w:outlineLvl w:val="0"/>
    </w:pPr>
    <w:rPr>
      <w:rFonts w:ascii="宋体" w:hAnsi="Verdana" w:cs="仿宋_GB2312"/>
      <w:color w:val="10000A"/>
      <w:szCs w:val="32"/>
    </w:rPr>
  </w:style>
  <w:style w:type="paragraph" w:styleId="5">
    <w:name w:val="heading 2"/>
    <w:basedOn w:val="1"/>
    <w:next w:val="1"/>
    <w:link w:val="110"/>
    <w:qFormat/>
    <w:uiPriority w:val="0"/>
    <w:pPr>
      <w:keepNext/>
      <w:keepLines/>
      <w:spacing w:before="260" w:after="260" w:line="416" w:lineRule="auto"/>
      <w:outlineLvl w:val="1"/>
    </w:pPr>
    <w:rPr>
      <w:rFonts w:ascii="Arial" w:hAnsi="Arial" w:eastAsia="黑体" w:cs="仿宋_GB2312"/>
      <w:b/>
      <w:bCs/>
      <w:color w:val="10000A"/>
      <w:sz w:val="32"/>
      <w:szCs w:val="32"/>
    </w:rPr>
  </w:style>
  <w:style w:type="paragraph" w:styleId="6">
    <w:name w:val="heading 3"/>
    <w:basedOn w:val="1"/>
    <w:next w:val="1"/>
    <w:link w:val="111"/>
    <w:qFormat/>
    <w:uiPriority w:val="0"/>
    <w:pPr>
      <w:keepNext/>
      <w:keepLines/>
      <w:spacing w:before="260" w:after="260" w:line="416" w:lineRule="auto"/>
      <w:outlineLvl w:val="2"/>
    </w:pPr>
    <w:rPr>
      <w:rFonts w:ascii="仿宋_GB2312" w:hAnsi="Verdana" w:cs="仿宋_GB2312"/>
      <w:b/>
      <w:bCs/>
      <w:color w:val="10000A"/>
      <w:sz w:val="32"/>
      <w:szCs w:val="32"/>
    </w:rPr>
  </w:style>
  <w:style w:type="paragraph" w:styleId="7">
    <w:name w:val="heading 4"/>
    <w:basedOn w:val="1"/>
    <w:next w:val="1"/>
    <w:link w:val="112"/>
    <w:qFormat/>
    <w:uiPriority w:val="0"/>
    <w:pPr>
      <w:keepNext/>
      <w:keepLines/>
      <w:spacing w:before="280" w:after="290" w:line="376" w:lineRule="auto"/>
      <w:outlineLvl w:val="3"/>
    </w:pPr>
    <w:rPr>
      <w:rFonts w:ascii="Arial" w:hAnsi="Arial" w:eastAsia="黑体" w:cs="仿宋_GB2312"/>
      <w:b/>
      <w:bCs/>
      <w:color w:val="10000A"/>
      <w:szCs w:val="28"/>
    </w:rPr>
  </w:style>
  <w:style w:type="paragraph" w:styleId="8">
    <w:name w:val="heading 5"/>
    <w:basedOn w:val="1"/>
    <w:next w:val="1"/>
    <w:link w:val="113"/>
    <w:qFormat/>
    <w:uiPriority w:val="0"/>
    <w:pPr>
      <w:keepNext/>
      <w:keepLines/>
      <w:spacing w:before="280" w:after="290" w:line="376" w:lineRule="auto"/>
      <w:outlineLvl w:val="4"/>
    </w:pPr>
    <w:rPr>
      <w:rFonts w:ascii="仿宋_GB2312" w:hAnsi="Verdana" w:cs="仿宋_GB2312"/>
      <w:b/>
      <w:bCs/>
      <w:color w:val="10000A"/>
      <w:szCs w:val="28"/>
    </w:rPr>
  </w:style>
  <w:style w:type="paragraph" w:styleId="9">
    <w:name w:val="heading 6"/>
    <w:basedOn w:val="1"/>
    <w:next w:val="10"/>
    <w:link w:val="114"/>
    <w:qFormat/>
    <w:uiPriority w:val="0"/>
    <w:pPr>
      <w:keepNext/>
      <w:keepLines/>
      <w:numPr>
        <w:ilvl w:val="5"/>
        <w:numId w:val="1"/>
      </w:numPr>
      <w:spacing w:before="240" w:after="64" w:line="317" w:lineRule="auto"/>
      <w:outlineLvl w:val="5"/>
    </w:pPr>
    <w:rPr>
      <w:rFonts w:ascii="Arial" w:hAnsi="Arial" w:eastAsia="黑体" w:cs="仿宋_GB2312"/>
      <w:b/>
      <w:color w:val="10000A"/>
      <w:sz w:val="24"/>
      <w:szCs w:val="24"/>
    </w:rPr>
  </w:style>
  <w:style w:type="paragraph" w:styleId="11">
    <w:name w:val="heading 7"/>
    <w:basedOn w:val="1"/>
    <w:next w:val="10"/>
    <w:link w:val="116"/>
    <w:qFormat/>
    <w:uiPriority w:val="0"/>
    <w:pPr>
      <w:keepNext/>
      <w:keepLines/>
      <w:numPr>
        <w:ilvl w:val="6"/>
        <w:numId w:val="2"/>
      </w:numPr>
      <w:tabs>
        <w:tab w:val="left" w:pos="420"/>
        <w:tab w:val="left" w:pos="1755"/>
      </w:tabs>
      <w:spacing w:before="240" w:after="64" w:line="317" w:lineRule="auto"/>
      <w:ind w:left="1755" w:hanging="1125"/>
      <w:outlineLvl w:val="6"/>
    </w:pPr>
    <w:rPr>
      <w:rFonts w:ascii="仿宋_GB2312" w:hAnsi="Verdana" w:cs="仿宋_GB2312"/>
      <w:b/>
      <w:color w:val="10000A"/>
      <w:sz w:val="24"/>
      <w:szCs w:val="24"/>
    </w:rPr>
  </w:style>
  <w:style w:type="paragraph" w:styleId="12">
    <w:name w:val="heading 8"/>
    <w:basedOn w:val="1"/>
    <w:next w:val="10"/>
    <w:link w:val="117"/>
    <w:qFormat/>
    <w:uiPriority w:val="0"/>
    <w:pPr>
      <w:keepNext/>
      <w:keepLines/>
      <w:numPr>
        <w:ilvl w:val="7"/>
        <w:numId w:val="2"/>
      </w:numPr>
      <w:tabs>
        <w:tab w:val="left" w:pos="420"/>
        <w:tab w:val="left" w:pos="1755"/>
      </w:tabs>
      <w:spacing w:before="240" w:after="64" w:line="317" w:lineRule="auto"/>
      <w:ind w:left="1755" w:hanging="1125"/>
      <w:outlineLvl w:val="7"/>
    </w:pPr>
    <w:rPr>
      <w:rFonts w:ascii="Arial" w:hAnsi="Arial" w:eastAsia="黑体" w:cs="仿宋_GB2312"/>
      <w:color w:val="10000A"/>
      <w:sz w:val="24"/>
      <w:szCs w:val="24"/>
    </w:rPr>
  </w:style>
  <w:style w:type="paragraph" w:styleId="13">
    <w:name w:val="heading 9"/>
    <w:basedOn w:val="1"/>
    <w:next w:val="10"/>
    <w:link w:val="118"/>
    <w:qFormat/>
    <w:uiPriority w:val="0"/>
    <w:pPr>
      <w:keepNext/>
      <w:keepLines/>
      <w:numPr>
        <w:ilvl w:val="8"/>
        <w:numId w:val="2"/>
      </w:numPr>
      <w:tabs>
        <w:tab w:val="left" w:pos="420"/>
        <w:tab w:val="left" w:pos="1755"/>
      </w:tabs>
      <w:spacing w:before="240" w:after="64" w:line="317" w:lineRule="auto"/>
      <w:ind w:left="1755" w:hanging="1125"/>
      <w:outlineLvl w:val="8"/>
    </w:pPr>
    <w:rPr>
      <w:rFonts w:ascii="Arial" w:hAnsi="Arial" w:eastAsia="黑体" w:cs="仿宋_GB2312"/>
      <w:color w:val="10000A"/>
      <w:sz w:val="21"/>
      <w:szCs w:val="24"/>
    </w:rPr>
  </w:style>
  <w:style w:type="character" w:default="1" w:styleId="90">
    <w:name w:val="Default Paragraph Font"/>
    <w:semiHidden/>
    <w:unhideWhenUsed/>
    <w:qFormat/>
    <w:uiPriority w:val="1"/>
  </w:style>
  <w:style w:type="table" w:default="1" w:styleId="8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107"/>
    <w:qFormat/>
    <w:uiPriority w:val="0"/>
    <w:pPr>
      <w:jc w:val="left"/>
    </w:pPr>
    <w:rPr>
      <w:rFonts w:ascii="宋体" w:hAnsi="Verdana" w:cs="仿宋_GB2312"/>
      <w:color w:val="10000A"/>
      <w:szCs w:val="32"/>
    </w:rPr>
  </w:style>
  <w:style w:type="paragraph" w:styleId="3">
    <w:name w:val="macro"/>
    <w:link w:val="108"/>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imes New Roman" w:cs="Courier New"/>
      <w:kern w:val="2"/>
      <w:sz w:val="24"/>
      <w:szCs w:val="24"/>
      <w:lang w:val="en-US" w:eastAsia="zh-CN" w:bidi="ar-SA"/>
    </w:rPr>
  </w:style>
  <w:style w:type="paragraph" w:styleId="10">
    <w:name w:val="Normal Indent"/>
    <w:basedOn w:val="1"/>
    <w:link w:val="115"/>
    <w:qFormat/>
    <w:uiPriority w:val="0"/>
    <w:rPr>
      <w:rFonts w:ascii="仿宋_GB2312" w:hAnsi="Verdana" w:cs="仿宋_GB2312"/>
      <w:color w:val="10000A"/>
      <w:sz w:val="24"/>
      <w:szCs w:val="32"/>
    </w:rPr>
  </w:style>
  <w:style w:type="paragraph" w:styleId="14">
    <w:name w:val="List 3"/>
    <w:basedOn w:val="1"/>
    <w:qFormat/>
    <w:uiPriority w:val="0"/>
    <w:pPr>
      <w:ind w:left="100" w:leftChars="400" w:hanging="200" w:hangingChars="200"/>
    </w:pPr>
    <w:rPr>
      <w:sz w:val="21"/>
      <w:szCs w:val="24"/>
    </w:rPr>
  </w:style>
  <w:style w:type="paragraph" w:styleId="15">
    <w:name w:val="toc 7"/>
    <w:basedOn w:val="1"/>
    <w:next w:val="1"/>
    <w:semiHidden/>
    <w:qFormat/>
    <w:uiPriority w:val="0"/>
    <w:pPr>
      <w:ind w:left="2520" w:leftChars="1200"/>
    </w:pPr>
  </w:style>
  <w:style w:type="paragraph" w:styleId="16">
    <w:name w:val="List Number 2"/>
    <w:basedOn w:val="1"/>
    <w:qFormat/>
    <w:uiPriority w:val="0"/>
    <w:pPr>
      <w:numPr>
        <w:ilvl w:val="0"/>
        <w:numId w:val="3"/>
      </w:numPr>
      <w:tabs>
        <w:tab w:val="left" w:pos="780"/>
      </w:tabs>
    </w:pPr>
    <w:rPr>
      <w:sz w:val="21"/>
      <w:szCs w:val="24"/>
    </w:rPr>
  </w:style>
  <w:style w:type="paragraph" w:styleId="17">
    <w:name w:val="table of authorities"/>
    <w:basedOn w:val="1"/>
    <w:next w:val="1"/>
    <w:qFormat/>
    <w:uiPriority w:val="0"/>
    <w:pPr>
      <w:ind w:left="420" w:leftChars="200"/>
    </w:pPr>
    <w:rPr>
      <w:sz w:val="21"/>
      <w:szCs w:val="24"/>
    </w:rPr>
  </w:style>
  <w:style w:type="paragraph" w:styleId="18">
    <w:name w:val="Note Heading"/>
    <w:basedOn w:val="1"/>
    <w:next w:val="1"/>
    <w:link w:val="119"/>
    <w:qFormat/>
    <w:uiPriority w:val="0"/>
    <w:pPr>
      <w:spacing w:before="120" w:after="120"/>
      <w:outlineLvl w:val="0"/>
    </w:pPr>
    <w:rPr>
      <w:rFonts w:ascii="仿宋_GB2312" w:hAnsi="Verdana" w:eastAsia="黑体" w:cs="仿宋_GB2312"/>
      <w:color w:val="10000A"/>
      <w:szCs w:val="32"/>
    </w:rPr>
  </w:style>
  <w:style w:type="paragraph" w:styleId="19">
    <w:name w:val="List Bullet 4"/>
    <w:basedOn w:val="1"/>
    <w:qFormat/>
    <w:uiPriority w:val="0"/>
    <w:pPr>
      <w:tabs>
        <w:tab w:val="left" w:pos="1620"/>
      </w:tabs>
      <w:ind w:left="1620" w:leftChars="600" w:hanging="360" w:hangingChars="200"/>
    </w:pPr>
    <w:rPr>
      <w:sz w:val="21"/>
      <w:szCs w:val="24"/>
    </w:rPr>
  </w:style>
  <w:style w:type="paragraph" w:styleId="20">
    <w:name w:val="index 8"/>
    <w:basedOn w:val="1"/>
    <w:next w:val="1"/>
    <w:qFormat/>
    <w:uiPriority w:val="0"/>
    <w:pPr>
      <w:ind w:left="1400" w:leftChars="1400"/>
    </w:pPr>
    <w:rPr>
      <w:sz w:val="21"/>
      <w:szCs w:val="24"/>
    </w:rPr>
  </w:style>
  <w:style w:type="paragraph" w:styleId="21">
    <w:name w:val="E-mail Signature"/>
    <w:basedOn w:val="1"/>
    <w:link w:val="120"/>
    <w:qFormat/>
    <w:uiPriority w:val="0"/>
    <w:rPr>
      <w:rFonts w:ascii="仿宋_GB2312" w:hAnsi="Verdana" w:cs="仿宋_GB2312"/>
      <w:color w:val="10000A"/>
      <w:sz w:val="21"/>
      <w:szCs w:val="24"/>
    </w:rPr>
  </w:style>
  <w:style w:type="paragraph" w:styleId="22">
    <w:name w:val="List Number"/>
    <w:basedOn w:val="1"/>
    <w:qFormat/>
    <w:uiPriority w:val="0"/>
    <w:pPr>
      <w:numPr>
        <w:ilvl w:val="0"/>
        <w:numId w:val="4"/>
      </w:numPr>
      <w:tabs>
        <w:tab w:val="left" w:pos="360"/>
        <w:tab w:val="clear" w:pos="1020"/>
      </w:tabs>
    </w:pPr>
    <w:rPr>
      <w:sz w:val="21"/>
      <w:szCs w:val="24"/>
    </w:rPr>
  </w:style>
  <w:style w:type="paragraph" w:styleId="23">
    <w:name w:val="caption"/>
    <w:basedOn w:val="1"/>
    <w:next w:val="1"/>
    <w:qFormat/>
    <w:uiPriority w:val="0"/>
    <w:pPr>
      <w:autoSpaceDE w:val="0"/>
      <w:autoSpaceDN w:val="0"/>
      <w:adjustRightInd w:val="0"/>
      <w:snapToGrid w:val="0"/>
      <w:spacing w:before="152" w:after="160" w:line="288" w:lineRule="auto"/>
      <w:ind w:firstLine="561"/>
    </w:pPr>
    <w:rPr>
      <w:rFonts w:ascii="Arial" w:hAnsi="Arial" w:eastAsia="黑体"/>
      <w:color w:val="000000"/>
      <w:sz w:val="24"/>
    </w:rPr>
  </w:style>
  <w:style w:type="paragraph" w:styleId="24">
    <w:name w:val="index 5"/>
    <w:basedOn w:val="1"/>
    <w:next w:val="1"/>
    <w:qFormat/>
    <w:uiPriority w:val="0"/>
    <w:pPr>
      <w:ind w:left="800" w:leftChars="800"/>
    </w:pPr>
    <w:rPr>
      <w:sz w:val="21"/>
      <w:szCs w:val="24"/>
    </w:rPr>
  </w:style>
  <w:style w:type="paragraph" w:styleId="25">
    <w:name w:val="List Bullet"/>
    <w:basedOn w:val="1"/>
    <w:qFormat/>
    <w:uiPriority w:val="0"/>
    <w:pPr>
      <w:tabs>
        <w:tab w:val="left" w:pos="360"/>
      </w:tabs>
      <w:ind w:left="360" w:hanging="360" w:hangingChars="200"/>
    </w:pPr>
    <w:rPr>
      <w:sz w:val="21"/>
      <w:szCs w:val="24"/>
    </w:rPr>
  </w:style>
  <w:style w:type="paragraph" w:styleId="26">
    <w:name w:val="envelope address"/>
    <w:basedOn w:val="1"/>
    <w:qFormat/>
    <w:uiPriority w:val="0"/>
    <w:pPr>
      <w:snapToGrid w:val="0"/>
      <w:ind w:left="100" w:leftChars="1400"/>
    </w:pPr>
    <w:rPr>
      <w:rFonts w:ascii="Arial" w:hAnsi="Arial" w:cs="Arial"/>
      <w:sz w:val="24"/>
      <w:szCs w:val="24"/>
    </w:rPr>
  </w:style>
  <w:style w:type="paragraph" w:styleId="27">
    <w:name w:val="Document Map"/>
    <w:basedOn w:val="1"/>
    <w:link w:val="121"/>
    <w:semiHidden/>
    <w:qFormat/>
    <w:uiPriority w:val="0"/>
    <w:pPr>
      <w:shd w:val="clear" w:color="auto" w:fill="000080"/>
    </w:pPr>
    <w:rPr>
      <w:rFonts w:ascii="仿宋_GB2312" w:hAnsi="Verdana" w:cs="仿宋_GB2312"/>
      <w:color w:val="10000A"/>
      <w:szCs w:val="32"/>
    </w:rPr>
  </w:style>
  <w:style w:type="paragraph" w:styleId="28">
    <w:name w:val="toa heading"/>
    <w:basedOn w:val="1"/>
    <w:next w:val="1"/>
    <w:qFormat/>
    <w:uiPriority w:val="0"/>
    <w:pPr>
      <w:spacing w:before="120"/>
    </w:pPr>
    <w:rPr>
      <w:rFonts w:ascii="Arial" w:hAnsi="Arial" w:cs="Arial"/>
      <w:sz w:val="24"/>
      <w:szCs w:val="24"/>
    </w:rPr>
  </w:style>
  <w:style w:type="paragraph" w:styleId="29">
    <w:name w:val="annotation text"/>
    <w:basedOn w:val="1"/>
    <w:link w:val="122"/>
    <w:qFormat/>
    <w:uiPriority w:val="0"/>
    <w:pPr>
      <w:jc w:val="left"/>
    </w:pPr>
    <w:rPr>
      <w:rFonts w:ascii="仿宋_GB2312" w:hAnsi="Verdana" w:cs="仿宋_GB2312"/>
      <w:color w:val="10000A"/>
      <w:sz w:val="21"/>
      <w:szCs w:val="24"/>
    </w:rPr>
  </w:style>
  <w:style w:type="paragraph" w:styleId="30">
    <w:name w:val="index 6"/>
    <w:basedOn w:val="1"/>
    <w:next w:val="1"/>
    <w:qFormat/>
    <w:uiPriority w:val="0"/>
    <w:pPr>
      <w:ind w:left="1000" w:leftChars="1000"/>
    </w:pPr>
    <w:rPr>
      <w:sz w:val="21"/>
      <w:szCs w:val="24"/>
    </w:rPr>
  </w:style>
  <w:style w:type="paragraph" w:styleId="31">
    <w:name w:val="Salutation"/>
    <w:basedOn w:val="1"/>
    <w:next w:val="1"/>
    <w:link w:val="123"/>
    <w:qFormat/>
    <w:uiPriority w:val="0"/>
    <w:rPr>
      <w:rFonts w:ascii="仿宋_GB2312" w:hAnsi="Verdana" w:eastAsia="仿宋_GB2312" w:cs="仿宋_GB2312"/>
      <w:color w:val="10000A"/>
      <w:szCs w:val="32"/>
    </w:rPr>
  </w:style>
  <w:style w:type="paragraph" w:styleId="32">
    <w:name w:val="Body Text 3"/>
    <w:basedOn w:val="1"/>
    <w:link w:val="124"/>
    <w:qFormat/>
    <w:uiPriority w:val="0"/>
    <w:pPr>
      <w:spacing w:after="120"/>
    </w:pPr>
    <w:rPr>
      <w:rFonts w:ascii="仿宋_GB2312" w:hAnsi="Verdana" w:cs="仿宋_GB2312"/>
      <w:color w:val="10000A"/>
      <w:sz w:val="16"/>
      <w:szCs w:val="16"/>
    </w:rPr>
  </w:style>
  <w:style w:type="paragraph" w:styleId="33">
    <w:name w:val="Closing"/>
    <w:basedOn w:val="1"/>
    <w:link w:val="125"/>
    <w:qFormat/>
    <w:uiPriority w:val="0"/>
    <w:pPr>
      <w:ind w:left="100" w:leftChars="2100"/>
    </w:pPr>
    <w:rPr>
      <w:rFonts w:ascii="仿宋_GB2312" w:hAnsi="Verdana" w:cs="仿宋_GB2312"/>
      <w:color w:val="10000A"/>
      <w:sz w:val="21"/>
      <w:szCs w:val="24"/>
    </w:rPr>
  </w:style>
  <w:style w:type="paragraph" w:styleId="34">
    <w:name w:val="List Bullet 3"/>
    <w:basedOn w:val="1"/>
    <w:qFormat/>
    <w:uiPriority w:val="0"/>
    <w:pPr>
      <w:tabs>
        <w:tab w:val="left" w:pos="1200"/>
      </w:tabs>
      <w:ind w:left="1200" w:leftChars="400" w:hanging="360" w:hangingChars="200"/>
    </w:pPr>
    <w:rPr>
      <w:sz w:val="21"/>
      <w:szCs w:val="24"/>
    </w:rPr>
  </w:style>
  <w:style w:type="paragraph" w:styleId="35">
    <w:name w:val="Body Text Indent"/>
    <w:basedOn w:val="1"/>
    <w:link w:val="126"/>
    <w:qFormat/>
    <w:uiPriority w:val="0"/>
    <w:pPr>
      <w:spacing w:line="700" w:lineRule="exact"/>
      <w:ind w:left="960"/>
    </w:pPr>
    <w:rPr>
      <w:rFonts w:ascii="仿宋_GB2312" w:hAnsi="Verdana" w:cs="仿宋_GB2312"/>
      <w:color w:val="10000A"/>
      <w:sz w:val="44"/>
      <w:szCs w:val="32"/>
    </w:rPr>
  </w:style>
  <w:style w:type="paragraph" w:styleId="36">
    <w:name w:val="List Number 3"/>
    <w:basedOn w:val="1"/>
    <w:qFormat/>
    <w:uiPriority w:val="0"/>
    <w:pPr>
      <w:numPr>
        <w:ilvl w:val="0"/>
        <w:numId w:val="5"/>
      </w:numPr>
      <w:tabs>
        <w:tab w:val="left" w:pos="1200"/>
        <w:tab w:val="clear" w:pos="1620"/>
      </w:tabs>
    </w:pPr>
    <w:rPr>
      <w:sz w:val="21"/>
      <w:szCs w:val="24"/>
    </w:rPr>
  </w:style>
  <w:style w:type="paragraph" w:styleId="37">
    <w:name w:val="List 2"/>
    <w:basedOn w:val="1"/>
    <w:qFormat/>
    <w:uiPriority w:val="0"/>
    <w:pPr>
      <w:ind w:left="100" w:leftChars="200" w:hanging="200" w:hangingChars="200"/>
    </w:pPr>
    <w:rPr>
      <w:sz w:val="21"/>
      <w:szCs w:val="24"/>
    </w:rPr>
  </w:style>
  <w:style w:type="paragraph" w:styleId="38">
    <w:name w:val="List Continue"/>
    <w:basedOn w:val="1"/>
    <w:qFormat/>
    <w:uiPriority w:val="0"/>
    <w:pPr>
      <w:spacing w:after="120"/>
      <w:ind w:left="420" w:leftChars="200"/>
    </w:pPr>
    <w:rPr>
      <w:sz w:val="21"/>
    </w:rPr>
  </w:style>
  <w:style w:type="paragraph" w:styleId="39">
    <w:name w:val="Block Text"/>
    <w:basedOn w:val="1"/>
    <w:qFormat/>
    <w:uiPriority w:val="0"/>
    <w:pPr>
      <w:spacing w:after="120"/>
      <w:ind w:left="1440" w:leftChars="700" w:right="1440" w:rightChars="700"/>
    </w:pPr>
    <w:rPr>
      <w:sz w:val="24"/>
    </w:rPr>
  </w:style>
  <w:style w:type="paragraph" w:styleId="40">
    <w:name w:val="List Bullet 2"/>
    <w:basedOn w:val="1"/>
    <w:qFormat/>
    <w:uiPriority w:val="0"/>
    <w:pPr>
      <w:tabs>
        <w:tab w:val="left" w:pos="780"/>
      </w:tabs>
      <w:ind w:left="780" w:leftChars="200" w:hanging="360" w:hangingChars="200"/>
    </w:pPr>
    <w:rPr>
      <w:sz w:val="21"/>
      <w:szCs w:val="24"/>
    </w:rPr>
  </w:style>
  <w:style w:type="paragraph" w:styleId="41">
    <w:name w:val="HTML Address"/>
    <w:basedOn w:val="1"/>
    <w:link w:val="127"/>
    <w:qFormat/>
    <w:uiPriority w:val="0"/>
    <w:rPr>
      <w:rFonts w:ascii="仿宋_GB2312" w:hAnsi="Verdana" w:cs="仿宋_GB2312"/>
      <w:i/>
      <w:iCs/>
      <w:color w:val="10000A"/>
      <w:sz w:val="21"/>
      <w:szCs w:val="24"/>
    </w:rPr>
  </w:style>
  <w:style w:type="paragraph" w:styleId="42">
    <w:name w:val="index 4"/>
    <w:basedOn w:val="1"/>
    <w:next w:val="1"/>
    <w:qFormat/>
    <w:uiPriority w:val="0"/>
    <w:pPr>
      <w:ind w:left="600" w:leftChars="600"/>
    </w:pPr>
    <w:rPr>
      <w:sz w:val="21"/>
      <w:szCs w:val="24"/>
    </w:rPr>
  </w:style>
  <w:style w:type="paragraph" w:styleId="43">
    <w:name w:val="toc 5"/>
    <w:basedOn w:val="1"/>
    <w:next w:val="1"/>
    <w:semiHidden/>
    <w:qFormat/>
    <w:uiPriority w:val="0"/>
    <w:pPr>
      <w:ind w:left="1680" w:leftChars="800"/>
    </w:pPr>
  </w:style>
  <w:style w:type="paragraph" w:styleId="44">
    <w:name w:val="toc 3"/>
    <w:basedOn w:val="1"/>
    <w:next w:val="1"/>
    <w:semiHidden/>
    <w:qFormat/>
    <w:uiPriority w:val="0"/>
    <w:pPr>
      <w:ind w:left="840" w:leftChars="400"/>
    </w:pPr>
  </w:style>
  <w:style w:type="paragraph" w:styleId="45">
    <w:name w:val="Plain Text"/>
    <w:basedOn w:val="1"/>
    <w:link w:val="128"/>
    <w:qFormat/>
    <w:uiPriority w:val="0"/>
    <w:rPr>
      <w:rFonts w:ascii="宋体" w:hAnsi="Courier New" w:cs="Courier New"/>
      <w:color w:val="10000A"/>
      <w:sz w:val="21"/>
      <w:szCs w:val="21"/>
    </w:rPr>
  </w:style>
  <w:style w:type="paragraph" w:styleId="46">
    <w:name w:val="List Bullet 5"/>
    <w:basedOn w:val="1"/>
    <w:qFormat/>
    <w:uiPriority w:val="0"/>
    <w:pPr>
      <w:tabs>
        <w:tab w:val="left" w:pos="2040"/>
      </w:tabs>
      <w:ind w:left="2040" w:leftChars="800" w:hanging="360" w:hangingChars="200"/>
    </w:pPr>
    <w:rPr>
      <w:sz w:val="21"/>
      <w:szCs w:val="24"/>
    </w:rPr>
  </w:style>
  <w:style w:type="paragraph" w:styleId="47">
    <w:name w:val="List Number 4"/>
    <w:basedOn w:val="1"/>
    <w:qFormat/>
    <w:uiPriority w:val="0"/>
    <w:pPr>
      <w:numPr>
        <w:ilvl w:val="0"/>
        <w:numId w:val="6"/>
      </w:numPr>
      <w:tabs>
        <w:tab w:val="left" w:pos="1620"/>
        <w:tab w:val="clear" w:pos="993"/>
      </w:tabs>
    </w:pPr>
    <w:rPr>
      <w:sz w:val="21"/>
      <w:szCs w:val="24"/>
    </w:rPr>
  </w:style>
  <w:style w:type="paragraph" w:styleId="48">
    <w:name w:val="toc 8"/>
    <w:basedOn w:val="1"/>
    <w:next w:val="1"/>
    <w:semiHidden/>
    <w:qFormat/>
    <w:uiPriority w:val="0"/>
    <w:pPr>
      <w:ind w:left="2940" w:leftChars="1400"/>
    </w:pPr>
  </w:style>
  <w:style w:type="paragraph" w:styleId="49">
    <w:name w:val="index 3"/>
    <w:basedOn w:val="1"/>
    <w:next w:val="1"/>
    <w:qFormat/>
    <w:uiPriority w:val="0"/>
    <w:pPr>
      <w:ind w:left="400" w:leftChars="400"/>
    </w:pPr>
    <w:rPr>
      <w:sz w:val="21"/>
      <w:szCs w:val="24"/>
    </w:rPr>
  </w:style>
  <w:style w:type="paragraph" w:styleId="50">
    <w:name w:val="Date"/>
    <w:basedOn w:val="1"/>
    <w:next w:val="1"/>
    <w:link w:val="129"/>
    <w:qFormat/>
    <w:uiPriority w:val="0"/>
    <w:rPr>
      <w:rFonts w:ascii="仿宋_GB2312" w:hAnsi="Verdana" w:cs="仿宋_GB2312"/>
      <w:color w:val="10000A"/>
      <w:szCs w:val="32"/>
    </w:rPr>
  </w:style>
  <w:style w:type="paragraph" w:styleId="51">
    <w:name w:val="Body Text Indent 2"/>
    <w:basedOn w:val="1"/>
    <w:link w:val="130"/>
    <w:qFormat/>
    <w:uiPriority w:val="0"/>
    <w:pPr>
      <w:snapToGrid w:val="0"/>
      <w:spacing w:line="560" w:lineRule="atLeast"/>
      <w:ind w:firstLine="540"/>
    </w:pPr>
    <w:rPr>
      <w:rFonts w:ascii="仿宋_GB2312" w:hAnsi="Verdana" w:cs="仿宋_GB2312"/>
      <w:color w:val="10000A"/>
      <w:szCs w:val="32"/>
    </w:rPr>
  </w:style>
  <w:style w:type="paragraph" w:styleId="52">
    <w:name w:val="endnote text"/>
    <w:basedOn w:val="1"/>
    <w:link w:val="131"/>
    <w:qFormat/>
    <w:uiPriority w:val="0"/>
    <w:pPr>
      <w:snapToGrid w:val="0"/>
      <w:jc w:val="left"/>
    </w:pPr>
    <w:rPr>
      <w:rFonts w:ascii="仿宋_GB2312" w:hAnsi="Verdana" w:cs="仿宋_GB2312"/>
      <w:color w:val="10000A"/>
      <w:sz w:val="21"/>
      <w:szCs w:val="24"/>
    </w:rPr>
  </w:style>
  <w:style w:type="paragraph" w:styleId="53">
    <w:name w:val="List Continue 5"/>
    <w:basedOn w:val="1"/>
    <w:qFormat/>
    <w:uiPriority w:val="0"/>
    <w:pPr>
      <w:spacing w:after="120"/>
      <w:ind w:left="2100" w:leftChars="1000"/>
    </w:pPr>
    <w:rPr>
      <w:sz w:val="21"/>
      <w:szCs w:val="24"/>
    </w:rPr>
  </w:style>
  <w:style w:type="paragraph" w:styleId="54">
    <w:name w:val="Balloon Text"/>
    <w:basedOn w:val="1"/>
    <w:link w:val="132"/>
    <w:semiHidden/>
    <w:qFormat/>
    <w:uiPriority w:val="0"/>
    <w:rPr>
      <w:rFonts w:ascii="仿宋_GB2312" w:hAnsi="Verdana" w:cs="仿宋_GB2312"/>
      <w:color w:val="10000A"/>
      <w:sz w:val="18"/>
      <w:szCs w:val="18"/>
    </w:rPr>
  </w:style>
  <w:style w:type="paragraph" w:styleId="55">
    <w:name w:val="footer"/>
    <w:basedOn w:val="1"/>
    <w:link w:val="133"/>
    <w:qFormat/>
    <w:uiPriority w:val="0"/>
    <w:pPr>
      <w:tabs>
        <w:tab w:val="center" w:pos="4153"/>
        <w:tab w:val="right" w:pos="8306"/>
      </w:tabs>
      <w:snapToGrid w:val="0"/>
      <w:jc w:val="left"/>
    </w:pPr>
    <w:rPr>
      <w:rFonts w:ascii="仿宋_GB2312" w:hAnsi="Verdana" w:cs="仿宋_GB2312"/>
      <w:color w:val="10000A"/>
      <w:sz w:val="18"/>
      <w:szCs w:val="32"/>
    </w:rPr>
  </w:style>
  <w:style w:type="paragraph" w:styleId="56">
    <w:name w:val="envelope return"/>
    <w:basedOn w:val="1"/>
    <w:qFormat/>
    <w:uiPriority w:val="0"/>
    <w:pPr>
      <w:snapToGrid w:val="0"/>
    </w:pPr>
    <w:rPr>
      <w:rFonts w:ascii="Arial" w:hAnsi="Arial" w:cs="Arial"/>
      <w:sz w:val="21"/>
      <w:szCs w:val="24"/>
    </w:rPr>
  </w:style>
  <w:style w:type="paragraph" w:styleId="57">
    <w:name w:val="header"/>
    <w:basedOn w:val="1"/>
    <w:link w:val="134"/>
    <w:qFormat/>
    <w:uiPriority w:val="0"/>
    <w:pPr>
      <w:pBdr>
        <w:bottom w:val="single" w:color="auto" w:sz="6" w:space="1"/>
      </w:pBdr>
      <w:tabs>
        <w:tab w:val="center" w:pos="4153"/>
        <w:tab w:val="right" w:pos="8306"/>
      </w:tabs>
      <w:snapToGrid w:val="0"/>
      <w:jc w:val="center"/>
    </w:pPr>
    <w:rPr>
      <w:rFonts w:ascii="仿宋_GB2312" w:hAnsi="Verdana" w:cs="仿宋_GB2312"/>
      <w:color w:val="10000A"/>
      <w:sz w:val="18"/>
      <w:szCs w:val="32"/>
    </w:rPr>
  </w:style>
  <w:style w:type="paragraph" w:styleId="58">
    <w:name w:val="Signature"/>
    <w:basedOn w:val="1"/>
    <w:link w:val="135"/>
    <w:qFormat/>
    <w:uiPriority w:val="0"/>
    <w:pPr>
      <w:ind w:left="100" w:leftChars="2100"/>
    </w:pPr>
    <w:rPr>
      <w:rFonts w:ascii="仿宋_GB2312" w:hAnsi="Verdana" w:cs="仿宋_GB2312"/>
      <w:color w:val="10000A"/>
      <w:sz w:val="21"/>
      <w:szCs w:val="24"/>
    </w:rPr>
  </w:style>
  <w:style w:type="paragraph" w:styleId="59">
    <w:name w:val="toc 1"/>
    <w:basedOn w:val="1"/>
    <w:next w:val="1"/>
    <w:semiHidden/>
    <w:qFormat/>
    <w:uiPriority w:val="0"/>
    <w:pPr>
      <w:spacing w:line="180" w:lineRule="auto"/>
      <w:jc w:val="center"/>
    </w:pPr>
    <w:rPr>
      <w:sz w:val="30"/>
      <w:szCs w:val="30"/>
    </w:rPr>
  </w:style>
  <w:style w:type="paragraph" w:styleId="60">
    <w:name w:val="List Continue 4"/>
    <w:basedOn w:val="1"/>
    <w:qFormat/>
    <w:uiPriority w:val="0"/>
    <w:pPr>
      <w:spacing w:after="120"/>
      <w:ind w:left="1680" w:leftChars="800"/>
    </w:pPr>
    <w:rPr>
      <w:sz w:val="21"/>
      <w:szCs w:val="24"/>
    </w:rPr>
  </w:style>
  <w:style w:type="paragraph" w:styleId="61">
    <w:name w:val="toc 4"/>
    <w:basedOn w:val="1"/>
    <w:next w:val="1"/>
    <w:semiHidden/>
    <w:qFormat/>
    <w:uiPriority w:val="0"/>
    <w:pPr>
      <w:ind w:left="1260" w:leftChars="600"/>
    </w:pPr>
  </w:style>
  <w:style w:type="paragraph" w:styleId="62">
    <w:name w:val="index heading"/>
    <w:basedOn w:val="1"/>
    <w:next w:val="63"/>
    <w:qFormat/>
    <w:uiPriority w:val="0"/>
    <w:rPr>
      <w:rFonts w:ascii="Arial" w:hAnsi="Arial" w:cs="Arial"/>
      <w:b/>
      <w:bCs/>
      <w:sz w:val="21"/>
      <w:szCs w:val="24"/>
    </w:rPr>
  </w:style>
  <w:style w:type="paragraph" w:styleId="63">
    <w:name w:val="index 1"/>
    <w:basedOn w:val="1"/>
    <w:next w:val="1"/>
    <w:semiHidden/>
    <w:qFormat/>
    <w:uiPriority w:val="0"/>
    <w:rPr>
      <w:rFonts w:ascii="仿宋_GB2312" w:eastAsia="仿宋_GB2312"/>
      <w:sz w:val="21"/>
      <w:szCs w:val="28"/>
    </w:rPr>
  </w:style>
  <w:style w:type="paragraph" w:styleId="64">
    <w:name w:val="Subtitle"/>
    <w:basedOn w:val="1"/>
    <w:link w:val="136"/>
    <w:qFormat/>
    <w:uiPriority w:val="0"/>
    <w:pPr>
      <w:spacing w:before="240" w:after="60" w:line="312" w:lineRule="auto"/>
      <w:jc w:val="center"/>
      <w:outlineLvl w:val="1"/>
    </w:pPr>
    <w:rPr>
      <w:rFonts w:ascii="Arial" w:hAnsi="Arial" w:cs="Arial"/>
      <w:b/>
      <w:bCs/>
      <w:color w:val="10000A"/>
      <w:kern w:val="28"/>
      <w:sz w:val="32"/>
      <w:szCs w:val="32"/>
    </w:rPr>
  </w:style>
  <w:style w:type="paragraph" w:styleId="65">
    <w:name w:val="List Number 5"/>
    <w:basedOn w:val="1"/>
    <w:qFormat/>
    <w:uiPriority w:val="0"/>
    <w:pPr>
      <w:numPr>
        <w:ilvl w:val="0"/>
        <w:numId w:val="7"/>
      </w:numPr>
      <w:tabs>
        <w:tab w:val="left" w:pos="3458"/>
        <w:tab w:val="clear" w:pos="420"/>
      </w:tabs>
    </w:pPr>
    <w:rPr>
      <w:sz w:val="21"/>
      <w:szCs w:val="24"/>
    </w:rPr>
  </w:style>
  <w:style w:type="paragraph" w:styleId="66">
    <w:name w:val="List"/>
    <w:basedOn w:val="1"/>
    <w:qFormat/>
    <w:uiPriority w:val="0"/>
    <w:pPr>
      <w:ind w:left="200" w:hanging="200" w:hangingChars="200"/>
    </w:pPr>
    <w:rPr>
      <w:sz w:val="21"/>
      <w:szCs w:val="24"/>
    </w:rPr>
  </w:style>
  <w:style w:type="paragraph" w:styleId="67">
    <w:name w:val="footnote text"/>
    <w:basedOn w:val="1"/>
    <w:link w:val="137"/>
    <w:qFormat/>
    <w:uiPriority w:val="0"/>
    <w:pPr>
      <w:snapToGrid w:val="0"/>
      <w:jc w:val="left"/>
    </w:pPr>
    <w:rPr>
      <w:rFonts w:ascii="仿宋_GB2312" w:hAnsi="Verdana" w:cs="仿宋_GB2312"/>
      <w:color w:val="10000A"/>
      <w:sz w:val="18"/>
      <w:szCs w:val="18"/>
    </w:rPr>
  </w:style>
  <w:style w:type="paragraph" w:styleId="68">
    <w:name w:val="toc 6"/>
    <w:basedOn w:val="1"/>
    <w:next w:val="1"/>
    <w:semiHidden/>
    <w:qFormat/>
    <w:uiPriority w:val="0"/>
    <w:pPr>
      <w:ind w:left="2100" w:leftChars="1000"/>
    </w:pPr>
  </w:style>
  <w:style w:type="paragraph" w:styleId="69">
    <w:name w:val="List 5"/>
    <w:basedOn w:val="1"/>
    <w:qFormat/>
    <w:uiPriority w:val="0"/>
    <w:pPr>
      <w:ind w:left="100" w:leftChars="800" w:hanging="200" w:hangingChars="200"/>
    </w:pPr>
    <w:rPr>
      <w:sz w:val="21"/>
      <w:szCs w:val="24"/>
    </w:rPr>
  </w:style>
  <w:style w:type="paragraph" w:styleId="70">
    <w:name w:val="Body Text Indent 3"/>
    <w:basedOn w:val="1"/>
    <w:qFormat/>
    <w:uiPriority w:val="0"/>
    <w:pPr>
      <w:spacing w:after="120"/>
      <w:ind w:left="420" w:leftChars="200"/>
    </w:pPr>
    <w:rPr>
      <w:sz w:val="16"/>
      <w:szCs w:val="16"/>
    </w:rPr>
  </w:style>
  <w:style w:type="paragraph" w:styleId="71">
    <w:name w:val="index 7"/>
    <w:basedOn w:val="1"/>
    <w:next w:val="1"/>
    <w:qFormat/>
    <w:uiPriority w:val="0"/>
    <w:pPr>
      <w:ind w:left="1200" w:leftChars="1200"/>
    </w:pPr>
    <w:rPr>
      <w:sz w:val="21"/>
      <w:szCs w:val="24"/>
    </w:rPr>
  </w:style>
  <w:style w:type="paragraph" w:styleId="72">
    <w:name w:val="index 9"/>
    <w:basedOn w:val="1"/>
    <w:next w:val="1"/>
    <w:qFormat/>
    <w:uiPriority w:val="0"/>
    <w:pPr>
      <w:ind w:left="1600" w:leftChars="1600"/>
    </w:pPr>
    <w:rPr>
      <w:sz w:val="21"/>
      <w:szCs w:val="24"/>
    </w:rPr>
  </w:style>
  <w:style w:type="paragraph" w:styleId="73">
    <w:name w:val="table of figures"/>
    <w:basedOn w:val="1"/>
    <w:next w:val="1"/>
    <w:qFormat/>
    <w:uiPriority w:val="0"/>
    <w:pPr>
      <w:ind w:left="200" w:leftChars="200" w:hanging="200" w:hangingChars="200"/>
    </w:pPr>
    <w:rPr>
      <w:sz w:val="21"/>
      <w:szCs w:val="24"/>
    </w:rPr>
  </w:style>
  <w:style w:type="paragraph" w:styleId="74">
    <w:name w:val="toc 2"/>
    <w:basedOn w:val="1"/>
    <w:next w:val="1"/>
    <w:semiHidden/>
    <w:qFormat/>
    <w:uiPriority w:val="0"/>
    <w:pPr>
      <w:ind w:left="420" w:leftChars="200"/>
    </w:pPr>
  </w:style>
  <w:style w:type="paragraph" w:styleId="75">
    <w:name w:val="toc 9"/>
    <w:basedOn w:val="1"/>
    <w:next w:val="1"/>
    <w:semiHidden/>
    <w:qFormat/>
    <w:uiPriority w:val="0"/>
    <w:pPr>
      <w:ind w:left="3360" w:leftChars="1600"/>
    </w:pPr>
  </w:style>
  <w:style w:type="paragraph" w:styleId="76">
    <w:name w:val="Body Text 2"/>
    <w:basedOn w:val="1"/>
    <w:link w:val="138"/>
    <w:qFormat/>
    <w:uiPriority w:val="0"/>
    <w:rPr>
      <w:rFonts w:ascii="仿宋_GB2312" w:hAnsi="Verdana" w:cs="仿宋_GB2312"/>
      <w:color w:val="10000A"/>
      <w:szCs w:val="32"/>
    </w:rPr>
  </w:style>
  <w:style w:type="paragraph" w:styleId="77">
    <w:name w:val="List 4"/>
    <w:basedOn w:val="1"/>
    <w:qFormat/>
    <w:uiPriority w:val="0"/>
    <w:pPr>
      <w:ind w:left="100" w:leftChars="600" w:hanging="200" w:hangingChars="200"/>
    </w:pPr>
    <w:rPr>
      <w:sz w:val="21"/>
      <w:szCs w:val="24"/>
    </w:rPr>
  </w:style>
  <w:style w:type="paragraph" w:styleId="78">
    <w:name w:val="List Continue 2"/>
    <w:basedOn w:val="1"/>
    <w:qFormat/>
    <w:uiPriority w:val="0"/>
    <w:pPr>
      <w:spacing w:after="120"/>
      <w:ind w:left="840" w:leftChars="400"/>
    </w:pPr>
    <w:rPr>
      <w:sz w:val="21"/>
      <w:szCs w:val="24"/>
    </w:rPr>
  </w:style>
  <w:style w:type="paragraph" w:styleId="79">
    <w:name w:val="Message Header"/>
    <w:basedOn w:val="1"/>
    <w:link w:val="139"/>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color w:val="10000A"/>
      <w:sz w:val="24"/>
      <w:szCs w:val="24"/>
    </w:rPr>
  </w:style>
  <w:style w:type="paragraph" w:styleId="80">
    <w:name w:val="HTML Preformatted"/>
    <w:basedOn w:val="1"/>
    <w:link w:val="140"/>
    <w:qFormat/>
    <w:uiPriority w:val="0"/>
    <w:rPr>
      <w:rFonts w:ascii="Courier New" w:hAnsi="Courier New" w:cs="Courier New"/>
      <w:color w:val="10000A"/>
      <w:sz w:val="32"/>
      <w:szCs w:val="32"/>
    </w:rPr>
  </w:style>
  <w:style w:type="paragraph" w:styleId="81">
    <w:name w:val="Normal (Web)"/>
    <w:basedOn w:val="1"/>
    <w:qFormat/>
    <w:uiPriority w:val="0"/>
    <w:pPr>
      <w:widowControl/>
      <w:jc w:val="left"/>
    </w:pPr>
    <w:rPr>
      <w:rFonts w:ascii="宋体" w:hAnsi="宋体" w:cs="宋体"/>
      <w:color w:val="000000"/>
      <w:kern w:val="0"/>
      <w:sz w:val="24"/>
      <w:szCs w:val="24"/>
    </w:rPr>
  </w:style>
  <w:style w:type="paragraph" w:styleId="82">
    <w:name w:val="List Continue 3"/>
    <w:basedOn w:val="1"/>
    <w:qFormat/>
    <w:uiPriority w:val="0"/>
    <w:pPr>
      <w:spacing w:after="120"/>
      <w:ind w:left="1260" w:leftChars="600"/>
    </w:pPr>
    <w:rPr>
      <w:sz w:val="21"/>
      <w:szCs w:val="24"/>
    </w:rPr>
  </w:style>
  <w:style w:type="paragraph" w:styleId="83">
    <w:name w:val="index 2"/>
    <w:basedOn w:val="1"/>
    <w:next w:val="1"/>
    <w:qFormat/>
    <w:uiPriority w:val="0"/>
    <w:pPr>
      <w:ind w:left="200" w:leftChars="200"/>
    </w:pPr>
    <w:rPr>
      <w:sz w:val="21"/>
      <w:szCs w:val="24"/>
    </w:rPr>
  </w:style>
  <w:style w:type="paragraph" w:styleId="84">
    <w:name w:val="Title"/>
    <w:basedOn w:val="1"/>
    <w:link w:val="141"/>
    <w:qFormat/>
    <w:uiPriority w:val="0"/>
    <w:pPr>
      <w:spacing w:before="240" w:after="60"/>
      <w:jc w:val="center"/>
      <w:outlineLvl w:val="0"/>
    </w:pPr>
    <w:rPr>
      <w:rFonts w:ascii="Arial" w:hAnsi="Arial" w:cs="Arial"/>
      <w:b/>
      <w:bCs/>
      <w:color w:val="10000A"/>
      <w:sz w:val="32"/>
      <w:szCs w:val="32"/>
    </w:rPr>
  </w:style>
  <w:style w:type="paragraph" w:styleId="85">
    <w:name w:val="annotation subject"/>
    <w:basedOn w:val="29"/>
    <w:next w:val="29"/>
    <w:link w:val="142"/>
    <w:qFormat/>
    <w:uiPriority w:val="0"/>
    <w:rPr>
      <w:b/>
      <w:bCs/>
    </w:rPr>
  </w:style>
  <w:style w:type="paragraph" w:styleId="86">
    <w:name w:val="Body Text First Indent"/>
    <w:basedOn w:val="2"/>
    <w:link w:val="143"/>
    <w:qFormat/>
    <w:uiPriority w:val="0"/>
    <w:pPr>
      <w:spacing w:after="120"/>
      <w:ind w:firstLine="420" w:firstLineChars="100"/>
      <w:jc w:val="both"/>
    </w:pPr>
  </w:style>
  <w:style w:type="paragraph" w:styleId="87">
    <w:name w:val="Body Text First Indent 2"/>
    <w:basedOn w:val="35"/>
    <w:link w:val="144"/>
    <w:qFormat/>
    <w:uiPriority w:val="0"/>
    <w:pPr>
      <w:spacing w:after="120" w:line="240" w:lineRule="auto"/>
      <w:ind w:left="420" w:leftChars="200" w:firstLine="420" w:firstLineChars="200"/>
    </w:pPr>
  </w:style>
  <w:style w:type="table" w:styleId="89">
    <w:name w:val="Table Grid"/>
    <w:basedOn w:val="88"/>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1">
    <w:name w:val="Strong"/>
    <w:qFormat/>
    <w:uiPriority w:val="0"/>
    <w:rPr>
      <w:rFonts w:ascii="仿宋_GB2312" w:hAnsi="Verdana" w:eastAsia="仿宋_GB2312" w:cs="仿宋_GB2312"/>
      <w:b/>
      <w:bCs/>
      <w:color w:val="10000A"/>
      <w:kern w:val="0"/>
      <w:sz w:val="32"/>
      <w:szCs w:val="32"/>
      <w:lang w:eastAsia="en-US"/>
    </w:rPr>
  </w:style>
  <w:style w:type="character" w:styleId="92">
    <w:name w:val="endnote reference"/>
    <w:qFormat/>
    <w:uiPriority w:val="0"/>
    <w:rPr>
      <w:rFonts w:ascii="仿宋_GB2312" w:hAnsi="Verdana" w:eastAsia="仿宋_GB2312" w:cs="仿宋_GB2312"/>
      <w:color w:val="10000A"/>
      <w:kern w:val="0"/>
      <w:sz w:val="32"/>
      <w:szCs w:val="32"/>
      <w:vertAlign w:val="superscript"/>
      <w:lang w:eastAsia="en-US"/>
    </w:rPr>
  </w:style>
  <w:style w:type="character" w:styleId="93">
    <w:name w:val="page number"/>
    <w:qFormat/>
    <w:uiPriority w:val="0"/>
    <w:rPr>
      <w:rFonts w:ascii="仿宋_GB2312" w:hAnsi="Verdana" w:eastAsia="仿宋_GB2312" w:cs="仿宋_GB2312"/>
      <w:color w:val="10000A"/>
      <w:kern w:val="0"/>
      <w:sz w:val="32"/>
      <w:szCs w:val="32"/>
      <w:lang w:eastAsia="en-US"/>
    </w:rPr>
  </w:style>
  <w:style w:type="character" w:styleId="94">
    <w:name w:val="FollowedHyperlink"/>
    <w:qFormat/>
    <w:uiPriority w:val="0"/>
    <w:rPr>
      <w:rFonts w:ascii="仿宋_GB2312" w:hAnsi="Verdana" w:eastAsia="仿宋_GB2312" w:cs="仿宋_GB2312"/>
      <w:color w:val="800080"/>
      <w:kern w:val="0"/>
      <w:sz w:val="32"/>
      <w:szCs w:val="32"/>
      <w:u w:val="single"/>
      <w:lang w:eastAsia="en-US"/>
    </w:rPr>
  </w:style>
  <w:style w:type="character" w:styleId="95">
    <w:name w:val="Emphasis"/>
    <w:qFormat/>
    <w:uiPriority w:val="0"/>
    <w:rPr>
      <w:rFonts w:ascii="仿宋_GB2312" w:hAnsi="Verdana" w:eastAsia="仿宋_GB2312" w:cs="仿宋_GB2312"/>
      <w:i/>
      <w:iCs/>
      <w:color w:val="10000A"/>
      <w:kern w:val="0"/>
      <w:sz w:val="32"/>
      <w:szCs w:val="32"/>
      <w:lang w:eastAsia="en-US"/>
    </w:rPr>
  </w:style>
  <w:style w:type="character" w:styleId="96">
    <w:name w:val="line number"/>
    <w:qFormat/>
    <w:uiPriority w:val="0"/>
    <w:rPr>
      <w:rFonts w:ascii="仿宋_GB2312" w:hAnsi="Verdana" w:eastAsia="仿宋_GB2312" w:cs="仿宋_GB2312"/>
      <w:color w:val="10000A"/>
      <w:kern w:val="0"/>
      <w:sz w:val="32"/>
      <w:szCs w:val="32"/>
      <w:lang w:eastAsia="en-US"/>
    </w:rPr>
  </w:style>
  <w:style w:type="character" w:styleId="97">
    <w:name w:val="HTML Definition"/>
    <w:uiPriority w:val="0"/>
    <w:rPr>
      <w:rFonts w:ascii="仿宋_GB2312" w:hAnsi="Verdana" w:eastAsia="仿宋_GB2312" w:cs="仿宋_GB2312"/>
      <w:i/>
      <w:iCs/>
      <w:color w:val="10000A"/>
      <w:kern w:val="0"/>
      <w:sz w:val="32"/>
      <w:szCs w:val="32"/>
      <w:lang w:eastAsia="en-US"/>
    </w:rPr>
  </w:style>
  <w:style w:type="character" w:styleId="98">
    <w:name w:val="HTML Typewriter"/>
    <w:qFormat/>
    <w:uiPriority w:val="0"/>
    <w:rPr>
      <w:rFonts w:ascii="Courier New" w:hAnsi="Courier New" w:eastAsia="仿宋_GB2312" w:cs="Courier New"/>
      <w:color w:val="10000A"/>
      <w:kern w:val="0"/>
      <w:sz w:val="20"/>
      <w:szCs w:val="20"/>
      <w:lang w:eastAsia="en-US"/>
    </w:rPr>
  </w:style>
  <w:style w:type="character" w:styleId="99">
    <w:name w:val="HTML Acronym"/>
    <w:qFormat/>
    <w:uiPriority w:val="0"/>
    <w:rPr>
      <w:rFonts w:ascii="仿宋_GB2312" w:hAnsi="Verdana" w:eastAsia="仿宋_GB2312" w:cs="仿宋_GB2312"/>
      <w:color w:val="10000A"/>
      <w:kern w:val="0"/>
      <w:sz w:val="32"/>
      <w:szCs w:val="32"/>
      <w:lang w:eastAsia="en-US"/>
    </w:rPr>
  </w:style>
  <w:style w:type="character" w:styleId="100">
    <w:name w:val="HTML Variable"/>
    <w:uiPriority w:val="0"/>
    <w:rPr>
      <w:rFonts w:ascii="仿宋_GB2312" w:hAnsi="Verdana" w:eastAsia="仿宋_GB2312" w:cs="仿宋_GB2312"/>
      <w:i/>
      <w:iCs/>
      <w:color w:val="10000A"/>
      <w:kern w:val="0"/>
      <w:sz w:val="32"/>
      <w:szCs w:val="32"/>
      <w:lang w:eastAsia="en-US"/>
    </w:rPr>
  </w:style>
  <w:style w:type="character" w:styleId="101">
    <w:name w:val="Hyperlink"/>
    <w:uiPriority w:val="0"/>
    <w:rPr>
      <w:rFonts w:ascii="仿宋_GB2312" w:hAnsi="Verdana" w:eastAsia="仿宋_GB2312" w:cs="仿宋_GB2312"/>
      <w:color w:val="0000FF"/>
      <w:kern w:val="0"/>
      <w:sz w:val="32"/>
      <w:szCs w:val="32"/>
      <w:u w:val="single"/>
      <w:lang w:eastAsia="en-US"/>
    </w:rPr>
  </w:style>
  <w:style w:type="character" w:styleId="102">
    <w:name w:val="HTML Code"/>
    <w:uiPriority w:val="0"/>
    <w:rPr>
      <w:rFonts w:ascii="Courier New" w:hAnsi="Courier New" w:eastAsia="仿宋_GB2312" w:cs="Courier New"/>
      <w:color w:val="10000A"/>
      <w:kern w:val="0"/>
      <w:sz w:val="20"/>
      <w:szCs w:val="20"/>
      <w:lang w:eastAsia="en-US"/>
    </w:rPr>
  </w:style>
  <w:style w:type="character" w:styleId="103">
    <w:name w:val="annotation reference"/>
    <w:uiPriority w:val="0"/>
    <w:rPr>
      <w:rFonts w:ascii="仿宋_GB2312" w:hAnsi="Verdana" w:eastAsia="仿宋_GB2312" w:cs="仿宋_GB2312"/>
      <w:color w:val="10000A"/>
      <w:kern w:val="0"/>
      <w:sz w:val="21"/>
      <w:szCs w:val="21"/>
      <w:lang w:eastAsia="en-US"/>
    </w:rPr>
  </w:style>
  <w:style w:type="character" w:styleId="104">
    <w:name w:val="HTML Cite"/>
    <w:qFormat/>
    <w:uiPriority w:val="0"/>
    <w:rPr>
      <w:rFonts w:ascii="仿宋_GB2312" w:hAnsi="Verdana" w:eastAsia="仿宋_GB2312" w:cs="仿宋_GB2312"/>
      <w:i/>
      <w:iCs/>
      <w:color w:val="10000A"/>
      <w:kern w:val="0"/>
      <w:sz w:val="32"/>
      <w:szCs w:val="32"/>
      <w:lang w:eastAsia="en-US"/>
    </w:rPr>
  </w:style>
  <w:style w:type="character" w:styleId="105">
    <w:name w:val="HTML Keyboard"/>
    <w:qFormat/>
    <w:uiPriority w:val="0"/>
    <w:rPr>
      <w:rFonts w:ascii="Courier New" w:hAnsi="Courier New" w:eastAsia="仿宋_GB2312" w:cs="Courier New"/>
      <w:color w:val="10000A"/>
      <w:kern w:val="0"/>
      <w:sz w:val="20"/>
      <w:szCs w:val="20"/>
      <w:lang w:eastAsia="en-US"/>
    </w:rPr>
  </w:style>
  <w:style w:type="character" w:styleId="106">
    <w:name w:val="HTML Sample"/>
    <w:uiPriority w:val="0"/>
    <w:rPr>
      <w:rFonts w:ascii="Courier New" w:hAnsi="Courier New" w:eastAsia="仿宋_GB2312" w:cs="Courier New"/>
      <w:color w:val="10000A"/>
      <w:kern w:val="0"/>
      <w:sz w:val="32"/>
      <w:szCs w:val="32"/>
      <w:lang w:eastAsia="en-US"/>
    </w:rPr>
  </w:style>
  <w:style w:type="character" w:customStyle="1" w:styleId="107">
    <w:name w:val="正文文本 字符"/>
    <w:link w:val="2"/>
    <w:qFormat/>
    <w:uiPriority w:val="0"/>
    <w:rPr>
      <w:rFonts w:ascii="宋体" w:hAnsi="Verdana" w:eastAsia="宋体" w:cs="仿宋_GB2312"/>
      <w:color w:val="10000A"/>
      <w:kern w:val="2"/>
      <w:sz w:val="28"/>
      <w:szCs w:val="32"/>
      <w:lang w:val="en-US" w:eastAsia="zh-CN" w:bidi="ar-SA"/>
    </w:rPr>
  </w:style>
  <w:style w:type="character" w:customStyle="1" w:styleId="108">
    <w:name w:val="宏文本 字符"/>
    <w:link w:val="3"/>
    <w:qFormat/>
    <w:uiPriority w:val="0"/>
    <w:rPr>
      <w:rFonts w:ascii="Courier New" w:hAnsi="Courier New" w:eastAsia="Times New Roman" w:cs="Courier New"/>
      <w:kern w:val="2"/>
      <w:sz w:val="24"/>
      <w:szCs w:val="24"/>
      <w:lang w:val="en-US" w:eastAsia="zh-CN" w:bidi="ar-SA"/>
    </w:rPr>
  </w:style>
  <w:style w:type="character" w:customStyle="1" w:styleId="109">
    <w:name w:val="标题 1 字符"/>
    <w:link w:val="4"/>
    <w:qFormat/>
    <w:uiPriority w:val="0"/>
    <w:rPr>
      <w:rFonts w:ascii="宋体" w:hAnsi="Verdana" w:eastAsia="宋体" w:cs="仿宋_GB2312"/>
      <w:color w:val="10000A"/>
      <w:kern w:val="2"/>
      <w:sz w:val="28"/>
      <w:szCs w:val="32"/>
      <w:lang w:val="en-US" w:eastAsia="zh-CN" w:bidi="ar-SA"/>
    </w:rPr>
  </w:style>
  <w:style w:type="character" w:customStyle="1" w:styleId="110">
    <w:name w:val="标题 2 字符"/>
    <w:link w:val="5"/>
    <w:qFormat/>
    <w:uiPriority w:val="0"/>
    <w:rPr>
      <w:rFonts w:ascii="Arial" w:hAnsi="Arial" w:eastAsia="黑体" w:cs="仿宋_GB2312"/>
      <w:b/>
      <w:bCs/>
      <w:color w:val="10000A"/>
      <w:kern w:val="2"/>
      <w:sz w:val="32"/>
      <w:szCs w:val="32"/>
      <w:lang w:val="en-US" w:eastAsia="zh-CN" w:bidi="ar-SA"/>
    </w:rPr>
  </w:style>
  <w:style w:type="character" w:customStyle="1" w:styleId="111">
    <w:name w:val="标题 3 字符"/>
    <w:link w:val="6"/>
    <w:qFormat/>
    <w:uiPriority w:val="0"/>
    <w:rPr>
      <w:rFonts w:ascii="仿宋_GB2312" w:hAnsi="Verdana" w:eastAsia="宋体" w:cs="仿宋_GB2312"/>
      <w:b/>
      <w:bCs/>
      <w:color w:val="10000A"/>
      <w:kern w:val="2"/>
      <w:sz w:val="32"/>
      <w:szCs w:val="32"/>
      <w:lang w:val="en-US" w:eastAsia="zh-CN" w:bidi="ar-SA"/>
    </w:rPr>
  </w:style>
  <w:style w:type="character" w:customStyle="1" w:styleId="112">
    <w:name w:val="标题 4 字符"/>
    <w:link w:val="7"/>
    <w:qFormat/>
    <w:uiPriority w:val="0"/>
    <w:rPr>
      <w:rFonts w:ascii="Arial" w:hAnsi="Arial" w:eastAsia="黑体" w:cs="仿宋_GB2312"/>
      <w:b/>
      <w:bCs/>
      <w:color w:val="10000A"/>
      <w:kern w:val="2"/>
      <w:sz w:val="28"/>
      <w:szCs w:val="28"/>
      <w:lang w:val="en-US" w:eastAsia="zh-CN" w:bidi="ar-SA"/>
    </w:rPr>
  </w:style>
  <w:style w:type="character" w:customStyle="1" w:styleId="113">
    <w:name w:val="标题 5 字符"/>
    <w:link w:val="8"/>
    <w:qFormat/>
    <w:uiPriority w:val="0"/>
    <w:rPr>
      <w:rFonts w:ascii="仿宋_GB2312" w:hAnsi="Verdana" w:eastAsia="宋体" w:cs="仿宋_GB2312"/>
      <w:b/>
      <w:bCs/>
      <w:color w:val="10000A"/>
      <w:kern w:val="2"/>
      <w:sz w:val="28"/>
      <w:szCs w:val="28"/>
      <w:lang w:val="en-US" w:eastAsia="zh-CN" w:bidi="ar-SA"/>
    </w:rPr>
  </w:style>
  <w:style w:type="character" w:customStyle="1" w:styleId="114">
    <w:name w:val="标题 6 字符"/>
    <w:link w:val="9"/>
    <w:qFormat/>
    <w:uiPriority w:val="0"/>
    <w:rPr>
      <w:rFonts w:ascii="Arial" w:hAnsi="Arial" w:eastAsia="黑体" w:cs="仿宋_GB2312"/>
      <w:b/>
      <w:color w:val="10000A"/>
      <w:kern w:val="2"/>
      <w:sz w:val="24"/>
      <w:szCs w:val="24"/>
      <w:lang w:val="en-US" w:eastAsia="zh-CN" w:bidi="ar-SA"/>
    </w:rPr>
  </w:style>
  <w:style w:type="character" w:customStyle="1" w:styleId="115">
    <w:name w:val="正文缩进 字符"/>
    <w:link w:val="10"/>
    <w:qFormat/>
    <w:uiPriority w:val="0"/>
    <w:rPr>
      <w:rFonts w:ascii="仿宋_GB2312" w:hAnsi="Verdana" w:eastAsia="宋体" w:cs="仿宋_GB2312"/>
      <w:color w:val="10000A"/>
      <w:kern w:val="2"/>
      <w:sz w:val="24"/>
      <w:szCs w:val="32"/>
      <w:lang w:val="en-US" w:eastAsia="zh-CN" w:bidi="ar-SA"/>
    </w:rPr>
  </w:style>
  <w:style w:type="character" w:customStyle="1" w:styleId="116">
    <w:name w:val="标题 7 字符"/>
    <w:link w:val="11"/>
    <w:qFormat/>
    <w:uiPriority w:val="0"/>
    <w:rPr>
      <w:rFonts w:ascii="仿宋_GB2312" w:hAnsi="Verdana" w:eastAsia="宋体" w:cs="仿宋_GB2312"/>
      <w:b/>
      <w:color w:val="10000A"/>
      <w:kern w:val="2"/>
      <w:sz w:val="24"/>
      <w:szCs w:val="24"/>
      <w:lang w:val="en-US" w:eastAsia="zh-CN" w:bidi="ar-SA"/>
    </w:rPr>
  </w:style>
  <w:style w:type="character" w:customStyle="1" w:styleId="117">
    <w:name w:val="标题 8 字符"/>
    <w:link w:val="12"/>
    <w:qFormat/>
    <w:uiPriority w:val="0"/>
    <w:rPr>
      <w:rFonts w:ascii="Arial" w:hAnsi="Arial" w:eastAsia="黑体" w:cs="仿宋_GB2312"/>
      <w:color w:val="10000A"/>
      <w:kern w:val="2"/>
      <w:sz w:val="24"/>
      <w:szCs w:val="24"/>
      <w:lang w:val="en-US" w:eastAsia="zh-CN" w:bidi="ar-SA"/>
    </w:rPr>
  </w:style>
  <w:style w:type="character" w:customStyle="1" w:styleId="118">
    <w:name w:val="标题 9 字符"/>
    <w:link w:val="13"/>
    <w:qFormat/>
    <w:uiPriority w:val="0"/>
    <w:rPr>
      <w:rFonts w:ascii="Arial" w:hAnsi="Arial" w:eastAsia="黑体" w:cs="仿宋_GB2312"/>
      <w:color w:val="10000A"/>
      <w:kern w:val="2"/>
      <w:sz w:val="21"/>
      <w:szCs w:val="24"/>
      <w:lang w:val="en-US" w:eastAsia="zh-CN" w:bidi="ar-SA"/>
    </w:rPr>
  </w:style>
  <w:style w:type="character" w:customStyle="1" w:styleId="119">
    <w:name w:val="注释标题 字符"/>
    <w:link w:val="18"/>
    <w:qFormat/>
    <w:uiPriority w:val="0"/>
    <w:rPr>
      <w:rFonts w:ascii="仿宋_GB2312" w:hAnsi="Verdana" w:eastAsia="黑体" w:cs="仿宋_GB2312"/>
      <w:color w:val="10000A"/>
      <w:kern w:val="2"/>
      <w:sz w:val="28"/>
      <w:szCs w:val="32"/>
      <w:lang w:val="en-US" w:eastAsia="zh-CN" w:bidi="ar-SA"/>
    </w:rPr>
  </w:style>
  <w:style w:type="character" w:customStyle="1" w:styleId="120">
    <w:name w:val="电子邮件签名 字符"/>
    <w:link w:val="21"/>
    <w:qFormat/>
    <w:uiPriority w:val="0"/>
    <w:rPr>
      <w:rFonts w:ascii="仿宋_GB2312" w:hAnsi="Verdana" w:eastAsia="宋体" w:cs="仿宋_GB2312"/>
      <w:color w:val="10000A"/>
      <w:kern w:val="2"/>
      <w:sz w:val="21"/>
      <w:szCs w:val="24"/>
      <w:lang w:val="en-US" w:eastAsia="zh-CN" w:bidi="ar-SA"/>
    </w:rPr>
  </w:style>
  <w:style w:type="character" w:customStyle="1" w:styleId="121">
    <w:name w:val="文档结构图 字符"/>
    <w:link w:val="27"/>
    <w:qFormat/>
    <w:uiPriority w:val="0"/>
    <w:rPr>
      <w:rFonts w:ascii="仿宋_GB2312" w:hAnsi="Verdana" w:eastAsia="宋体" w:cs="仿宋_GB2312"/>
      <w:color w:val="10000A"/>
      <w:kern w:val="2"/>
      <w:sz w:val="28"/>
      <w:szCs w:val="32"/>
      <w:lang w:val="en-US" w:eastAsia="zh-CN" w:bidi="ar-SA"/>
    </w:rPr>
  </w:style>
  <w:style w:type="character" w:customStyle="1" w:styleId="122">
    <w:name w:val="批注文字 字符"/>
    <w:link w:val="29"/>
    <w:qFormat/>
    <w:uiPriority w:val="0"/>
    <w:rPr>
      <w:rFonts w:ascii="仿宋_GB2312" w:hAnsi="Verdana" w:eastAsia="宋体" w:cs="仿宋_GB2312"/>
      <w:color w:val="10000A"/>
      <w:kern w:val="2"/>
      <w:sz w:val="21"/>
      <w:szCs w:val="24"/>
      <w:lang w:val="en-US" w:eastAsia="zh-CN" w:bidi="ar-SA"/>
    </w:rPr>
  </w:style>
  <w:style w:type="character" w:customStyle="1" w:styleId="123">
    <w:name w:val="称呼 字符"/>
    <w:link w:val="31"/>
    <w:qFormat/>
    <w:uiPriority w:val="0"/>
    <w:rPr>
      <w:rFonts w:ascii="仿宋_GB2312" w:hAnsi="Verdana" w:eastAsia="仿宋_GB2312" w:cs="仿宋_GB2312"/>
      <w:color w:val="10000A"/>
      <w:kern w:val="2"/>
      <w:sz w:val="28"/>
      <w:szCs w:val="32"/>
      <w:lang w:val="en-US" w:eastAsia="zh-CN" w:bidi="ar-SA"/>
    </w:rPr>
  </w:style>
  <w:style w:type="character" w:customStyle="1" w:styleId="124">
    <w:name w:val="正文文本 3 字符"/>
    <w:link w:val="32"/>
    <w:qFormat/>
    <w:uiPriority w:val="0"/>
    <w:rPr>
      <w:rFonts w:ascii="仿宋_GB2312" w:hAnsi="Verdana" w:eastAsia="宋体" w:cs="仿宋_GB2312"/>
      <w:color w:val="10000A"/>
      <w:kern w:val="2"/>
      <w:sz w:val="16"/>
      <w:szCs w:val="16"/>
      <w:lang w:val="en-US" w:eastAsia="zh-CN" w:bidi="ar-SA"/>
    </w:rPr>
  </w:style>
  <w:style w:type="character" w:customStyle="1" w:styleId="125">
    <w:name w:val="结束语 字符"/>
    <w:link w:val="33"/>
    <w:qFormat/>
    <w:uiPriority w:val="0"/>
    <w:rPr>
      <w:rFonts w:ascii="仿宋_GB2312" w:hAnsi="Verdana" w:eastAsia="宋体" w:cs="仿宋_GB2312"/>
      <w:color w:val="10000A"/>
      <w:kern w:val="2"/>
      <w:sz w:val="21"/>
      <w:szCs w:val="24"/>
      <w:lang w:val="en-US" w:eastAsia="zh-CN" w:bidi="ar-SA"/>
    </w:rPr>
  </w:style>
  <w:style w:type="character" w:customStyle="1" w:styleId="126">
    <w:name w:val="正文文本缩进 字符"/>
    <w:link w:val="35"/>
    <w:qFormat/>
    <w:uiPriority w:val="0"/>
    <w:rPr>
      <w:rFonts w:ascii="仿宋_GB2312" w:hAnsi="Verdana" w:eastAsia="宋体" w:cs="仿宋_GB2312"/>
      <w:color w:val="10000A"/>
      <w:kern w:val="2"/>
      <w:sz w:val="44"/>
      <w:szCs w:val="32"/>
      <w:lang w:val="en-US" w:eastAsia="zh-CN" w:bidi="ar-SA"/>
    </w:rPr>
  </w:style>
  <w:style w:type="character" w:customStyle="1" w:styleId="127">
    <w:name w:val="HTML 地址 字符"/>
    <w:link w:val="41"/>
    <w:qFormat/>
    <w:uiPriority w:val="0"/>
    <w:rPr>
      <w:rFonts w:ascii="仿宋_GB2312" w:hAnsi="Verdana" w:eastAsia="宋体" w:cs="仿宋_GB2312"/>
      <w:i/>
      <w:iCs/>
      <w:color w:val="10000A"/>
      <w:kern w:val="2"/>
      <w:sz w:val="21"/>
      <w:szCs w:val="24"/>
      <w:lang w:val="en-US" w:eastAsia="zh-CN" w:bidi="ar-SA"/>
    </w:rPr>
  </w:style>
  <w:style w:type="character" w:customStyle="1" w:styleId="128">
    <w:name w:val="纯文本 字符"/>
    <w:link w:val="45"/>
    <w:qFormat/>
    <w:uiPriority w:val="0"/>
    <w:rPr>
      <w:rFonts w:ascii="宋体" w:hAnsi="Courier New" w:eastAsia="宋体" w:cs="Courier New"/>
      <w:color w:val="10000A"/>
      <w:kern w:val="2"/>
      <w:sz w:val="21"/>
      <w:szCs w:val="21"/>
      <w:lang w:val="en-US" w:eastAsia="zh-CN" w:bidi="ar-SA"/>
    </w:rPr>
  </w:style>
  <w:style w:type="character" w:customStyle="1" w:styleId="129">
    <w:name w:val="日期 字符"/>
    <w:link w:val="50"/>
    <w:qFormat/>
    <w:uiPriority w:val="0"/>
    <w:rPr>
      <w:rFonts w:ascii="仿宋_GB2312" w:hAnsi="Verdana" w:eastAsia="宋体" w:cs="仿宋_GB2312"/>
      <w:color w:val="10000A"/>
      <w:kern w:val="2"/>
      <w:sz w:val="28"/>
      <w:szCs w:val="32"/>
      <w:lang w:val="en-US" w:eastAsia="zh-CN" w:bidi="ar-SA"/>
    </w:rPr>
  </w:style>
  <w:style w:type="character" w:customStyle="1" w:styleId="130">
    <w:name w:val="正文文本缩进 2 字符"/>
    <w:link w:val="51"/>
    <w:qFormat/>
    <w:uiPriority w:val="0"/>
    <w:rPr>
      <w:rFonts w:ascii="仿宋_GB2312" w:hAnsi="Verdana" w:eastAsia="宋体" w:cs="仿宋_GB2312"/>
      <w:color w:val="10000A"/>
      <w:kern w:val="2"/>
      <w:sz w:val="28"/>
      <w:szCs w:val="32"/>
      <w:lang w:val="en-US" w:eastAsia="zh-CN" w:bidi="ar-SA"/>
    </w:rPr>
  </w:style>
  <w:style w:type="character" w:customStyle="1" w:styleId="131">
    <w:name w:val="尾注文本 字符"/>
    <w:link w:val="52"/>
    <w:qFormat/>
    <w:uiPriority w:val="0"/>
    <w:rPr>
      <w:rFonts w:ascii="仿宋_GB2312" w:hAnsi="Verdana" w:eastAsia="宋体" w:cs="仿宋_GB2312"/>
      <w:color w:val="10000A"/>
      <w:kern w:val="2"/>
      <w:sz w:val="21"/>
      <w:szCs w:val="24"/>
      <w:lang w:val="en-US" w:eastAsia="zh-CN" w:bidi="ar-SA"/>
    </w:rPr>
  </w:style>
  <w:style w:type="character" w:customStyle="1" w:styleId="132">
    <w:name w:val="批注框文本 字符"/>
    <w:link w:val="54"/>
    <w:qFormat/>
    <w:uiPriority w:val="0"/>
    <w:rPr>
      <w:rFonts w:ascii="仿宋_GB2312" w:hAnsi="Verdana" w:eastAsia="宋体" w:cs="仿宋_GB2312"/>
      <w:color w:val="10000A"/>
      <w:kern w:val="2"/>
      <w:sz w:val="18"/>
      <w:szCs w:val="18"/>
      <w:lang w:val="en-US" w:eastAsia="zh-CN" w:bidi="ar-SA"/>
    </w:rPr>
  </w:style>
  <w:style w:type="character" w:customStyle="1" w:styleId="133">
    <w:name w:val="页脚 字符"/>
    <w:link w:val="55"/>
    <w:qFormat/>
    <w:uiPriority w:val="0"/>
    <w:rPr>
      <w:rFonts w:ascii="仿宋_GB2312" w:hAnsi="Verdana" w:eastAsia="宋体" w:cs="仿宋_GB2312"/>
      <w:color w:val="10000A"/>
      <w:kern w:val="2"/>
      <w:sz w:val="18"/>
      <w:szCs w:val="32"/>
      <w:lang w:val="en-US" w:eastAsia="zh-CN" w:bidi="ar-SA"/>
    </w:rPr>
  </w:style>
  <w:style w:type="character" w:customStyle="1" w:styleId="134">
    <w:name w:val="页眉 字符"/>
    <w:link w:val="57"/>
    <w:qFormat/>
    <w:uiPriority w:val="0"/>
    <w:rPr>
      <w:rFonts w:ascii="仿宋_GB2312" w:hAnsi="Verdana" w:eastAsia="宋体" w:cs="仿宋_GB2312"/>
      <w:color w:val="10000A"/>
      <w:kern w:val="2"/>
      <w:sz w:val="18"/>
      <w:szCs w:val="32"/>
      <w:lang w:val="en-US" w:eastAsia="zh-CN" w:bidi="ar-SA"/>
    </w:rPr>
  </w:style>
  <w:style w:type="character" w:customStyle="1" w:styleId="135">
    <w:name w:val="签名 字符"/>
    <w:link w:val="58"/>
    <w:qFormat/>
    <w:uiPriority w:val="0"/>
    <w:rPr>
      <w:rFonts w:ascii="仿宋_GB2312" w:hAnsi="Verdana" w:eastAsia="宋体" w:cs="仿宋_GB2312"/>
      <w:color w:val="10000A"/>
      <w:kern w:val="2"/>
      <w:sz w:val="21"/>
      <w:szCs w:val="24"/>
      <w:lang w:val="en-US" w:eastAsia="zh-CN" w:bidi="ar-SA"/>
    </w:rPr>
  </w:style>
  <w:style w:type="character" w:customStyle="1" w:styleId="136">
    <w:name w:val="副标题 字符"/>
    <w:link w:val="64"/>
    <w:qFormat/>
    <w:uiPriority w:val="0"/>
    <w:rPr>
      <w:rFonts w:ascii="Arial" w:hAnsi="Arial" w:eastAsia="宋体" w:cs="Arial"/>
      <w:b/>
      <w:bCs/>
      <w:color w:val="10000A"/>
      <w:kern w:val="28"/>
      <w:sz w:val="32"/>
      <w:szCs w:val="32"/>
      <w:lang w:val="en-US" w:eastAsia="zh-CN" w:bidi="ar-SA"/>
    </w:rPr>
  </w:style>
  <w:style w:type="character" w:customStyle="1" w:styleId="137">
    <w:name w:val="脚注文本 字符"/>
    <w:link w:val="67"/>
    <w:qFormat/>
    <w:uiPriority w:val="0"/>
    <w:rPr>
      <w:rFonts w:ascii="仿宋_GB2312" w:hAnsi="Verdana" w:eastAsia="宋体" w:cs="仿宋_GB2312"/>
      <w:color w:val="10000A"/>
      <w:kern w:val="2"/>
      <w:sz w:val="18"/>
      <w:szCs w:val="18"/>
      <w:lang w:val="en-US" w:eastAsia="zh-CN" w:bidi="ar-SA"/>
    </w:rPr>
  </w:style>
  <w:style w:type="character" w:customStyle="1" w:styleId="138">
    <w:name w:val="正文文本 2 字符"/>
    <w:link w:val="76"/>
    <w:qFormat/>
    <w:uiPriority w:val="0"/>
    <w:rPr>
      <w:rFonts w:ascii="仿宋_GB2312" w:hAnsi="Verdana" w:eastAsia="宋体" w:cs="仿宋_GB2312"/>
      <w:color w:val="10000A"/>
      <w:kern w:val="2"/>
      <w:sz w:val="28"/>
      <w:szCs w:val="32"/>
      <w:lang w:val="en-US" w:eastAsia="zh-CN" w:bidi="ar-SA"/>
    </w:rPr>
  </w:style>
  <w:style w:type="character" w:customStyle="1" w:styleId="139">
    <w:name w:val="信息标题 字符"/>
    <w:link w:val="79"/>
    <w:qFormat/>
    <w:uiPriority w:val="0"/>
    <w:rPr>
      <w:rFonts w:ascii="Arial" w:hAnsi="Arial" w:eastAsia="宋体" w:cs="Arial"/>
      <w:color w:val="10000A"/>
      <w:kern w:val="2"/>
      <w:sz w:val="24"/>
      <w:szCs w:val="24"/>
      <w:lang w:val="en-US" w:eastAsia="zh-CN" w:bidi="ar-SA"/>
    </w:rPr>
  </w:style>
  <w:style w:type="character" w:customStyle="1" w:styleId="140">
    <w:name w:val="HTML 预设格式 字符"/>
    <w:link w:val="80"/>
    <w:qFormat/>
    <w:uiPriority w:val="0"/>
    <w:rPr>
      <w:rFonts w:ascii="Courier New" w:hAnsi="Courier New" w:eastAsia="宋体" w:cs="Courier New"/>
      <w:color w:val="10000A"/>
      <w:kern w:val="2"/>
      <w:sz w:val="32"/>
      <w:szCs w:val="32"/>
      <w:lang w:val="en-US" w:eastAsia="zh-CN" w:bidi="ar-SA"/>
    </w:rPr>
  </w:style>
  <w:style w:type="character" w:customStyle="1" w:styleId="141">
    <w:name w:val="标题 字符"/>
    <w:link w:val="84"/>
    <w:qFormat/>
    <w:uiPriority w:val="0"/>
    <w:rPr>
      <w:rFonts w:ascii="Arial" w:hAnsi="Arial" w:eastAsia="宋体" w:cs="Arial"/>
      <w:b/>
      <w:bCs/>
      <w:color w:val="10000A"/>
      <w:kern w:val="2"/>
      <w:sz w:val="32"/>
      <w:szCs w:val="32"/>
      <w:lang w:val="en-US" w:eastAsia="zh-CN" w:bidi="ar-SA"/>
    </w:rPr>
  </w:style>
  <w:style w:type="character" w:customStyle="1" w:styleId="142">
    <w:name w:val="批注主题 字符"/>
    <w:link w:val="85"/>
    <w:qFormat/>
    <w:uiPriority w:val="0"/>
    <w:rPr>
      <w:rFonts w:ascii="仿宋_GB2312" w:hAnsi="Verdana" w:eastAsia="宋体" w:cs="仿宋_GB2312"/>
      <w:b/>
      <w:bCs/>
      <w:color w:val="10000A"/>
      <w:kern w:val="2"/>
      <w:sz w:val="21"/>
      <w:szCs w:val="24"/>
      <w:lang w:val="en-US" w:eastAsia="zh-CN" w:bidi="ar-SA"/>
    </w:rPr>
  </w:style>
  <w:style w:type="character" w:customStyle="1" w:styleId="143">
    <w:name w:val="正文首行缩进 字符"/>
    <w:link w:val="86"/>
    <w:qFormat/>
    <w:uiPriority w:val="0"/>
    <w:rPr>
      <w:rFonts w:ascii="宋体" w:hAnsi="Verdana" w:eastAsia="宋体" w:cs="仿宋_GB2312"/>
      <w:color w:val="10000A"/>
      <w:kern w:val="2"/>
      <w:sz w:val="28"/>
      <w:szCs w:val="32"/>
      <w:lang w:val="en-US" w:eastAsia="zh-CN" w:bidi="ar-SA"/>
    </w:rPr>
  </w:style>
  <w:style w:type="character" w:customStyle="1" w:styleId="144">
    <w:name w:val="正文首行缩进 2 字符"/>
    <w:link w:val="87"/>
    <w:qFormat/>
    <w:uiPriority w:val="0"/>
    <w:rPr>
      <w:rFonts w:ascii="仿宋_GB2312" w:hAnsi="Verdana" w:eastAsia="宋体" w:cs="仿宋_GB2312"/>
      <w:color w:val="10000A"/>
      <w:kern w:val="2"/>
      <w:sz w:val="44"/>
      <w:szCs w:val="32"/>
      <w:lang w:val="en-US" w:eastAsia="zh-CN" w:bidi="ar-SA"/>
    </w:rPr>
  </w:style>
  <w:style w:type="character" w:customStyle="1" w:styleId="145">
    <w:name w:val="Intense Reference"/>
    <w:qFormat/>
    <w:uiPriority w:val="0"/>
    <w:rPr>
      <w:b/>
      <w:bCs/>
      <w:smallCaps/>
      <w:color w:val="C0504D"/>
      <w:spacing w:val="5"/>
      <w:u w:val="single"/>
    </w:rPr>
  </w:style>
  <w:style w:type="character" w:customStyle="1" w:styleId="146">
    <w:name w:val="bds_more2"/>
    <w:uiPriority w:val="0"/>
    <w:rPr>
      <w:rFonts w:ascii="仿宋_GB2312" w:hAnsi="Verdana" w:eastAsia="仿宋_GB2312" w:cs="仿宋_GB2312"/>
      <w:color w:val="10000A"/>
      <w:kern w:val="0"/>
      <w:sz w:val="32"/>
      <w:szCs w:val="32"/>
      <w:lang w:eastAsia="en-US"/>
    </w:rPr>
  </w:style>
  <w:style w:type="character" w:customStyle="1" w:styleId="147">
    <w:name w:val="Book Title"/>
    <w:qFormat/>
    <w:uiPriority w:val="0"/>
    <w:rPr>
      <w:b/>
      <w:bCs/>
      <w:smallCaps/>
      <w:spacing w:val="5"/>
    </w:rPr>
  </w:style>
  <w:style w:type="character" w:customStyle="1" w:styleId="148">
    <w:name w:val="明显引用 字符"/>
    <w:link w:val="149"/>
    <w:uiPriority w:val="0"/>
    <w:rPr>
      <w:b/>
      <w:bCs/>
      <w:i/>
      <w:iCs/>
      <w:color w:val="4F81BD"/>
      <w:kern w:val="2"/>
      <w:sz w:val="21"/>
      <w:szCs w:val="22"/>
      <w:lang w:bidi="ar-SA"/>
    </w:rPr>
  </w:style>
  <w:style w:type="paragraph" w:styleId="149">
    <w:name w:val="Intense Quote"/>
    <w:basedOn w:val="1"/>
    <w:next w:val="1"/>
    <w:link w:val="148"/>
    <w:qFormat/>
    <w:uiPriority w:val="0"/>
    <w:pPr>
      <w:pBdr>
        <w:bottom w:val="single" w:color="4F81BD" w:sz="4" w:space="4"/>
      </w:pBdr>
      <w:spacing w:before="200" w:after="280"/>
      <w:ind w:left="936" w:right="936"/>
    </w:pPr>
    <w:rPr>
      <w:b/>
      <w:bCs/>
      <w:i/>
      <w:iCs/>
      <w:color w:val="4F81BD"/>
      <w:sz w:val="21"/>
      <w:szCs w:val="22"/>
    </w:rPr>
  </w:style>
  <w:style w:type="character" w:customStyle="1" w:styleId="150">
    <w:name w:val="WW8Num2z1"/>
    <w:uiPriority w:val="0"/>
    <w:rPr>
      <w:rFonts w:ascii="Wingdings" w:hAnsi="Wingdings"/>
    </w:rPr>
  </w:style>
  <w:style w:type="character" w:customStyle="1" w:styleId="151">
    <w:name w:val="search_content1"/>
    <w:qFormat/>
    <w:uiPriority w:val="0"/>
    <w:rPr>
      <w:rFonts w:ascii="仿宋_GB2312" w:hAnsi="Verdana" w:eastAsia="仿宋_GB2312" w:cs="仿宋_GB2312"/>
      <w:color w:val="10000A"/>
      <w:kern w:val="0"/>
      <w:sz w:val="20"/>
      <w:szCs w:val="20"/>
      <w:lang w:eastAsia="en-US"/>
    </w:rPr>
  </w:style>
  <w:style w:type="character" w:customStyle="1" w:styleId="152">
    <w:name w:val="表头 Char"/>
    <w:link w:val="153"/>
    <w:qFormat/>
    <w:uiPriority w:val="0"/>
    <w:rPr>
      <w:rFonts w:ascii="黑体" w:hAnsi="Verdana" w:eastAsia="黑体" w:cs="仿宋_GB2312"/>
      <w:b/>
      <w:color w:val="10000A"/>
      <w:kern w:val="2"/>
      <w:sz w:val="28"/>
      <w:szCs w:val="32"/>
      <w:lang w:val="en-US" w:eastAsia="zh-CN" w:bidi="ar-SA"/>
    </w:rPr>
  </w:style>
  <w:style w:type="paragraph" w:customStyle="1" w:styleId="153">
    <w:name w:val="表头"/>
    <w:basedOn w:val="1"/>
    <w:next w:val="1"/>
    <w:link w:val="152"/>
    <w:qFormat/>
    <w:uiPriority w:val="0"/>
    <w:pPr>
      <w:adjustRightInd w:val="0"/>
      <w:snapToGrid w:val="0"/>
      <w:spacing w:line="360" w:lineRule="auto"/>
      <w:jc w:val="center"/>
      <w:textAlignment w:val="center"/>
    </w:pPr>
    <w:rPr>
      <w:rFonts w:ascii="黑体" w:hAnsi="Verdana" w:eastAsia="黑体" w:cs="仿宋_GB2312"/>
      <w:b/>
      <w:color w:val="10000A"/>
      <w:szCs w:val="32"/>
    </w:rPr>
  </w:style>
  <w:style w:type="character" w:customStyle="1" w:styleId="154">
    <w:name w:val="加黑小标题"/>
    <w:uiPriority w:val="0"/>
    <w:rPr>
      <w:rFonts w:ascii="仿宋_GB2312" w:hAnsi="仿宋_GB2312" w:eastAsia="仿宋_GB2312" w:cs="仿宋_GB2312"/>
      <w:b/>
      <w:bCs/>
      <w:color w:val="10000A"/>
      <w:kern w:val="0"/>
      <w:sz w:val="28"/>
      <w:szCs w:val="32"/>
      <w:lang w:eastAsia="en-US"/>
    </w:rPr>
  </w:style>
  <w:style w:type="character" w:customStyle="1" w:styleId="155">
    <w:name w:val="纯文本 Char Char2"/>
    <w:qFormat/>
    <w:uiPriority w:val="0"/>
    <w:rPr>
      <w:rFonts w:ascii="宋体" w:hAnsi="Courier New" w:eastAsia="宋体" w:cs="Courier New"/>
      <w:color w:val="10000A"/>
      <w:kern w:val="2"/>
      <w:sz w:val="21"/>
      <w:szCs w:val="21"/>
      <w:lang w:val="en-US" w:eastAsia="zh-CN" w:bidi="ar-SA"/>
    </w:rPr>
  </w:style>
  <w:style w:type="character" w:customStyle="1" w:styleId="156">
    <w:name w:val="top-icon"/>
    <w:qFormat/>
    <w:uiPriority w:val="0"/>
    <w:rPr>
      <w:rFonts w:ascii="仿宋_GB2312" w:hAnsi="Verdana" w:eastAsia="仿宋_GB2312" w:cs="仿宋_GB2312"/>
      <w:color w:val="10000A"/>
      <w:kern w:val="0"/>
      <w:sz w:val="32"/>
      <w:szCs w:val="32"/>
      <w:lang w:eastAsia="en-US"/>
    </w:rPr>
  </w:style>
  <w:style w:type="character" w:customStyle="1" w:styleId="157">
    <w:name w:val="表格 Char"/>
    <w:link w:val="158"/>
    <w:qFormat/>
    <w:uiPriority w:val="0"/>
    <w:rPr>
      <w:rFonts w:ascii="华文细黑" w:hAnsi="华文细黑" w:eastAsia="宋体" w:cs="仿宋_GB2312"/>
      <w:color w:val="10000A"/>
      <w:kern w:val="0"/>
      <w:sz w:val="21"/>
      <w:szCs w:val="32"/>
      <w:lang w:val="en-US" w:eastAsia="zh-CN" w:bidi="ar-SA"/>
    </w:rPr>
  </w:style>
  <w:style w:type="paragraph" w:customStyle="1" w:styleId="158">
    <w:name w:val="表格"/>
    <w:basedOn w:val="1"/>
    <w:link w:val="157"/>
    <w:uiPriority w:val="0"/>
    <w:pPr>
      <w:jc w:val="center"/>
      <w:textAlignment w:val="center"/>
    </w:pPr>
    <w:rPr>
      <w:rFonts w:ascii="华文细黑" w:hAnsi="华文细黑" w:cs="仿宋_GB2312"/>
      <w:color w:val="10000A"/>
      <w:kern w:val="0"/>
      <w:sz w:val="21"/>
      <w:szCs w:val="32"/>
    </w:rPr>
  </w:style>
  <w:style w:type="character" w:customStyle="1" w:styleId="159">
    <w:name w:val="正文缩进2 Char"/>
    <w:link w:val="160"/>
    <w:uiPriority w:val="0"/>
    <w:rPr>
      <w:rFonts w:ascii="宋体" w:hAnsi="宋体" w:eastAsia="宋体" w:cs="仿宋_GB2312"/>
      <w:color w:val="000000"/>
      <w:kern w:val="2"/>
      <w:sz w:val="28"/>
      <w:szCs w:val="28"/>
      <w:lang w:val="en-US" w:eastAsia="zh-CN" w:bidi="ar-SA"/>
    </w:rPr>
  </w:style>
  <w:style w:type="paragraph" w:customStyle="1" w:styleId="160">
    <w:name w:val="正文缩进2"/>
    <w:basedOn w:val="1"/>
    <w:link w:val="159"/>
    <w:qFormat/>
    <w:uiPriority w:val="0"/>
    <w:pPr>
      <w:adjustRightInd w:val="0"/>
      <w:snapToGrid w:val="0"/>
      <w:spacing w:line="360" w:lineRule="auto"/>
      <w:ind w:firstLine="560" w:firstLineChars="200"/>
    </w:pPr>
    <w:rPr>
      <w:rFonts w:ascii="宋体" w:hAnsi="宋体" w:cs="仿宋_GB2312"/>
      <w:color w:val="000000"/>
      <w:szCs w:val="28"/>
    </w:rPr>
  </w:style>
  <w:style w:type="character" w:customStyle="1" w:styleId="161">
    <w:name w:val="Char Char39"/>
    <w:qFormat/>
    <w:uiPriority w:val="0"/>
    <w:rPr>
      <w:rFonts w:ascii="Arial" w:hAnsi="Arial" w:eastAsia="黑体" w:cs="仿宋_GB2312"/>
      <w:b/>
      <w:bCs/>
      <w:color w:val="10000A"/>
      <w:kern w:val="2"/>
      <w:sz w:val="32"/>
      <w:szCs w:val="32"/>
      <w:lang w:val="en-US" w:eastAsia="zh-CN" w:bidi="ar-SA"/>
    </w:rPr>
  </w:style>
  <w:style w:type="character" w:customStyle="1" w:styleId="162">
    <w:name w:val="ca-1"/>
    <w:uiPriority w:val="0"/>
    <w:rPr>
      <w:rFonts w:ascii="仿宋_GB2312" w:hAnsi="Verdana" w:eastAsia="仿宋_GB2312" w:cs="仿宋_GB2312"/>
      <w:color w:val="10000A"/>
      <w:kern w:val="0"/>
      <w:sz w:val="32"/>
      <w:szCs w:val="32"/>
      <w:lang w:eastAsia="en-US"/>
    </w:rPr>
  </w:style>
  <w:style w:type="character" w:customStyle="1" w:styleId="163">
    <w:name w:val="样式 样式 首行缩进:  2 字符2 + 首行缩进:  2 字符 Char"/>
    <w:qFormat/>
    <w:uiPriority w:val="0"/>
    <w:rPr>
      <w:rFonts w:ascii="仿宋_GB2312" w:hAnsi="Verdana" w:eastAsia="仿宋_GB2312" w:cs="宋体"/>
      <w:color w:val="10000A"/>
      <w:kern w:val="2"/>
      <w:sz w:val="28"/>
      <w:szCs w:val="28"/>
      <w:lang w:val="en-US" w:eastAsia="zh-CN" w:bidi="ar-AE"/>
    </w:rPr>
  </w:style>
  <w:style w:type="character" w:customStyle="1" w:styleId="164">
    <w:name w:val="Blockquote Char"/>
    <w:qFormat/>
    <w:uiPriority w:val="0"/>
    <w:rPr>
      <w:rFonts w:eastAsia="宋体"/>
      <w:sz w:val="24"/>
      <w:lang w:val="en-US" w:eastAsia="zh-CN" w:bidi="ar-SA"/>
    </w:rPr>
  </w:style>
  <w:style w:type="character" w:customStyle="1" w:styleId="165">
    <w:name w:val="纯文本 Char Char Char Char Char Char Char Char Char1"/>
    <w:uiPriority w:val="0"/>
    <w:rPr>
      <w:rFonts w:ascii="宋体" w:hAnsi="Courier New" w:eastAsia="宋体" w:cs="仿宋_GB2312"/>
      <w:color w:val="10000A"/>
      <w:kern w:val="2"/>
      <w:sz w:val="21"/>
      <w:szCs w:val="32"/>
      <w:lang w:val="en-US" w:eastAsia="zh-CN" w:bidi="ar-SA"/>
    </w:rPr>
  </w:style>
  <w:style w:type="character" w:customStyle="1" w:styleId="166">
    <w:name w:val="表头文字 Char Char Char Char"/>
    <w:qFormat/>
    <w:uiPriority w:val="0"/>
    <w:rPr>
      <w:rFonts w:ascii="仿宋_GB2312" w:hAnsi="Verdana" w:eastAsia="楷体_GB2312" w:cs="仿宋_GB2312"/>
      <w:b/>
      <w:color w:val="10000A"/>
      <w:kern w:val="2"/>
      <w:sz w:val="24"/>
      <w:szCs w:val="24"/>
      <w:lang w:val="en-US" w:eastAsia="zh-CN" w:bidi="ar-SA"/>
    </w:rPr>
  </w:style>
  <w:style w:type="character" w:customStyle="1" w:styleId="167">
    <w:name w:val="无间隔 字符"/>
    <w:link w:val="168"/>
    <w:qFormat/>
    <w:uiPriority w:val="0"/>
    <w:rPr>
      <w:rFonts w:ascii="Calibri" w:hAnsi="Calibri" w:eastAsia="Times New Roman"/>
      <w:sz w:val="22"/>
      <w:szCs w:val="22"/>
      <w:lang w:val="en-US" w:eastAsia="zh-CN" w:bidi="ar-SA"/>
    </w:rPr>
  </w:style>
  <w:style w:type="paragraph" w:styleId="168">
    <w:name w:val="No Spacing"/>
    <w:link w:val="167"/>
    <w:qFormat/>
    <w:uiPriority w:val="0"/>
    <w:rPr>
      <w:rFonts w:ascii="Calibri" w:hAnsi="Calibri" w:eastAsia="Times New Roman" w:cs="Times New Roman"/>
      <w:sz w:val="22"/>
      <w:szCs w:val="22"/>
      <w:lang w:val="en-US" w:eastAsia="zh-CN" w:bidi="ar-SA"/>
    </w:rPr>
  </w:style>
  <w:style w:type="character" w:customStyle="1" w:styleId="169">
    <w:name w:val="表头1 Char"/>
    <w:link w:val="170"/>
    <w:qFormat/>
    <w:uiPriority w:val="0"/>
    <w:rPr>
      <w:rFonts w:ascii="宋体" w:hAnsi="宋体" w:eastAsia="宋体" w:cs="仿宋_GB2312"/>
      <w:color w:val="10000A"/>
      <w:kern w:val="2"/>
      <w:sz w:val="24"/>
      <w:szCs w:val="24"/>
      <w:lang w:val="en-US" w:eastAsia="zh-CN" w:bidi="ar-SA"/>
    </w:rPr>
  </w:style>
  <w:style w:type="paragraph" w:customStyle="1" w:styleId="170">
    <w:name w:val="表头1"/>
    <w:basedOn w:val="45"/>
    <w:link w:val="169"/>
    <w:uiPriority w:val="0"/>
    <w:pPr>
      <w:spacing w:line="480" w:lineRule="exact"/>
    </w:pPr>
    <w:rPr>
      <w:rFonts w:hAnsi="宋体" w:cs="仿宋_GB2312"/>
      <w:sz w:val="24"/>
      <w:szCs w:val="24"/>
    </w:rPr>
  </w:style>
  <w:style w:type="character" w:customStyle="1" w:styleId="171">
    <w:name w:val="f-star"/>
    <w:qFormat/>
    <w:uiPriority w:val="0"/>
    <w:rPr>
      <w:rFonts w:ascii="仿宋_GB2312" w:hAnsi="Verdana" w:eastAsia="仿宋_GB2312" w:cs="仿宋_GB2312"/>
      <w:color w:val="999999"/>
      <w:kern w:val="0"/>
      <w:sz w:val="21"/>
      <w:szCs w:val="21"/>
      <w:lang w:eastAsia="en-US"/>
    </w:rPr>
  </w:style>
  <w:style w:type="character" w:customStyle="1" w:styleId="172">
    <w:name w:val="正文 Char"/>
    <w:link w:val="173"/>
    <w:qFormat/>
    <w:uiPriority w:val="0"/>
    <w:rPr>
      <w:rFonts w:ascii="宋体" w:hAnsi="Verdana" w:eastAsia="宋体" w:cs="仿宋_GB2312"/>
      <w:color w:val="10000A"/>
      <w:kern w:val="0"/>
      <w:sz w:val="36"/>
      <w:szCs w:val="32"/>
      <w:lang w:val="en-US" w:eastAsia="zh-CN" w:bidi="ar-SA"/>
    </w:rPr>
  </w:style>
  <w:style w:type="paragraph" w:customStyle="1" w:styleId="173">
    <w:name w:val="正文1"/>
    <w:basedOn w:val="1"/>
    <w:link w:val="172"/>
    <w:uiPriority w:val="0"/>
    <w:pPr>
      <w:adjustRightInd w:val="0"/>
      <w:spacing w:line="360" w:lineRule="atLeast"/>
      <w:textAlignment w:val="baseline"/>
    </w:pPr>
    <w:rPr>
      <w:rFonts w:ascii="宋体" w:hAnsi="Verdana" w:cs="仿宋_GB2312"/>
      <w:color w:val="10000A"/>
      <w:kern w:val="0"/>
      <w:sz w:val="36"/>
      <w:szCs w:val="32"/>
    </w:rPr>
  </w:style>
  <w:style w:type="character" w:customStyle="1" w:styleId="174">
    <w:name w:val="纯文本 Char Char Char"/>
    <w:qFormat/>
    <w:uiPriority w:val="0"/>
    <w:rPr>
      <w:rFonts w:ascii="宋体" w:hAnsi="Courier New" w:eastAsia="宋体" w:cs="仿宋_GB2312"/>
      <w:color w:val="000000"/>
      <w:kern w:val="0"/>
      <w:sz w:val="21"/>
      <w:szCs w:val="32"/>
      <w:lang w:val="en-US" w:eastAsia="zh-CN" w:bidi="ar-SA"/>
    </w:rPr>
  </w:style>
  <w:style w:type="character" w:customStyle="1" w:styleId="175">
    <w:name w:val="样式9 Char Char Char Char Char"/>
    <w:qFormat/>
    <w:uiPriority w:val="0"/>
    <w:rPr>
      <w:rFonts w:ascii="仿宋_GB2312" w:hAnsi="Verdana" w:eastAsia="宋体" w:cs="仿宋_GB2312"/>
      <w:color w:val="10000A"/>
      <w:kern w:val="2"/>
      <w:sz w:val="24"/>
      <w:szCs w:val="24"/>
      <w:lang w:val="en-US" w:eastAsia="zh-CN" w:bidi="ar-SA"/>
    </w:rPr>
  </w:style>
  <w:style w:type="character" w:customStyle="1" w:styleId="176">
    <w:name w:val="文章正文 Char"/>
    <w:link w:val="177"/>
    <w:qFormat/>
    <w:locked/>
    <w:uiPriority w:val="0"/>
    <w:rPr>
      <w:rFonts w:ascii="仿宋_GB2312" w:hAnsi="宋体" w:eastAsia="仿宋_GB2312" w:cs="仿宋_GB2312"/>
      <w:color w:val="000000"/>
      <w:kern w:val="2"/>
      <w:sz w:val="28"/>
      <w:szCs w:val="32"/>
      <w:lang w:val="en-US" w:eastAsia="zh-CN" w:bidi="ar-SA"/>
    </w:rPr>
  </w:style>
  <w:style w:type="paragraph" w:customStyle="1" w:styleId="177">
    <w:name w:val="文章正文"/>
    <w:basedOn w:val="1"/>
    <w:link w:val="176"/>
    <w:qFormat/>
    <w:uiPriority w:val="0"/>
    <w:pPr>
      <w:ind w:firstLine="560" w:firstLineChars="200"/>
    </w:pPr>
    <w:rPr>
      <w:rFonts w:ascii="仿宋_GB2312" w:hAnsi="宋体" w:eastAsia="仿宋_GB2312" w:cs="仿宋_GB2312"/>
      <w:color w:val="000000"/>
      <w:szCs w:val="32"/>
    </w:rPr>
  </w:style>
  <w:style w:type="character" w:customStyle="1" w:styleId="178">
    <w:name w:val="WW8Num2z0"/>
    <w:qFormat/>
    <w:uiPriority w:val="0"/>
    <w:rPr>
      <w:rFonts w:ascii="宋体" w:hAnsi="宋体" w:eastAsia="宋体" w:cs="Times New Roman"/>
    </w:rPr>
  </w:style>
  <w:style w:type="character" w:customStyle="1" w:styleId="179">
    <w:name w:val="textcontents"/>
    <w:qFormat/>
    <w:uiPriority w:val="0"/>
    <w:rPr>
      <w:rFonts w:ascii="仿宋_GB2312" w:hAnsi="Verdana" w:eastAsia="仿宋_GB2312" w:cs="仿宋_GB2312"/>
      <w:color w:val="10000A"/>
      <w:kern w:val="0"/>
      <w:sz w:val="32"/>
      <w:szCs w:val="32"/>
      <w:lang w:eastAsia="en-US"/>
    </w:rPr>
  </w:style>
  <w:style w:type="character" w:customStyle="1" w:styleId="180">
    <w:name w:val="WW8Num1z1"/>
    <w:qFormat/>
    <w:uiPriority w:val="0"/>
    <w:rPr>
      <w:rFonts w:ascii="Wingdings" w:hAnsi="Wingdings"/>
    </w:rPr>
  </w:style>
  <w:style w:type="character" w:customStyle="1" w:styleId="181">
    <w:name w:val="正表头 Char"/>
    <w:link w:val="182"/>
    <w:qFormat/>
    <w:uiPriority w:val="0"/>
    <w:rPr>
      <w:rFonts w:ascii="宋体" w:hAnsi="宋体" w:eastAsia="宋体" w:cs="仿宋_GB2312"/>
      <w:b/>
      <w:color w:val="10000A"/>
      <w:kern w:val="2"/>
      <w:sz w:val="24"/>
      <w:szCs w:val="32"/>
      <w:lang w:val="en-US" w:eastAsia="zh-CN" w:bidi="ar-SA"/>
    </w:rPr>
  </w:style>
  <w:style w:type="paragraph" w:customStyle="1" w:styleId="182">
    <w:name w:val="正表头"/>
    <w:basedOn w:val="153"/>
    <w:link w:val="181"/>
    <w:qFormat/>
    <w:uiPriority w:val="0"/>
    <w:pPr>
      <w:adjustRightInd/>
      <w:snapToGrid/>
      <w:spacing w:line="480" w:lineRule="exact"/>
      <w:textAlignment w:val="auto"/>
    </w:pPr>
    <w:rPr>
      <w:rFonts w:ascii="宋体" w:hAnsi="宋体" w:eastAsia="宋体"/>
      <w:sz w:val="24"/>
    </w:rPr>
  </w:style>
  <w:style w:type="character" w:customStyle="1" w:styleId="183">
    <w:name w:val="日期 Char1"/>
    <w:qFormat/>
    <w:uiPriority w:val="0"/>
    <w:rPr>
      <w:kern w:val="2"/>
      <w:sz w:val="21"/>
      <w:szCs w:val="22"/>
    </w:rPr>
  </w:style>
  <w:style w:type="character" w:customStyle="1" w:styleId="184">
    <w:name w:val="文档结构图 Char1"/>
    <w:qFormat/>
    <w:uiPriority w:val="0"/>
    <w:rPr>
      <w:rFonts w:ascii="宋体"/>
      <w:kern w:val="2"/>
      <w:sz w:val="18"/>
      <w:szCs w:val="18"/>
    </w:rPr>
  </w:style>
  <w:style w:type="character" w:customStyle="1" w:styleId="185">
    <w:name w:val="引用 字符"/>
    <w:link w:val="186"/>
    <w:qFormat/>
    <w:uiPriority w:val="0"/>
    <w:rPr>
      <w:i/>
      <w:iCs/>
      <w:color w:val="000000"/>
      <w:kern w:val="2"/>
      <w:sz w:val="21"/>
      <w:szCs w:val="22"/>
      <w:lang w:bidi="ar-SA"/>
    </w:rPr>
  </w:style>
  <w:style w:type="paragraph" w:styleId="186">
    <w:name w:val="Quote"/>
    <w:basedOn w:val="1"/>
    <w:next w:val="1"/>
    <w:link w:val="185"/>
    <w:qFormat/>
    <w:uiPriority w:val="0"/>
    <w:rPr>
      <w:i/>
      <w:iCs/>
      <w:color w:val="000000"/>
      <w:sz w:val="21"/>
      <w:szCs w:val="22"/>
    </w:rPr>
  </w:style>
  <w:style w:type="character" w:customStyle="1" w:styleId="187">
    <w:name w:val="WW8Num1z0"/>
    <w:qFormat/>
    <w:uiPriority w:val="0"/>
    <w:rPr>
      <w:rFonts w:ascii="宋体" w:hAnsi="宋体" w:eastAsia="宋体" w:cs="Times New Roman"/>
    </w:rPr>
  </w:style>
  <w:style w:type="character" w:customStyle="1" w:styleId="188">
    <w:name w:val="Subtle Emphasis"/>
    <w:qFormat/>
    <w:uiPriority w:val="0"/>
    <w:rPr>
      <w:i/>
      <w:iCs/>
      <w:color w:val="808080"/>
    </w:rPr>
  </w:style>
  <w:style w:type="character" w:customStyle="1" w:styleId="189">
    <w:name w:val="批注文字 Char Char"/>
    <w:qFormat/>
    <w:uiPriority w:val="0"/>
    <w:rPr>
      <w:rFonts w:ascii="宋体" w:hAnsi="Times New Roman" w:eastAsia="宋体" w:cs="Times New Roman"/>
      <w:sz w:val="28"/>
      <w:szCs w:val="20"/>
    </w:rPr>
  </w:style>
  <w:style w:type="character" w:customStyle="1" w:styleId="190">
    <w:name w:val="标题4 Char Char"/>
    <w:link w:val="191"/>
    <w:qFormat/>
    <w:uiPriority w:val="0"/>
    <w:rPr>
      <w:rFonts w:hAnsi="宋体" w:eastAsia="宋体"/>
      <w:b/>
      <w:snapToGrid/>
      <w:spacing w:val="8"/>
      <w:sz w:val="24"/>
      <w:lang w:bidi="ar-SA"/>
    </w:rPr>
  </w:style>
  <w:style w:type="paragraph" w:customStyle="1" w:styleId="191">
    <w:name w:val="标题4"/>
    <w:basedOn w:val="1"/>
    <w:next w:val="45"/>
    <w:link w:val="190"/>
    <w:qFormat/>
    <w:uiPriority w:val="0"/>
    <w:pPr>
      <w:tabs>
        <w:tab w:val="left" w:pos="780"/>
      </w:tabs>
      <w:autoSpaceDE w:val="0"/>
      <w:autoSpaceDN w:val="0"/>
      <w:adjustRightInd w:val="0"/>
      <w:snapToGrid w:val="0"/>
      <w:spacing w:line="360" w:lineRule="auto"/>
      <w:ind w:left="780" w:leftChars="200" w:right="-57" w:hanging="360" w:hangingChars="200"/>
      <w:jc w:val="left"/>
      <w:outlineLvl w:val="3"/>
    </w:pPr>
    <w:rPr>
      <w:rFonts w:hAnsi="宋体"/>
      <w:b/>
      <w:spacing w:val="8"/>
      <w:kern w:val="0"/>
      <w:sz w:val="24"/>
    </w:rPr>
  </w:style>
  <w:style w:type="character" w:customStyle="1" w:styleId="192">
    <w:name w:val="标题 4 Char1"/>
    <w:qFormat/>
    <w:uiPriority w:val="0"/>
    <w:rPr>
      <w:rFonts w:ascii="Arial" w:hAnsi="Arial" w:eastAsia="黑体" w:cs="仿宋_GB2312"/>
      <w:bCs/>
      <w:color w:val="000000"/>
      <w:kern w:val="2"/>
      <w:sz w:val="32"/>
      <w:szCs w:val="28"/>
      <w:lang w:eastAsia="en-US"/>
    </w:rPr>
  </w:style>
  <w:style w:type="character" w:customStyle="1" w:styleId="193">
    <w:name w:val="日期 Char"/>
    <w:qFormat/>
    <w:uiPriority w:val="0"/>
    <w:rPr>
      <w:rFonts w:ascii="宋体" w:hAnsi="Verdana" w:eastAsia="宋体" w:cs="仿宋_GB2312"/>
      <w:color w:val="10000A"/>
      <w:kern w:val="2"/>
      <w:sz w:val="24"/>
      <w:szCs w:val="32"/>
      <w:lang w:val="en-US" w:eastAsia="zh-CN" w:bidi="ar-SA"/>
    </w:rPr>
  </w:style>
  <w:style w:type="character" w:customStyle="1" w:styleId="194">
    <w:name w:val="标题四 Char"/>
    <w:link w:val="195"/>
    <w:qFormat/>
    <w:uiPriority w:val="0"/>
    <w:rPr>
      <w:rFonts w:ascii="宋体" w:hAnsi="Verdana" w:eastAsia="宋体" w:cs="仿宋_GB2312"/>
      <w:b/>
      <w:color w:val="10000A"/>
      <w:kern w:val="0"/>
      <w:sz w:val="36"/>
      <w:szCs w:val="32"/>
      <w:lang w:val="en-US" w:eastAsia="zh-CN" w:bidi="ar-SA"/>
    </w:rPr>
  </w:style>
  <w:style w:type="paragraph" w:customStyle="1" w:styleId="195">
    <w:name w:val="标题四"/>
    <w:basedOn w:val="173"/>
    <w:link w:val="194"/>
    <w:qFormat/>
    <w:uiPriority w:val="0"/>
    <w:pPr>
      <w:adjustRightInd/>
      <w:spacing w:line="480" w:lineRule="exact"/>
      <w:textAlignment w:val="auto"/>
    </w:pPr>
    <w:rPr>
      <w:b/>
    </w:rPr>
  </w:style>
  <w:style w:type="character" w:customStyle="1" w:styleId="196">
    <w:name w:val="bds_nopic1"/>
    <w:qFormat/>
    <w:uiPriority w:val="0"/>
    <w:rPr>
      <w:rFonts w:ascii="仿宋_GB2312" w:hAnsi="Verdana" w:eastAsia="仿宋_GB2312" w:cs="仿宋_GB2312"/>
      <w:color w:val="10000A"/>
      <w:kern w:val="0"/>
      <w:sz w:val="32"/>
      <w:szCs w:val="32"/>
      <w:lang w:eastAsia="en-US"/>
    </w:rPr>
  </w:style>
  <w:style w:type="character" w:customStyle="1" w:styleId="197">
    <w:name w:val="正文缩进 Char1"/>
    <w:qFormat/>
    <w:uiPriority w:val="0"/>
    <w:rPr>
      <w:rFonts w:ascii="仿宋_GB2312" w:hAnsi="Verdana" w:eastAsia="仿宋_GB2312" w:cs="仿宋_GB2312"/>
      <w:color w:val="10000A"/>
      <w:kern w:val="2"/>
      <w:sz w:val="24"/>
      <w:szCs w:val="32"/>
      <w:lang w:eastAsia="en-US"/>
    </w:rPr>
  </w:style>
  <w:style w:type="character" w:customStyle="1" w:styleId="198">
    <w:name w:val="bds_more"/>
    <w:qFormat/>
    <w:uiPriority w:val="0"/>
    <w:rPr>
      <w:rFonts w:ascii="仿宋_GB2312" w:hAnsi="Verdana" w:eastAsia="仿宋_GB2312" w:cs="仿宋_GB2312"/>
      <w:color w:val="10000A"/>
      <w:kern w:val="0"/>
      <w:sz w:val="32"/>
      <w:szCs w:val="32"/>
      <w:lang w:eastAsia="en-US"/>
    </w:rPr>
  </w:style>
  <w:style w:type="character" w:customStyle="1" w:styleId="199">
    <w:name w:val="标题 2 Char"/>
    <w:qFormat/>
    <w:uiPriority w:val="0"/>
    <w:rPr>
      <w:rFonts w:ascii="宋体" w:hAnsi="Verdana" w:eastAsia="宋体" w:cs="仿宋_GB2312"/>
      <w:b/>
      <w:color w:val="10000A"/>
      <w:spacing w:val="-2"/>
      <w:kern w:val="0"/>
      <w:sz w:val="28"/>
      <w:szCs w:val="32"/>
      <w:lang w:val="en-US" w:eastAsia="zh-CN" w:bidi="ar-SA"/>
    </w:rPr>
  </w:style>
  <w:style w:type="character" w:customStyle="1" w:styleId="200">
    <w:name w:val="Char Char23"/>
    <w:qFormat/>
    <w:uiPriority w:val="0"/>
    <w:rPr>
      <w:rFonts w:ascii="仿宋_GB2312" w:hAnsi="Verdana" w:eastAsia="宋体" w:cs="仿宋_GB2312"/>
      <w:color w:val="10000A"/>
      <w:kern w:val="2"/>
      <w:sz w:val="18"/>
      <w:szCs w:val="18"/>
      <w:lang w:val="en-US" w:eastAsia="zh-CN" w:bidi="ar-SA"/>
    </w:rPr>
  </w:style>
  <w:style w:type="character" w:customStyle="1" w:styleId="201">
    <w:name w:val="bds_more1"/>
    <w:qFormat/>
    <w:uiPriority w:val="0"/>
    <w:rPr>
      <w:rFonts w:hint="eastAsia" w:ascii="宋体" w:hAnsi="宋体" w:eastAsia="宋体" w:cs="宋体"/>
      <w:color w:val="10000A"/>
      <w:kern w:val="0"/>
      <w:sz w:val="32"/>
      <w:szCs w:val="32"/>
      <w:lang w:eastAsia="en-US"/>
    </w:rPr>
  </w:style>
  <w:style w:type="character" w:customStyle="1" w:styleId="202">
    <w:name w:val="正  文 Char1"/>
    <w:qFormat/>
    <w:uiPriority w:val="0"/>
    <w:rPr>
      <w:rFonts w:ascii="宋体" w:hAnsi="Verdana" w:eastAsia="宋体" w:cs="仿宋_GB2312"/>
      <w:color w:val="10000A"/>
      <w:kern w:val="2"/>
      <w:sz w:val="21"/>
      <w:szCs w:val="24"/>
      <w:lang w:val="en-US" w:eastAsia="zh-CN" w:bidi="ar-SA"/>
    </w:rPr>
  </w:style>
  <w:style w:type="character" w:customStyle="1" w:styleId="203">
    <w:name w:val="no6"/>
    <w:qFormat/>
    <w:uiPriority w:val="0"/>
    <w:rPr>
      <w:rFonts w:ascii="仿宋_GB2312" w:hAnsi="Verdana" w:eastAsia="仿宋_GB2312" w:cs="仿宋_GB2312"/>
      <w:color w:val="10000A"/>
      <w:kern w:val="0"/>
      <w:sz w:val="32"/>
      <w:szCs w:val="32"/>
      <w:lang w:eastAsia="en-US"/>
    </w:rPr>
  </w:style>
  <w:style w:type="character" w:customStyle="1" w:styleId="204">
    <w:name w:val="tip7"/>
    <w:qFormat/>
    <w:uiPriority w:val="0"/>
    <w:rPr>
      <w:rFonts w:ascii="仿宋_GB2312" w:hAnsi="Verdana" w:eastAsia="仿宋_GB2312" w:cs="仿宋_GB2312"/>
      <w:vanish/>
      <w:color w:val="FF0000"/>
      <w:kern w:val="0"/>
      <w:sz w:val="18"/>
      <w:szCs w:val="18"/>
      <w:lang w:eastAsia="en-US"/>
    </w:rPr>
  </w:style>
  <w:style w:type="character" w:customStyle="1" w:styleId="205">
    <w:name w:val="样式6 Char"/>
    <w:qFormat/>
    <w:uiPriority w:val="0"/>
    <w:rPr>
      <w:rFonts w:ascii="仿宋_GB2312" w:hAnsi="Verdana" w:eastAsia="宋体" w:cs="仿宋_GB2312"/>
      <w:b/>
      <w:bCs/>
      <w:color w:val="10000A"/>
      <w:kern w:val="2"/>
      <w:sz w:val="21"/>
      <w:szCs w:val="21"/>
      <w:lang w:val="en-US" w:eastAsia="zh-CN" w:bidi="ar-SA"/>
    </w:rPr>
  </w:style>
  <w:style w:type="character" w:customStyle="1" w:styleId="206">
    <w:name w:val="my-notice"/>
    <w:qFormat/>
    <w:uiPriority w:val="0"/>
    <w:rPr>
      <w:rFonts w:ascii="仿宋_GB2312" w:hAnsi="Verdana" w:eastAsia="仿宋_GB2312" w:cs="仿宋_GB2312"/>
      <w:color w:val="10000A"/>
      <w:kern w:val="0"/>
      <w:sz w:val="32"/>
      <w:szCs w:val="32"/>
      <w:lang w:eastAsia="en-US"/>
    </w:rPr>
  </w:style>
  <w:style w:type="character" w:customStyle="1" w:styleId="207">
    <w:name w:val="标题三 Char"/>
    <w:link w:val="208"/>
    <w:qFormat/>
    <w:uiPriority w:val="0"/>
    <w:rPr>
      <w:rFonts w:ascii="宋体" w:hAnsi="宋体" w:eastAsia="宋体" w:cs="仿宋_GB2312"/>
      <w:b/>
      <w:bCs/>
      <w:color w:val="10000A"/>
      <w:kern w:val="2"/>
      <w:sz w:val="24"/>
      <w:szCs w:val="24"/>
      <w:lang w:val="en-US" w:eastAsia="zh-CN" w:bidi="ar-SA"/>
    </w:rPr>
  </w:style>
  <w:style w:type="paragraph" w:customStyle="1" w:styleId="208">
    <w:name w:val="标题三"/>
    <w:basedOn w:val="1"/>
    <w:link w:val="207"/>
    <w:qFormat/>
    <w:uiPriority w:val="0"/>
    <w:pPr>
      <w:spacing w:line="480" w:lineRule="exact"/>
    </w:pPr>
    <w:rPr>
      <w:rFonts w:ascii="宋体" w:hAnsi="宋体" w:cs="仿宋_GB2312"/>
      <w:b/>
      <w:bCs/>
      <w:color w:val="10000A"/>
      <w:sz w:val="24"/>
      <w:szCs w:val="24"/>
    </w:rPr>
  </w:style>
  <w:style w:type="character" w:customStyle="1" w:styleId="209">
    <w:name w:val="表名 Char"/>
    <w:link w:val="210"/>
    <w:qFormat/>
    <w:uiPriority w:val="0"/>
    <w:rPr>
      <w:rFonts w:ascii="仿宋_GB2312" w:hAnsi="Verdana" w:eastAsia="黑体" w:cs="仿宋_GB2312"/>
      <w:color w:val="10000A"/>
      <w:kern w:val="2"/>
      <w:sz w:val="24"/>
      <w:szCs w:val="24"/>
      <w:lang w:val="en-US" w:eastAsia="zh-CN" w:bidi="ar-SA"/>
    </w:rPr>
  </w:style>
  <w:style w:type="paragraph" w:customStyle="1" w:styleId="210">
    <w:name w:val="表名"/>
    <w:basedOn w:val="1"/>
    <w:link w:val="209"/>
    <w:qFormat/>
    <w:uiPriority w:val="0"/>
    <w:pPr>
      <w:spacing w:line="500" w:lineRule="exact"/>
      <w:jc w:val="left"/>
    </w:pPr>
    <w:rPr>
      <w:rFonts w:ascii="仿宋_GB2312" w:hAnsi="Verdana" w:eastAsia="黑体" w:cs="仿宋_GB2312"/>
      <w:color w:val="10000A"/>
      <w:sz w:val="24"/>
      <w:szCs w:val="24"/>
    </w:rPr>
  </w:style>
  <w:style w:type="character" w:customStyle="1" w:styleId="211">
    <w:name w:val="ca-0"/>
    <w:qFormat/>
    <w:uiPriority w:val="0"/>
    <w:rPr>
      <w:rFonts w:ascii="仿宋_GB2312" w:hAnsi="Verdana" w:eastAsia="仿宋_GB2312" w:cs="仿宋_GB2312"/>
      <w:color w:val="10000A"/>
      <w:kern w:val="0"/>
      <w:sz w:val="32"/>
      <w:szCs w:val="32"/>
      <w:lang w:eastAsia="en-US"/>
    </w:rPr>
  </w:style>
  <w:style w:type="character" w:customStyle="1" w:styleId="212">
    <w:name w:val="no5"/>
    <w:qFormat/>
    <w:uiPriority w:val="0"/>
    <w:rPr>
      <w:rFonts w:ascii="仿宋_GB2312" w:hAnsi="Verdana" w:eastAsia="仿宋_GB2312" w:cs="仿宋_GB2312"/>
      <w:color w:val="10000A"/>
      <w:kern w:val="0"/>
      <w:sz w:val="32"/>
      <w:szCs w:val="32"/>
      <w:lang w:eastAsia="en-US"/>
    </w:rPr>
  </w:style>
  <w:style w:type="character" w:customStyle="1" w:styleId="213">
    <w:name w:val="bg-hover"/>
    <w:qFormat/>
    <w:uiPriority w:val="0"/>
    <w:rPr>
      <w:rFonts w:ascii="仿宋_GB2312" w:hAnsi="Verdana" w:eastAsia="仿宋_GB2312" w:cs="仿宋_GB2312"/>
      <w:color w:val="10000A"/>
      <w:kern w:val="0"/>
      <w:sz w:val="32"/>
      <w:szCs w:val="32"/>
      <w:shd w:val="clear" w:color="auto" w:fill="000000"/>
      <w:lang w:eastAsia="en-US"/>
    </w:rPr>
  </w:style>
  <w:style w:type="character" w:customStyle="1" w:styleId="214">
    <w:name w:val="t-tag"/>
    <w:qFormat/>
    <w:uiPriority w:val="0"/>
    <w:rPr>
      <w:rFonts w:ascii="仿宋_GB2312" w:hAnsi="Verdana" w:eastAsia="仿宋_GB2312" w:cs="仿宋_GB2312"/>
      <w:color w:val="FFFFFF"/>
      <w:kern w:val="0"/>
      <w:sz w:val="18"/>
      <w:szCs w:val="18"/>
      <w:shd w:val="clear" w:color="auto" w:fill="FE8833"/>
      <w:lang w:eastAsia="en-US"/>
    </w:rPr>
  </w:style>
  <w:style w:type="character" w:customStyle="1" w:styleId="215">
    <w:name w:val="Char Char21"/>
    <w:qFormat/>
    <w:uiPriority w:val="0"/>
    <w:rPr>
      <w:rFonts w:ascii="仿宋_GB2312" w:hAnsi="Verdana" w:eastAsia="宋体" w:cs="仿宋_GB2312"/>
      <w:color w:val="10000A"/>
      <w:kern w:val="2"/>
      <w:sz w:val="21"/>
      <w:szCs w:val="24"/>
      <w:lang w:val="en-US" w:eastAsia="zh-CN" w:bidi="ar-SA"/>
    </w:rPr>
  </w:style>
  <w:style w:type="character" w:customStyle="1" w:styleId="216">
    <w:name w:val="正文文本 Char"/>
    <w:qFormat/>
    <w:uiPriority w:val="0"/>
    <w:rPr>
      <w:rFonts w:ascii="宋体" w:hAnsi="Verdana" w:eastAsia="宋体" w:cs="仿宋_GB2312"/>
      <w:color w:val="10000A"/>
      <w:kern w:val="2"/>
      <w:sz w:val="28"/>
      <w:szCs w:val="32"/>
      <w:lang w:val="en-US" w:eastAsia="zh-CN" w:bidi="ar-SA"/>
    </w:rPr>
  </w:style>
  <w:style w:type="character" w:customStyle="1" w:styleId="217">
    <w:name w:val="my-class2"/>
    <w:qFormat/>
    <w:uiPriority w:val="0"/>
    <w:rPr>
      <w:rFonts w:ascii="仿宋_GB2312" w:hAnsi="Verdana" w:eastAsia="仿宋_GB2312" w:cs="仿宋_GB2312"/>
      <w:color w:val="10000A"/>
      <w:kern w:val="0"/>
      <w:sz w:val="32"/>
      <w:szCs w:val="32"/>
      <w:lang w:eastAsia="en-US"/>
    </w:rPr>
  </w:style>
  <w:style w:type="character" w:customStyle="1" w:styleId="218">
    <w:name w:val="列出段落 字符"/>
    <w:link w:val="219"/>
    <w:qFormat/>
    <w:uiPriority w:val="0"/>
    <w:rPr>
      <w:rFonts w:ascii="Calibri" w:hAnsi="Calibri" w:eastAsia="宋体"/>
      <w:kern w:val="2"/>
      <w:sz w:val="21"/>
      <w:szCs w:val="22"/>
      <w:lang w:bidi="ar-SA"/>
    </w:rPr>
  </w:style>
  <w:style w:type="paragraph" w:styleId="219">
    <w:name w:val="List Paragraph"/>
    <w:basedOn w:val="1"/>
    <w:link w:val="218"/>
    <w:qFormat/>
    <w:uiPriority w:val="34"/>
    <w:pPr>
      <w:ind w:firstLine="420" w:firstLineChars="200"/>
    </w:pPr>
    <w:rPr>
      <w:rFonts w:ascii="Calibri" w:hAnsi="Calibri"/>
      <w:sz w:val="21"/>
      <w:szCs w:val="22"/>
    </w:rPr>
  </w:style>
  <w:style w:type="character" w:customStyle="1" w:styleId="220">
    <w:name w:val="bds_nopic2"/>
    <w:qFormat/>
    <w:uiPriority w:val="0"/>
    <w:rPr>
      <w:rFonts w:ascii="仿宋_GB2312" w:hAnsi="Verdana" w:eastAsia="仿宋_GB2312" w:cs="仿宋_GB2312"/>
      <w:color w:val="10000A"/>
      <w:kern w:val="0"/>
      <w:sz w:val="32"/>
      <w:szCs w:val="32"/>
      <w:lang w:eastAsia="en-US"/>
    </w:rPr>
  </w:style>
  <w:style w:type="character" w:customStyle="1" w:styleId="221">
    <w:name w:val="bds_nopic"/>
    <w:qFormat/>
    <w:uiPriority w:val="0"/>
    <w:rPr>
      <w:rFonts w:ascii="仿宋_GB2312" w:hAnsi="Verdana" w:eastAsia="仿宋_GB2312" w:cs="仿宋_GB2312"/>
      <w:color w:val="10000A"/>
      <w:kern w:val="0"/>
      <w:sz w:val="32"/>
      <w:szCs w:val="32"/>
      <w:lang w:eastAsia="en-US"/>
    </w:rPr>
  </w:style>
  <w:style w:type="character" w:customStyle="1" w:styleId="222">
    <w:name w:val="纯文本 Char Char"/>
    <w:qFormat/>
    <w:uiPriority w:val="0"/>
    <w:rPr>
      <w:rFonts w:ascii="宋体" w:hAnsi="Courier New" w:eastAsia="宋体" w:cs="Courier New"/>
      <w:color w:val="10000A"/>
      <w:kern w:val="2"/>
      <w:sz w:val="21"/>
      <w:szCs w:val="21"/>
      <w:lang w:val="en-US" w:eastAsia="zh-CN" w:bidi="ar-SA"/>
    </w:rPr>
  </w:style>
  <w:style w:type="character" w:customStyle="1" w:styleId="223">
    <w:name w:val="标题二 Char"/>
    <w:link w:val="224"/>
    <w:qFormat/>
    <w:uiPriority w:val="0"/>
    <w:rPr>
      <w:rFonts w:ascii="宋体" w:hAnsi="宋体" w:eastAsia="宋体" w:cs="仿宋_GB2312"/>
      <w:b/>
      <w:bCs/>
      <w:color w:val="10000A"/>
      <w:kern w:val="2"/>
      <w:sz w:val="24"/>
      <w:szCs w:val="24"/>
      <w:lang w:val="en-US" w:eastAsia="zh-CN" w:bidi="ar-SA"/>
    </w:rPr>
  </w:style>
  <w:style w:type="paragraph" w:customStyle="1" w:styleId="224">
    <w:name w:val="标题二"/>
    <w:basedOn w:val="1"/>
    <w:link w:val="223"/>
    <w:qFormat/>
    <w:uiPriority w:val="0"/>
    <w:pPr>
      <w:spacing w:line="480" w:lineRule="exact"/>
    </w:pPr>
    <w:rPr>
      <w:rFonts w:ascii="宋体" w:hAnsi="宋体" w:cs="仿宋_GB2312"/>
      <w:b/>
      <w:bCs/>
      <w:color w:val="10000A"/>
      <w:sz w:val="24"/>
      <w:szCs w:val="24"/>
    </w:rPr>
  </w:style>
  <w:style w:type="character" w:customStyle="1" w:styleId="225">
    <w:name w:val="Subtle Reference"/>
    <w:qFormat/>
    <w:uiPriority w:val="0"/>
    <w:rPr>
      <w:smallCaps/>
      <w:color w:val="C0504D"/>
      <w:u w:val="single"/>
    </w:rPr>
  </w:style>
  <w:style w:type="character" w:customStyle="1" w:styleId="226">
    <w:name w:val="no4"/>
    <w:qFormat/>
    <w:uiPriority w:val="0"/>
    <w:rPr>
      <w:rFonts w:ascii="仿宋_GB2312" w:hAnsi="Verdana" w:eastAsia="仿宋_GB2312" w:cs="仿宋_GB2312"/>
      <w:color w:val="10000A"/>
      <w:kern w:val="0"/>
      <w:sz w:val="32"/>
      <w:szCs w:val="32"/>
      <w:lang w:eastAsia="en-US"/>
    </w:rPr>
  </w:style>
  <w:style w:type="character" w:customStyle="1" w:styleId="227">
    <w:name w:val="g Char"/>
    <w:qFormat/>
    <w:uiPriority w:val="0"/>
    <w:rPr>
      <w:rFonts w:eastAsia="宋体"/>
      <w:sz w:val="18"/>
      <w:lang w:val="en-US" w:eastAsia="zh-CN" w:bidi="ar-SA"/>
    </w:rPr>
  </w:style>
  <w:style w:type="character" w:customStyle="1" w:styleId="228">
    <w:name w:val="批注框文本 Char1"/>
    <w:qFormat/>
    <w:uiPriority w:val="0"/>
    <w:rPr>
      <w:kern w:val="2"/>
      <w:sz w:val="18"/>
      <w:szCs w:val="18"/>
    </w:rPr>
  </w:style>
  <w:style w:type="character" w:customStyle="1" w:styleId="229">
    <w:name w:val="bg-hover1"/>
    <w:qFormat/>
    <w:uiPriority w:val="0"/>
    <w:rPr>
      <w:rFonts w:ascii="仿宋_GB2312" w:hAnsi="Verdana" w:eastAsia="仿宋_GB2312" w:cs="仿宋_GB2312"/>
      <w:color w:val="10000A"/>
      <w:kern w:val="0"/>
      <w:sz w:val="32"/>
      <w:szCs w:val="32"/>
      <w:lang w:eastAsia="en-US"/>
    </w:rPr>
  </w:style>
  <w:style w:type="character" w:customStyle="1" w:styleId="230">
    <w:name w:val="orange"/>
    <w:qFormat/>
    <w:uiPriority w:val="0"/>
    <w:rPr>
      <w:rFonts w:ascii="仿宋_GB2312" w:hAnsi="Verdana" w:eastAsia="仿宋_GB2312" w:cs="仿宋_GB2312"/>
      <w:color w:val="3FB58F"/>
      <w:kern w:val="0"/>
      <w:sz w:val="32"/>
      <w:szCs w:val="32"/>
      <w:lang w:eastAsia="en-US"/>
    </w:rPr>
  </w:style>
  <w:style w:type="character" w:customStyle="1" w:styleId="231">
    <w:name w:val="no72"/>
    <w:qFormat/>
    <w:uiPriority w:val="0"/>
    <w:rPr>
      <w:rFonts w:ascii="仿宋_GB2312" w:hAnsi="Verdana" w:eastAsia="仿宋_GB2312" w:cs="仿宋_GB2312"/>
      <w:color w:val="10000A"/>
      <w:kern w:val="0"/>
      <w:sz w:val="32"/>
      <w:szCs w:val="32"/>
      <w:lang w:eastAsia="en-US"/>
    </w:rPr>
  </w:style>
  <w:style w:type="character" w:customStyle="1" w:styleId="232">
    <w:name w:val="Intense Emphasis"/>
    <w:qFormat/>
    <w:uiPriority w:val="0"/>
    <w:rPr>
      <w:b/>
      <w:bCs/>
      <w:i/>
      <w:iCs/>
      <w:color w:val="4F81BD"/>
    </w:rPr>
  </w:style>
  <w:style w:type="character" w:customStyle="1" w:styleId="233">
    <w:name w:val="样式 黑体 小四 Char"/>
    <w:qFormat/>
    <w:uiPriority w:val="0"/>
    <w:rPr>
      <w:rFonts w:ascii="黑体" w:hAnsi="Verdana" w:eastAsia="黑体" w:cs="宋体"/>
      <w:color w:val="10000A"/>
      <w:kern w:val="2"/>
      <w:sz w:val="24"/>
      <w:szCs w:val="24"/>
      <w:lang w:val="en-US" w:eastAsia="zh-CN" w:bidi="ar-AE"/>
    </w:rPr>
  </w:style>
  <w:style w:type="character" w:customStyle="1" w:styleId="234">
    <w:name w:val="标题5 Char Char"/>
    <w:link w:val="235"/>
    <w:uiPriority w:val="0"/>
    <w:rPr>
      <w:rFonts w:hAnsi="宋体" w:eastAsia="宋体"/>
      <w:b/>
      <w:snapToGrid/>
      <w:spacing w:val="8"/>
      <w:sz w:val="24"/>
      <w:lang w:bidi="ar-SA"/>
    </w:rPr>
  </w:style>
  <w:style w:type="paragraph" w:customStyle="1" w:styleId="235">
    <w:name w:val="标题5"/>
    <w:basedOn w:val="1"/>
    <w:next w:val="10"/>
    <w:link w:val="234"/>
    <w:qFormat/>
    <w:uiPriority w:val="0"/>
    <w:pPr>
      <w:tabs>
        <w:tab w:val="left" w:pos="780"/>
      </w:tabs>
      <w:autoSpaceDE w:val="0"/>
      <w:autoSpaceDN w:val="0"/>
      <w:adjustRightInd w:val="0"/>
      <w:snapToGrid w:val="0"/>
      <w:spacing w:line="360" w:lineRule="auto"/>
      <w:ind w:left="780" w:leftChars="200" w:right="-57" w:hanging="360" w:hangingChars="200"/>
      <w:jc w:val="left"/>
      <w:outlineLvl w:val="4"/>
    </w:pPr>
    <w:rPr>
      <w:rFonts w:hAnsi="宋体"/>
      <w:b/>
      <w:spacing w:val="8"/>
      <w:kern w:val="0"/>
      <w:sz w:val="24"/>
    </w:rPr>
  </w:style>
  <w:style w:type="character" w:customStyle="1" w:styleId="236">
    <w:name w:val="批注主题 Char1"/>
    <w:qFormat/>
    <w:uiPriority w:val="0"/>
    <w:rPr>
      <w:b/>
      <w:bCs/>
      <w:kern w:val="2"/>
      <w:sz w:val="21"/>
      <w:szCs w:val="22"/>
    </w:rPr>
  </w:style>
  <w:style w:type="character" w:customStyle="1" w:styleId="237">
    <w:name w:val="正文文本 Char1"/>
    <w:qFormat/>
    <w:uiPriority w:val="0"/>
    <w:rPr>
      <w:kern w:val="2"/>
      <w:sz w:val="21"/>
      <w:szCs w:val="22"/>
    </w:rPr>
  </w:style>
  <w:style w:type="paragraph" w:customStyle="1" w:styleId="238">
    <w:name w:val="三级标题"/>
    <w:basedOn w:val="239"/>
    <w:qFormat/>
    <w:uiPriority w:val="0"/>
    <w:pPr>
      <w:tabs>
        <w:tab w:val="left" w:pos="3330"/>
      </w:tabs>
      <w:adjustRightInd w:val="0"/>
      <w:snapToGrid w:val="0"/>
      <w:spacing w:before="156" w:beforeLines="50" w:after="240" w:line="300" w:lineRule="exact"/>
      <w:jc w:val="left"/>
      <w:outlineLvl w:val="0"/>
    </w:pPr>
    <w:rPr>
      <w:b/>
      <w:color w:val="000000"/>
      <w:sz w:val="28"/>
      <w:szCs w:val="20"/>
    </w:rPr>
  </w:style>
  <w:style w:type="paragraph" w:customStyle="1" w:styleId="239">
    <w:name w:val="二级标题"/>
    <w:basedOn w:val="1"/>
    <w:qFormat/>
    <w:uiPriority w:val="0"/>
    <w:pPr>
      <w:spacing w:line="360" w:lineRule="exact"/>
      <w:jc w:val="center"/>
    </w:pPr>
    <w:rPr>
      <w:rFonts w:ascii="宋体" w:hAnsi="宋体"/>
      <w:sz w:val="24"/>
      <w:szCs w:val="21"/>
    </w:rPr>
  </w:style>
  <w:style w:type="paragraph" w:customStyle="1" w:styleId="240">
    <w:name w:val="二级编号"/>
    <w:basedOn w:val="4"/>
    <w:qFormat/>
    <w:uiPriority w:val="0"/>
    <w:pPr>
      <w:keepNext w:val="0"/>
      <w:tabs>
        <w:tab w:val="left" w:pos="480"/>
      </w:tabs>
      <w:snapToGrid/>
      <w:spacing w:before="120" w:after="120" w:line="180" w:lineRule="auto"/>
      <w:ind w:firstLine="478"/>
      <w:jc w:val="left"/>
      <w:outlineLvl w:val="1"/>
    </w:pPr>
    <w:rPr>
      <w:rFonts w:ascii="Times New Roman"/>
      <w:b/>
      <w:bCs/>
      <w:color w:val="000000"/>
      <w:sz w:val="36"/>
    </w:rPr>
  </w:style>
  <w:style w:type="paragraph" w:customStyle="1" w:styleId="241">
    <w:name w:val="样式 黑体 小四"/>
    <w:basedOn w:val="1"/>
    <w:qFormat/>
    <w:uiPriority w:val="0"/>
    <w:pPr>
      <w:spacing w:line="360" w:lineRule="auto"/>
      <w:jc w:val="center"/>
    </w:pPr>
    <w:rPr>
      <w:rFonts w:ascii="黑体" w:eastAsia="黑体" w:cs="宋体"/>
      <w:sz w:val="32"/>
      <w:szCs w:val="32"/>
      <w:lang w:bidi="ar-AE"/>
    </w:rPr>
  </w:style>
  <w:style w:type="paragraph" w:customStyle="1" w:styleId="242">
    <w:name w:val="xl26"/>
    <w:basedOn w:val="1"/>
    <w:qFormat/>
    <w:uiPriority w:val="0"/>
    <w:pPr>
      <w:widowControl/>
      <w:pBdr>
        <w:top w:val="single" w:color="auto" w:sz="4" w:space="0"/>
      </w:pBdr>
      <w:spacing w:before="100" w:beforeAutospacing="1" w:after="100" w:afterAutospacing="1"/>
      <w:jc w:val="center"/>
    </w:pPr>
    <w:rPr>
      <w:rFonts w:ascii="宋体" w:hAnsi="宋体" w:cs="宋体"/>
      <w:kern w:val="0"/>
      <w:sz w:val="24"/>
      <w:szCs w:val="24"/>
    </w:rPr>
  </w:style>
  <w:style w:type="paragraph" w:customStyle="1" w:styleId="243">
    <w:name w:val="xl42"/>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244">
    <w:name w:val="样式 标题 3标题4标题 3 CharH3l3CTBOD 0h3sect1.2.33rd level3Le..."/>
    <w:basedOn w:val="6"/>
    <w:qFormat/>
    <w:uiPriority w:val="0"/>
    <w:pPr>
      <w:spacing w:before="62" w:beforeLines="20" w:after="62" w:afterLines="20" w:line="240" w:lineRule="auto"/>
      <w:jc w:val="left"/>
    </w:pPr>
    <w:rPr>
      <w:rFonts w:ascii="宋体" w:hAnsi="宋体" w:eastAsia="黑体" w:cs="宋体"/>
      <w:color w:val="000000"/>
      <w:sz w:val="21"/>
      <w:szCs w:val="21"/>
    </w:rPr>
  </w:style>
  <w:style w:type="paragraph" w:customStyle="1" w:styleId="245">
    <w:name w:val="文件正文"/>
    <w:qFormat/>
    <w:uiPriority w:val="0"/>
    <w:pPr>
      <w:adjustRightInd w:val="0"/>
      <w:snapToGrid w:val="0"/>
      <w:spacing w:line="300" w:lineRule="auto"/>
      <w:ind w:firstLine="480" w:firstLineChars="200"/>
    </w:pPr>
    <w:rPr>
      <w:rFonts w:ascii="Times New Roman" w:hAnsi="Times New Roman" w:eastAsia="宋体" w:cs="Times New Roman"/>
      <w:sz w:val="24"/>
      <w:lang w:val="en-US" w:eastAsia="zh-CN" w:bidi="ar-SA"/>
    </w:rPr>
  </w:style>
  <w:style w:type="paragraph" w:customStyle="1" w:styleId="246">
    <w:name w:val="Char Char Char Char1"/>
    <w:basedOn w:val="1"/>
    <w:qFormat/>
    <w:uiPriority w:val="0"/>
    <w:pPr>
      <w:snapToGrid w:val="0"/>
      <w:spacing w:line="360" w:lineRule="auto"/>
      <w:ind w:firstLine="200" w:firstLineChars="200"/>
    </w:pPr>
    <w:rPr>
      <w:rFonts w:eastAsia="仿宋_GB2312"/>
      <w:sz w:val="24"/>
      <w:szCs w:val="24"/>
    </w:rPr>
  </w:style>
  <w:style w:type="paragraph" w:customStyle="1" w:styleId="247">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248">
    <w:name w:val="标题3——2"/>
    <w:basedOn w:val="6"/>
    <w:next w:val="86"/>
    <w:qFormat/>
    <w:uiPriority w:val="0"/>
    <w:pPr>
      <w:keepNext w:val="0"/>
      <w:keepLines w:val="0"/>
      <w:tabs>
        <w:tab w:val="right" w:leader="dot" w:pos="9180"/>
      </w:tabs>
      <w:spacing w:before="0" w:after="0" w:line="240" w:lineRule="auto"/>
      <w:outlineLvl w:val="9"/>
    </w:pPr>
    <w:rPr>
      <w:rFonts w:eastAsia="黑体"/>
      <w:i/>
      <w:iCs/>
      <w:sz w:val="30"/>
    </w:rPr>
  </w:style>
  <w:style w:type="paragraph" w:customStyle="1" w:styleId="249">
    <w:name w:val="1.1.1.1A"/>
    <w:basedOn w:val="7"/>
    <w:qFormat/>
    <w:uiPriority w:val="0"/>
    <w:pPr>
      <w:keepNext w:val="0"/>
      <w:keepLines w:val="0"/>
      <w:tabs>
        <w:tab w:val="left" w:pos="1134"/>
        <w:tab w:val="left" w:pos="1843"/>
      </w:tabs>
      <w:adjustRightInd w:val="0"/>
      <w:snapToGrid w:val="0"/>
      <w:spacing w:before="0" w:after="0" w:line="440" w:lineRule="exact"/>
      <w:ind w:left="523" w:leftChars="223" w:hanging="300" w:hangingChars="300"/>
      <w:textAlignment w:val="baseline"/>
      <w:outlineLvl w:val="9"/>
    </w:pPr>
    <w:rPr>
      <w:rFonts w:ascii="宋体" w:hAnsi="宋体" w:eastAsia="宋体"/>
      <w:b w:val="0"/>
      <w:bCs w:val="0"/>
      <w:kern w:val="0"/>
      <w:sz w:val="24"/>
      <w:szCs w:val="20"/>
    </w:rPr>
  </w:style>
  <w:style w:type="paragraph" w:customStyle="1" w:styleId="250">
    <w:name w:val="xl7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251">
    <w:name w:val="样式 表文 + 段前: 0.3 行 段后: 0.3 行"/>
    <w:basedOn w:val="1"/>
    <w:qFormat/>
    <w:uiPriority w:val="0"/>
    <w:pPr>
      <w:adjustRightInd w:val="0"/>
      <w:snapToGrid w:val="0"/>
      <w:spacing w:before="93" w:beforeLines="30" w:after="93" w:afterLines="30"/>
      <w:ind w:left="-25" w:leftChars="-25" w:right="-25" w:rightChars="-25"/>
      <w:jc w:val="center"/>
      <w:textAlignment w:val="baseline"/>
    </w:pPr>
    <w:rPr>
      <w:rFonts w:ascii="宋体" w:hAnsi="宋体" w:eastAsia="楷体_GB2312" w:cs="宋体"/>
      <w:kern w:val="28"/>
      <w:sz w:val="21"/>
    </w:rPr>
  </w:style>
  <w:style w:type="paragraph" w:customStyle="1" w:styleId="252">
    <w:name w:val="xl6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253">
    <w:name w:val="标题一"/>
    <w:qFormat/>
    <w:uiPriority w:val="0"/>
    <w:pPr>
      <w:spacing w:line="500" w:lineRule="exact"/>
      <w:jc w:val="center"/>
      <w:outlineLvl w:val="0"/>
    </w:pPr>
    <w:rPr>
      <w:rFonts w:ascii="宋体" w:hAnsi="宋体" w:eastAsia="宋体" w:cs="Times New Roman"/>
      <w:b/>
      <w:bCs/>
      <w:kern w:val="2"/>
      <w:sz w:val="24"/>
      <w:szCs w:val="24"/>
      <w:lang w:val="en-US" w:eastAsia="zh-CN" w:bidi="ar-SA"/>
    </w:rPr>
  </w:style>
  <w:style w:type="paragraph" w:customStyle="1" w:styleId="254">
    <w:name w:val="巻内2号标题"/>
    <w:basedOn w:val="6"/>
    <w:next w:val="1"/>
    <w:qFormat/>
    <w:uiPriority w:val="0"/>
    <w:pPr>
      <w:tabs>
        <w:tab w:val="left" w:pos="2730"/>
      </w:tabs>
      <w:topLinePunct/>
      <w:adjustRightInd w:val="0"/>
      <w:spacing w:before="156" w:beforeLines="50" w:after="156" w:afterLines="50" w:line="240" w:lineRule="auto"/>
      <w:jc w:val="left"/>
    </w:pPr>
    <w:rPr>
      <w:rFonts w:eastAsia="黑体"/>
      <w:b w:val="0"/>
      <w:bCs w:val="0"/>
      <w:color w:val="FF0000"/>
      <w:kern w:val="0"/>
      <w:sz w:val="24"/>
      <w:szCs w:val="24"/>
    </w:rPr>
  </w:style>
  <w:style w:type="paragraph" w:customStyle="1" w:styleId="255">
    <w:name w:val="样式6"/>
    <w:basedOn w:val="6"/>
    <w:qFormat/>
    <w:uiPriority w:val="0"/>
    <w:pPr>
      <w:spacing w:before="0" w:after="0" w:line="300" w:lineRule="auto"/>
      <w:ind w:firstLine="420"/>
    </w:pPr>
    <w:rPr>
      <w:sz w:val="21"/>
      <w:szCs w:val="21"/>
    </w:rPr>
  </w:style>
  <w:style w:type="paragraph" w:customStyle="1" w:styleId="256">
    <w:name w:val="3"/>
    <w:basedOn w:val="1"/>
    <w:next w:val="2"/>
    <w:qFormat/>
    <w:uiPriority w:val="0"/>
  </w:style>
  <w:style w:type="paragraph" w:customStyle="1" w:styleId="257">
    <w:name w:val="Default Paragraph Char Char Char Char"/>
    <w:basedOn w:val="1"/>
    <w:next w:val="1"/>
    <w:qFormat/>
    <w:uiPriority w:val="0"/>
    <w:pPr>
      <w:widowControl/>
      <w:spacing w:line="360" w:lineRule="auto"/>
      <w:jc w:val="left"/>
    </w:pPr>
    <w:rPr>
      <w:kern w:val="0"/>
      <w:sz w:val="21"/>
      <w:lang w:eastAsia="en-US"/>
    </w:rPr>
  </w:style>
  <w:style w:type="paragraph" w:customStyle="1" w:styleId="258">
    <w:name w:val="表头文字"/>
    <w:basedOn w:val="1"/>
    <w:qFormat/>
    <w:uiPriority w:val="0"/>
    <w:pPr>
      <w:autoSpaceDE w:val="0"/>
      <w:autoSpaceDN w:val="0"/>
      <w:adjustRightInd w:val="0"/>
      <w:snapToGrid w:val="0"/>
      <w:spacing w:before="93" w:beforeLines="30" w:after="93" w:afterLines="30"/>
      <w:jc w:val="center"/>
    </w:pPr>
    <w:rPr>
      <w:b/>
      <w:kern w:val="0"/>
      <w:sz w:val="21"/>
      <w:szCs w:val="21"/>
    </w:rPr>
  </w:style>
  <w:style w:type="paragraph" w:customStyle="1" w:styleId="259">
    <w:name w:val="xl57"/>
    <w:basedOn w:val="1"/>
    <w:qFormat/>
    <w:uiPriority w:val="0"/>
    <w:pPr>
      <w:widowControl/>
      <w:pBdr>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4"/>
      <w:szCs w:val="24"/>
      <w:u w:val="single"/>
    </w:rPr>
  </w:style>
  <w:style w:type="paragraph" w:customStyle="1" w:styleId="260">
    <w:name w:val="xl55"/>
    <w:basedOn w:val="1"/>
    <w:qFormat/>
    <w:uiPriority w:val="0"/>
    <w:pPr>
      <w:widowControl/>
      <w:spacing w:before="100" w:beforeAutospacing="1" w:after="100" w:afterAutospacing="1"/>
      <w:jc w:val="center"/>
      <w:textAlignment w:val="center"/>
    </w:pPr>
    <w:rPr>
      <w:rFonts w:eastAsia="Arial Unicode MS"/>
      <w:kern w:val="0"/>
      <w:sz w:val="24"/>
      <w:szCs w:val="24"/>
    </w:rPr>
  </w:style>
  <w:style w:type="paragraph" w:customStyle="1" w:styleId="261">
    <w:name w:val="blockquote"/>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62">
    <w:name w:val="Blockquote"/>
    <w:basedOn w:val="1"/>
    <w:qFormat/>
    <w:uiPriority w:val="0"/>
    <w:pPr>
      <w:autoSpaceDE w:val="0"/>
      <w:autoSpaceDN w:val="0"/>
      <w:adjustRightInd w:val="0"/>
      <w:spacing w:before="100" w:after="100"/>
      <w:ind w:left="360" w:right="360"/>
      <w:jc w:val="left"/>
    </w:pPr>
    <w:rPr>
      <w:kern w:val="0"/>
      <w:sz w:val="24"/>
    </w:rPr>
  </w:style>
  <w:style w:type="paragraph" w:customStyle="1" w:styleId="263">
    <w:name w:val="Table Contents"/>
    <w:basedOn w:val="1"/>
    <w:uiPriority w:val="0"/>
    <w:pPr>
      <w:suppressLineNumbers/>
      <w:suppressAutoHyphens/>
    </w:pPr>
    <w:rPr>
      <w:kern w:val="1"/>
      <w:sz w:val="21"/>
      <w:szCs w:val="24"/>
      <w:lang w:eastAsia="ar-SA"/>
    </w:rPr>
  </w:style>
  <w:style w:type="paragraph" w:customStyle="1" w:styleId="264">
    <w:name w:val="正文文本 211"/>
    <w:basedOn w:val="1"/>
    <w:qFormat/>
    <w:uiPriority w:val="0"/>
    <w:pPr>
      <w:adjustRightInd w:val="0"/>
      <w:spacing w:line="360" w:lineRule="atLeast"/>
      <w:ind w:firstLine="720"/>
      <w:textAlignment w:val="baseline"/>
    </w:pPr>
    <w:rPr>
      <w:rFonts w:ascii="宋体"/>
      <w:kern w:val="0"/>
    </w:rPr>
  </w:style>
  <w:style w:type="paragraph" w:customStyle="1" w:styleId="265">
    <w:name w:val="标题1"/>
    <w:basedOn w:val="1"/>
    <w:qFormat/>
    <w:uiPriority w:val="0"/>
    <w:pPr>
      <w:tabs>
        <w:tab w:val="left" w:pos="648"/>
      </w:tabs>
      <w:spacing w:before="120" w:after="120" w:line="360" w:lineRule="auto"/>
      <w:ind w:firstLine="288"/>
      <w:jc w:val="center"/>
    </w:pPr>
    <w:rPr>
      <w:b/>
      <w:sz w:val="36"/>
    </w:rPr>
  </w:style>
  <w:style w:type="paragraph" w:customStyle="1" w:styleId="266">
    <w:name w:val="xl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267">
    <w:name w:val="表内容"/>
    <w:basedOn w:val="45"/>
    <w:qFormat/>
    <w:uiPriority w:val="0"/>
    <w:pPr>
      <w:spacing w:line="480" w:lineRule="exact"/>
      <w:jc w:val="center"/>
    </w:pPr>
    <w:rPr>
      <w:rFonts w:hAnsi="宋体" w:cs="Times New Roman"/>
      <w:sz w:val="24"/>
      <w:szCs w:val="24"/>
    </w:rPr>
  </w:style>
  <w:style w:type="paragraph" w:customStyle="1" w:styleId="268">
    <w:name w:val="xl86"/>
    <w:basedOn w:val="1"/>
    <w:qFormat/>
    <w:uiPriority w:val="0"/>
    <w:pPr>
      <w:widowControl/>
      <w:pBdr>
        <w:bottom w:val="single" w:color="auto" w:sz="4" w:space="0"/>
      </w:pBdr>
      <w:spacing w:before="100" w:beforeAutospacing="1" w:after="100" w:afterAutospacing="1"/>
      <w:jc w:val="center"/>
    </w:pPr>
    <w:rPr>
      <w:rFonts w:ascii="宋体" w:hAnsi="宋体"/>
      <w:b/>
      <w:bCs/>
      <w:kern w:val="0"/>
      <w:sz w:val="32"/>
      <w:szCs w:val="32"/>
    </w:rPr>
  </w:style>
  <w:style w:type="paragraph" w:customStyle="1" w:styleId="269">
    <w:name w:val="默认段落字体 Para Char Char Char Char Char Char Char"/>
    <w:basedOn w:val="1"/>
    <w:qFormat/>
    <w:uiPriority w:val="0"/>
    <w:pPr>
      <w:snapToGrid w:val="0"/>
      <w:spacing w:line="360" w:lineRule="auto"/>
      <w:ind w:firstLine="200" w:firstLineChars="200"/>
    </w:pPr>
    <w:rPr>
      <w:rFonts w:eastAsia="仿宋_GB2312"/>
      <w:sz w:val="24"/>
      <w:szCs w:val="24"/>
    </w:rPr>
  </w:style>
  <w:style w:type="paragraph" w:customStyle="1" w:styleId="270">
    <w:name w:val="表头文字 Char Char Char"/>
    <w:basedOn w:val="1"/>
    <w:qFormat/>
    <w:uiPriority w:val="0"/>
    <w:pPr>
      <w:snapToGrid w:val="0"/>
      <w:spacing w:before="156" w:beforeLines="50" w:after="156" w:afterLines="50"/>
      <w:jc w:val="left"/>
    </w:pPr>
    <w:rPr>
      <w:rFonts w:eastAsia="楷体_GB2312"/>
      <w:b/>
      <w:sz w:val="24"/>
      <w:szCs w:val="24"/>
    </w:rPr>
  </w:style>
  <w:style w:type="paragraph" w:customStyle="1" w:styleId="271">
    <w:name w:val="xl31"/>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cs="宋体"/>
      <w:kern w:val="0"/>
      <w:sz w:val="18"/>
      <w:szCs w:val="18"/>
    </w:rPr>
  </w:style>
  <w:style w:type="paragraph" w:customStyle="1" w:styleId="272">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Unicode MS" w:hAnsi="Arial Unicode MS"/>
      <w:b/>
      <w:bCs/>
      <w:kern w:val="0"/>
      <w:sz w:val="24"/>
      <w:szCs w:val="24"/>
    </w:rPr>
  </w:style>
  <w:style w:type="paragraph" w:customStyle="1" w:styleId="273">
    <w:name w:val="样式 样式 正文文本 + 黑色 首行缩进:  1.67 字符 + 首行缩进:  1.62 字符"/>
    <w:basedOn w:val="1"/>
    <w:qFormat/>
    <w:uiPriority w:val="0"/>
    <w:pPr>
      <w:spacing w:line="350" w:lineRule="exact"/>
      <w:ind w:firstLine="200" w:firstLineChars="200"/>
    </w:pPr>
    <w:rPr>
      <w:rFonts w:ascii="宋体" w:hAnsi="宋体" w:cs="宋体"/>
      <w:color w:val="000000"/>
      <w:sz w:val="21"/>
    </w:rPr>
  </w:style>
  <w:style w:type="paragraph" w:customStyle="1" w:styleId="274">
    <w:name w:val="paragraphinden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75">
    <w:name w:val="文档正文"/>
    <w:basedOn w:val="1"/>
    <w:qFormat/>
    <w:uiPriority w:val="0"/>
    <w:pPr>
      <w:adjustRightInd w:val="0"/>
      <w:spacing w:line="360" w:lineRule="auto"/>
      <w:ind w:firstLine="561"/>
      <w:textAlignment w:val="baseline"/>
    </w:pPr>
    <w:rPr>
      <w:rFonts w:ascii="Arial Narrow" w:hAnsi="Arial Narrow"/>
      <w:kern w:val="0"/>
      <w:sz w:val="24"/>
      <w:szCs w:val="24"/>
    </w:rPr>
  </w:style>
  <w:style w:type="paragraph" w:customStyle="1" w:styleId="276">
    <w:name w:val="样式 标题 3 + 段前: 0 磅 段后: 3 磅 行距: 多倍行距 1.25 字行"/>
    <w:basedOn w:val="6"/>
    <w:qFormat/>
    <w:uiPriority w:val="0"/>
    <w:pPr>
      <w:spacing w:before="0" w:after="60" w:line="300" w:lineRule="auto"/>
      <w:ind w:left="851" w:hanging="851"/>
    </w:pPr>
    <w:rPr>
      <w:rFonts w:ascii="宋体" w:cs="宋体"/>
      <w:b w:val="0"/>
      <w:bCs w:val="0"/>
      <w:sz w:val="28"/>
      <w:szCs w:val="28"/>
    </w:rPr>
  </w:style>
  <w:style w:type="paragraph" w:customStyle="1" w:styleId="277">
    <w:name w:val="TOC Heading"/>
    <w:basedOn w:val="4"/>
    <w:next w:val="1"/>
    <w:qFormat/>
    <w:uiPriority w:val="0"/>
    <w:pPr>
      <w:keepLines/>
      <w:widowControl/>
      <w:snapToGrid/>
      <w:spacing w:before="480" w:line="276" w:lineRule="auto"/>
      <w:jc w:val="left"/>
      <w:outlineLvl w:val="9"/>
    </w:pPr>
    <w:rPr>
      <w:rFonts w:ascii="Cambria" w:hAnsi="Cambria"/>
      <w:b/>
      <w:bCs/>
      <w:color w:val="365F91"/>
      <w:kern w:val="0"/>
      <w:szCs w:val="28"/>
    </w:rPr>
  </w:style>
  <w:style w:type="paragraph" w:customStyle="1" w:styleId="278">
    <w:name w:val="mySty200704170945110"/>
    <w:basedOn w:val="1"/>
    <w:qFormat/>
    <w:uiPriority w:val="0"/>
    <w:pPr>
      <w:widowControl/>
      <w:spacing w:after="160" w:line="240" w:lineRule="exact"/>
      <w:jc w:val="left"/>
    </w:pPr>
    <w:rPr>
      <w:rFonts w:ascii="仿宋_GB2312" w:hAnsi="Verdana" w:eastAsia="仿宋_GB2312" w:cs="仿宋_GB2312"/>
      <w:color w:val="10000A"/>
      <w:kern w:val="0"/>
      <w:sz w:val="32"/>
      <w:szCs w:val="32"/>
      <w:lang w:eastAsia="en-US"/>
    </w:rPr>
  </w:style>
  <w:style w:type="paragraph" w:customStyle="1" w:styleId="279">
    <w:name w:val="Contents 10"/>
    <w:basedOn w:val="280"/>
    <w:qFormat/>
    <w:uiPriority w:val="0"/>
    <w:pPr>
      <w:tabs>
        <w:tab w:val="right" w:leader="dot" w:pos="9637"/>
      </w:tabs>
      <w:ind w:left="2547"/>
    </w:pPr>
  </w:style>
  <w:style w:type="paragraph" w:customStyle="1" w:styleId="280">
    <w:name w:val="Index"/>
    <w:basedOn w:val="1"/>
    <w:qFormat/>
    <w:uiPriority w:val="0"/>
    <w:pPr>
      <w:suppressLineNumbers/>
      <w:suppressAutoHyphens/>
    </w:pPr>
    <w:rPr>
      <w:kern w:val="1"/>
      <w:sz w:val="21"/>
      <w:szCs w:val="24"/>
      <w:lang w:eastAsia="ar-SA"/>
    </w:rPr>
  </w:style>
  <w:style w:type="paragraph" w:customStyle="1" w:styleId="281">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b/>
      <w:bCs/>
      <w:kern w:val="0"/>
      <w:sz w:val="24"/>
      <w:szCs w:val="24"/>
    </w:rPr>
  </w:style>
  <w:style w:type="paragraph" w:customStyle="1" w:styleId="282">
    <w:name w:val="正  文"/>
    <w:basedOn w:val="1"/>
    <w:uiPriority w:val="0"/>
    <w:pPr>
      <w:spacing w:line="350" w:lineRule="exact"/>
      <w:ind w:firstLine="200" w:firstLineChars="200"/>
    </w:pPr>
    <w:rPr>
      <w:rFonts w:ascii="宋体"/>
      <w:sz w:val="21"/>
      <w:szCs w:val="24"/>
    </w:rPr>
  </w:style>
  <w:style w:type="paragraph" w:customStyle="1" w:styleId="283">
    <w:name w:val="xl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284">
    <w:name w:val="表格文字"/>
    <w:basedOn w:val="1"/>
    <w:qFormat/>
    <w:uiPriority w:val="0"/>
    <w:pPr>
      <w:topLinePunct/>
      <w:jc w:val="center"/>
    </w:pPr>
    <w:rPr>
      <w:rFonts w:ascii="宋体" w:hAnsi="宋体"/>
      <w:b/>
      <w:sz w:val="18"/>
      <w:szCs w:val="18"/>
    </w:rPr>
  </w:style>
  <w:style w:type="paragraph" w:customStyle="1" w:styleId="285">
    <w:name w:val="标题4(cht）"/>
    <w:basedOn w:val="1"/>
    <w:qFormat/>
    <w:uiPriority w:val="0"/>
    <w:pPr>
      <w:snapToGrid w:val="0"/>
      <w:spacing w:line="324" w:lineRule="auto"/>
      <w:jc w:val="left"/>
    </w:pPr>
    <w:rPr>
      <w:sz w:val="21"/>
      <w:szCs w:val="24"/>
    </w:rPr>
  </w:style>
  <w:style w:type="paragraph" w:customStyle="1" w:styleId="286">
    <w:name w:val="Char Char Char Char Char Char"/>
    <w:basedOn w:val="1"/>
    <w:qFormat/>
    <w:uiPriority w:val="0"/>
    <w:rPr>
      <w:sz w:val="21"/>
    </w:rPr>
  </w:style>
  <w:style w:type="paragraph" w:customStyle="1" w:styleId="287">
    <w:name w:val="样式 样式 标题 2H2Heading 2 HiddenHeading 2 CCBS2nd levelh22Header... ..."/>
    <w:basedOn w:val="1"/>
    <w:qFormat/>
    <w:uiPriority w:val="0"/>
    <w:pPr>
      <w:keepNext/>
      <w:keepLines/>
      <w:spacing w:before="187" w:beforeLines="60" w:after="187" w:afterLines="60" w:line="350" w:lineRule="exact"/>
      <w:jc w:val="left"/>
      <w:outlineLvl w:val="1"/>
    </w:pPr>
    <w:rPr>
      <w:rFonts w:ascii="宋体" w:hAnsi="宋体" w:eastAsia="黑体" w:cs="宋体"/>
      <w:color w:val="000000"/>
      <w:sz w:val="24"/>
    </w:rPr>
  </w:style>
  <w:style w:type="paragraph" w:customStyle="1" w:styleId="288">
    <w:name w:val="目录标题"/>
    <w:basedOn w:val="74"/>
    <w:qFormat/>
    <w:uiPriority w:val="0"/>
    <w:pPr>
      <w:autoSpaceDE w:val="0"/>
      <w:autoSpaceDN w:val="0"/>
      <w:adjustRightInd w:val="0"/>
      <w:snapToGrid w:val="0"/>
      <w:spacing w:before="480" w:after="480" w:line="600" w:lineRule="exact"/>
      <w:ind w:left="0" w:leftChars="0"/>
      <w:jc w:val="center"/>
    </w:pPr>
    <w:rPr>
      <w:rFonts w:ascii="宋体" w:hAnsi="Calibri"/>
      <w:smallCaps/>
      <w:kern w:val="0"/>
      <w:sz w:val="48"/>
    </w:rPr>
  </w:style>
  <w:style w:type="paragraph" w:customStyle="1" w:styleId="289">
    <w:name w:val="xl25"/>
    <w:basedOn w:val="1"/>
    <w:uiPriority w:val="0"/>
    <w:pPr>
      <w:widowControl/>
      <w:pBdr>
        <w:top w:val="single" w:color="auto" w:sz="4" w:space="0"/>
        <w:lef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290">
    <w:name w:val="样式1"/>
    <w:basedOn w:val="1"/>
    <w:next w:val="7"/>
    <w:qFormat/>
    <w:uiPriority w:val="0"/>
    <w:pPr>
      <w:spacing w:line="360" w:lineRule="auto"/>
      <w:ind w:firstLine="420" w:firstLineChars="200"/>
    </w:pPr>
    <w:rPr>
      <w:rFonts w:ascii="宋体" w:hAnsi="宋体"/>
      <w:sz w:val="21"/>
      <w:szCs w:val="21"/>
    </w:rPr>
  </w:style>
  <w:style w:type="paragraph" w:customStyle="1" w:styleId="291">
    <w:name w:val="表中"/>
    <w:basedOn w:val="1"/>
    <w:qFormat/>
    <w:uiPriority w:val="0"/>
    <w:pPr>
      <w:autoSpaceDE w:val="0"/>
      <w:autoSpaceDN w:val="0"/>
      <w:adjustRightInd w:val="0"/>
      <w:spacing w:line="360" w:lineRule="atLeast"/>
      <w:jc w:val="center"/>
    </w:pPr>
    <w:rPr>
      <w:rFonts w:ascii="宋体"/>
      <w:kern w:val="0"/>
      <w:sz w:val="21"/>
    </w:rPr>
  </w:style>
  <w:style w:type="paragraph" w:customStyle="1" w:styleId="292">
    <w:name w:val="xl56"/>
    <w:basedOn w:val="1"/>
    <w:qFormat/>
    <w:uiPriority w:val="0"/>
    <w:pPr>
      <w:widowControl/>
      <w:pBdr>
        <w:bottom w:val="single" w:color="auto" w:sz="4" w:space="0"/>
      </w:pBdr>
      <w:spacing w:before="100" w:beforeAutospacing="1" w:after="100" w:afterAutospacing="1"/>
      <w:jc w:val="right"/>
      <w:textAlignment w:val="center"/>
    </w:pPr>
    <w:rPr>
      <w:rFonts w:ascii="Arial Unicode MS" w:hAnsi="Arial Unicode MS" w:eastAsia="Arial Unicode MS" w:cs="Arial Unicode MS"/>
      <w:kern w:val="0"/>
      <w:sz w:val="24"/>
      <w:szCs w:val="24"/>
    </w:rPr>
  </w:style>
  <w:style w:type="paragraph" w:customStyle="1" w:styleId="293">
    <w:name w:val="xl38"/>
    <w:basedOn w:val="1"/>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4"/>
      <w:szCs w:val="24"/>
    </w:rPr>
  </w:style>
  <w:style w:type="paragraph" w:customStyle="1" w:styleId="294">
    <w:name w:val="1"/>
    <w:basedOn w:val="1"/>
    <w:next w:val="45"/>
    <w:uiPriority w:val="0"/>
    <w:rPr>
      <w:rFonts w:ascii="宋体" w:hAnsi="Courier New"/>
      <w:sz w:val="21"/>
    </w:rPr>
  </w:style>
  <w:style w:type="paragraph" w:customStyle="1" w:styleId="295">
    <w:name w:val="Char21"/>
    <w:basedOn w:val="4"/>
    <w:uiPriority w:val="0"/>
    <w:pPr>
      <w:keepLines/>
      <w:snapToGrid/>
      <w:spacing w:before="240" w:after="240" w:line="560" w:lineRule="exact"/>
    </w:pPr>
    <w:rPr>
      <w:rFonts w:ascii="Arial" w:hAnsi="Arial" w:eastAsia="黑体"/>
      <w:sz w:val="36"/>
      <w:szCs w:val="36"/>
      <w:lang w:bidi="ar-AE"/>
    </w:rPr>
  </w:style>
  <w:style w:type="paragraph" w:customStyle="1" w:styleId="296">
    <w:name w:val="Char Char Char Char"/>
    <w:basedOn w:val="1"/>
    <w:uiPriority w:val="0"/>
    <w:pPr>
      <w:snapToGrid w:val="0"/>
      <w:spacing w:line="360" w:lineRule="auto"/>
      <w:ind w:firstLine="200" w:firstLineChars="200"/>
    </w:pPr>
    <w:rPr>
      <w:rFonts w:eastAsia="仿宋_GB2312"/>
      <w:sz w:val="24"/>
      <w:szCs w:val="24"/>
    </w:rPr>
  </w:style>
  <w:style w:type="paragraph" w:customStyle="1" w:styleId="297">
    <w:name w:val="xl7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4"/>
      <w:szCs w:val="24"/>
    </w:rPr>
  </w:style>
  <w:style w:type="paragraph" w:customStyle="1" w:styleId="298">
    <w:name w:val="Char Char Char Char Char Char Char"/>
    <w:basedOn w:val="1"/>
    <w:uiPriority w:val="0"/>
    <w:pPr>
      <w:snapToGrid w:val="0"/>
      <w:spacing w:line="360" w:lineRule="auto"/>
      <w:ind w:firstLine="200" w:firstLineChars="200"/>
    </w:pPr>
    <w:rPr>
      <w:rFonts w:eastAsia="仿宋_GB2312"/>
      <w:sz w:val="24"/>
      <w:szCs w:val="24"/>
    </w:rPr>
  </w:style>
  <w:style w:type="paragraph" w:customStyle="1" w:styleId="299">
    <w:name w:val="Char Char Char Char Char Char Char Char Char Char Char Char Char Char Char Char"/>
    <w:basedOn w:val="1"/>
    <w:next w:val="1"/>
    <w:uiPriority w:val="0"/>
    <w:pPr>
      <w:widowControl/>
      <w:spacing w:line="360" w:lineRule="auto"/>
      <w:jc w:val="left"/>
    </w:pPr>
    <w:rPr>
      <w:sz w:val="21"/>
      <w:szCs w:val="24"/>
    </w:rPr>
  </w:style>
  <w:style w:type="paragraph" w:customStyle="1" w:styleId="300">
    <w:name w:val="xl35"/>
    <w:basedOn w:val="1"/>
    <w:qFormat/>
    <w:uiPriority w:val="0"/>
    <w:pPr>
      <w:widowControl/>
      <w:spacing w:before="100" w:beforeAutospacing="1" w:after="100" w:afterAutospacing="1"/>
      <w:jc w:val="right"/>
    </w:pPr>
    <w:rPr>
      <w:rFonts w:ascii="宋体" w:hAnsi="宋体" w:cs="宋体"/>
      <w:kern w:val="0"/>
      <w:sz w:val="18"/>
      <w:szCs w:val="18"/>
    </w:rPr>
  </w:style>
  <w:style w:type="paragraph" w:customStyle="1" w:styleId="301">
    <w:name w:val="文档结构图1"/>
    <w:basedOn w:val="1"/>
    <w:qFormat/>
    <w:uiPriority w:val="0"/>
    <w:pPr>
      <w:shd w:val="clear" w:color="auto" w:fill="000080"/>
      <w:adjustRightInd w:val="0"/>
      <w:textAlignment w:val="baseline"/>
    </w:pPr>
    <w:rPr>
      <w:rFonts w:ascii="楷体_GB2312" w:eastAsia="楷体_GB2312"/>
      <w:kern w:val="0"/>
    </w:rPr>
  </w:style>
  <w:style w:type="paragraph" w:customStyle="1" w:styleId="302">
    <w:name w:val="xl4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kern w:val="0"/>
      <w:sz w:val="22"/>
      <w:szCs w:val="22"/>
    </w:rPr>
  </w:style>
  <w:style w:type="paragraph" w:customStyle="1" w:styleId="303">
    <w:name w:val="font6"/>
    <w:basedOn w:val="1"/>
    <w:uiPriority w:val="0"/>
    <w:pPr>
      <w:widowControl/>
      <w:spacing w:before="100" w:beforeAutospacing="1" w:after="100" w:afterAutospacing="1"/>
      <w:jc w:val="left"/>
    </w:pPr>
    <w:rPr>
      <w:kern w:val="0"/>
      <w:sz w:val="20"/>
    </w:rPr>
  </w:style>
  <w:style w:type="paragraph" w:customStyle="1" w:styleId="304">
    <w:name w:val="pa-0"/>
    <w:basedOn w:val="1"/>
    <w:uiPriority w:val="0"/>
    <w:pPr>
      <w:widowControl/>
      <w:spacing w:before="150" w:after="150"/>
      <w:jc w:val="left"/>
    </w:pPr>
    <w:rPr>
      <w:rFonts w:ascii="宋体" w:hAnsi="宋体" w:cs="宋体"/>
      <w:kern w:val="0"/>
      <w:sz w:val="24"/>
      <w:szCs w:val="24"/>
    </w:rPr>
  </w:style>
  <w:style w:type="paragraph" w:customStyle="1" w:styleId="305">
    <w:name w:val="样式 标题 3标题3Sottoparagrafo标题 3 Char Char Char Char + 段前: 0.3 行...5"/>
    <w:basedOn w:val="6"/>
    <w:uiPriority w:val="0"/>
    <w:pPr>
      <w:adjustRightInd w:val="0"/>
      <w:snapToGrid w:val="0"/>
      <w:spacing w:before="93" w:beforeLines="30" w:after="93" w:afterLines="30" w:line="353" w:lineRule="auto"/>
      <w:textAlignment w:val="baseline"/>
    </w:pPr>
    <w:rPr>
      <w:rFonts w:ascii="宋体" w:hAnsi="宋体" w:eastAsia="方正小标宋简体" w:cs="宋体"/>
      <w:b w:val="0"/>
      <w:bCs w:val="0"/>
      <w:spacing w:val="1"/>
      <w:kern w:val="28"/>
      <w:sz w:val="28"/>
      <w:szCs w:val="20"/>
    </w:rPr>
  </w:style>
  <w:style w:type="paragraph" w:customStyle="1" w:styleId="306">
    <w:name w:val="A正文"/>
    <w:basedOn w:val="1"/>
    <w:uiPriority w:val="0"/>
    <w:pPr>
      <w:spacing w:line="560" w:lineRule="exact"/>
      <w:ind w:firstLine="200" w:firstLineChars="200"/>
    </w:pPr>
    <w:rPr>
      <w:rFonts w:ascii="仿宋_GB2312" w:eastAsia="仿宋_GB2312"/>
      <w:lang w:bidi="ar-AE"/>
    </w:rPr>
  </w:style>
  <w:style w:type="paragraph" w:customStyle="1" w:styleId="307">
    <w:name w:val="xl30"/>
    <w:basedOn w:val="1"/>
    <w:uiPriority w:val="0"/>
    <w:pPr>
      <w:widowControl/>
      <w:pBdr>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308">
    <w:name w:val="样式 样式 样式 正文文本 + 黑色 首行缩进:  1.67 字符 + 首行缩进:  1.62 字符 + 首行缩进:  2 字符3"/>
    <w:basedOn w:val="1"/>
    <w:uiPriority w:val="0"/>
    <w:pPr>
      <w:spacing w:line="350" w:lineRule="exact"/>
      <w:ind w:firstLine="162" w:firstLineChars="162"/>
    </w:pPr>
    <w:rPr>
      <w:rFonts w:ascii="宋体" w:hAnsi="宋体" w:cs="宋体"/>
      <w:color w:val="000000"/>
      <w:sz w:val="21"/>
    </w:rPr>
  </w:style>
  <w:style w:type="paragraph" w:customStyle="1" w:styleId="309">
    <w:name w:val="xl36"/>
    <w:basedOn w:val="1"/>
    <w:uiPriority w:val="0"/>
    <w:pPr>
      <w:widowControl/>
      <w:pBdr>
        <w:bottom w:val="single" w:color="auto" w:sz="4" w:space="0"/>
      </w:pBdr>
      <w:spacing w:before="100" w:beforeAutospacing="1" w:after="100" w:afterAutospacing="1"/>
      <w:jc w:val="center"/>
      <w:textAlignment w:val="center"/>
    </w:pPr>
    <w:rPr>
      <w:rFonts w:hint="eastAsia" w:ascii="黑体" w:hAnsi="宋体" w:eastAsia="黑体"/>
      <w:kern w:val="0"/>
      <w:szCs w:val="28"/>
    </w:rPr>
  </w:style>
  <w:style w:type="paragraph" w:customStyle="1" w:styleId="310">
    <w:name w:val="pa-2"/>
    <w:basedOn w:val="1"/>
    <w:uiPriority w:val="0"/>
    <w:pPr>
      <w:widowControl/>
      <w:spacing w:before="150" w:after="150"/>
      <w:jc w:val="left"/>
    </w:pPr>
    <w:rPr>
      <w:rFonts w:ascii="宋体" w:hAnsi="宋体" w:cs="宋体"/>
      <w:kern w:val="0"/>
      <w:sz w:val="24"/>
      <w:szCs w:val="24"/>
    </w:rPr>
  </w:style>
  <w:style w:type="paragraph" w:customStyle="1" w:styleId="311">
    <w:name w:val="表内文字"/>
    <w:basedOn w:val="10"/>
    <w:uiPriority w:val="0"/>
    <w:pPr>
      <w:widowControl/>
      <w:overflowPunct w:val="0"/>
      <w:topLinePunct/>
      <w:adjustRightInd w:val="0"/>
      <w:snapToGrid w:val="0"/>
      <w:spacing w:before="60" w:after="60" w:line="320" w:lineRule="exact"/>
      <w:jc w:val="center"/>
    </w:pPr>
    <w:rPr>
      <w:bCs/>
      <w:color w:val="000000"/>
      <w:sz w:val="21"/>
    </w:rPr>
  </w:style>
  <w:style w:type="paragraph" w:customStyle="1" w:styleId="312">
    <w:name w:val="日期1"/>
    <w:basedOn w:val="1"/>
    <w:next w:val="1"/>
    <w:uiPriority w:val="0"/>
    <w:pPr>
      <w:adjustRightInd w:val="0"/>
      <w:textAlignment w:val="baseline"/>
    </w:pPr>
    <w:rPr>
      <w:rFonts w:ascii="宋体"/>
      <w:kern w:val="0"/>
      <w:sz w:val="24"/>
    </w:rPr>
  </w:style>
  <w:style w:type="paragraph" w:customStyle="1" w:styleId="313">
    <w:name w:val="font7"/>
    <w:basedOn w:val="1"/>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314">
    <w:name w:val="正文格式"/>
    <w:basedOn w:val="1"/>
    <w:uiPriority w:val="0"/>
    <w:pPr>
      <w:widowControl/>
      <w:adjustRightInd w:val="0"/>
      <w:snapToGrid w:val="0"/>
      <w:spacing w:before="60" w:line="360" w:lineRule="auto"/>
      <w:ind w:firstLine="480" w:firstLineChars="200"/>
      <w:textAlignment w:val="baseline"/>
    </w:pPr>
    <w:rPr>
      <w:rFonts w:ascii="宋体" w:hAnsi="宋体"/>
      <w:color w:val="000000"/>
      <w:kern w:val="0"/>
      <w:sz w:val="24"/>
    </w:rPr>
  </w:style>
  <w:style w:type="paragraph" w:customStyle="1" w:styleId="315">
    <w:name w:val="纯文本1"/>
    <w:basedOn w:val="1"/>
    <w:uiPriority w:val="0"/>
    <w:pPr>
      <w:adjustRightInd w:val="0"/>
      <w:textAlignment w:val="baseline"/>
    </w:pPr>
    <w:rPr>
      <w:rFonts w:ascii="宋体"/>
      <w:kern w:val="0"/>
      <w:sz w:val="24"/>
    </w:rPr>
  </w:style>
  <w:style w:type="paragraph" w:customStyle="1" w:styleId="316">
    <w:name w:val="标题 3 + 小三"/>
    <w:basedOn w:val="1"/>
    <w:uiPriority w:val="0"/>
    <w:pPr>
      <w:tabs>
        <w:tab w:val="left" w:pos="4267"/>
      </w:tabs>
      <w:snapToGrid w:val="0"/>
      <w:spacing w:line="700" w:lineRule="atLeast"/>
      <w:ind w:firstLine="573"/>
    </w:pPr>
    <w:rPr>
      <w:b/>
      <w:bCs/>
      <w:iCs/>
      <w:sz w:val="30"/>
    </w:rPr>
  </w:style>
  <w:style w:type="paragraph" w:customStyle="1" w:styleId="317">
    <w:name w:val="font8"/>
    <w:basedOn w:val="1"/>
    <w:uiPriority w:val="0"/>
    <w:pPr>
      <w:widowControl/>
      <w:spacing w:before="100" w:beforeAutospacing="1" w:after="100" w:afterAutospacing="1"/>
      <w:jc w:val="left"/>
    </w:pPr>
    <w:rPr>
      <w:kern w:val="0"/>
      <w:sz w:val="20"/>
    </w:rPr>
  </w:style>
  <w:style w:type="paragraph" w:customStyle="1" w:styleId="318">
    <w:name w:val="表文字"/>
    <w:basedOn w:val="1"/>
    <w:qFormat/>
    <w:uiPriority w:val="0"/>
    <w:pPr>
      <w:tabs>
        <w:tab w:val="left" w:pos="1440"/>
      </w:tabs>
      <w:spacing w:before="60" w:after="60"/>
      <w:jc w:val="center"/>
    </w:pPr>
    <w:rPr>
      <w:rFonts w:ascii="仿宋_GB2312" w:eastAsia="仿宋_GB2312"/>
      <w:sz w:val="24"/>
    </w:rPr>
  </w:style>
  <w:style w:type="paragraph" w:customStyle="1" w:styleId="319">
    <w:name w:val="Char2"/>
    <w:basedOn w:val="4"/>
    <w:uiPriority w:val="0"/>
    <w:pPr>
      <w:keepLines/>
      <w:tabs>
        <w:tab w:val="left" w:pos="420"/>
      </w:tabs>
      <w:snapToGrid/>
      <w:spacing w:before="240" w:after="240" w:line="560" w:lineRule="exact"/>
    </w:pPr>
    <w:rPr>
      <w:rFonts w:ascii="Arial" w:hAnsi="Arial" w:eastAsia="黑体"/>
      <w:sz w:val="36"/>
      <w:szCs w:val="36"/>
      <w:lang w:bidi="ar-AE"/>
    </w:rPr>
  </w:style>
  <w:style w:type="paragraph" w:customStyle="1" w:styleId="320">
    <w:name w:val="font12"/>
    <w:basedOn w:val="1"/>
    <w:uiPriority w:val="0"/>
    <w:pPr>
      <w:widowControl/>
      <w:spacing w:before="100" w:beforeAutospacing="1" w:after="100" w:afterAutospacing="1"/>
      <w:jc w:val="left"/>
    </w:pPr>
    <w:rPr>
      <w:rFonts w:hint="eastAsia" w:ascii="宋体" w:hAnsi="宋体" w:cs="Arial Unicode MS"/>
      <w:kern w:val="0"/>
      <w:sz w:val="22"/>
      <w:szCs w:val="22"/>
    </w:rPr>
  </w:style>
  <w:style w:type="paragraph" w:customStyle="1" w:styleId="321">
    <w:name w:val="A"/>
    <w:basedOn w:val="1"/>
    <w:uiPriority w:val="0"/>
    <w:pPr>
      <w:tabs>
        <w:tab w:val="left" w:pos="1191"/>
      </w:tabs>
      <w:adjustRightInd w:val="0"/>
      <w:snapToGrid w:val="0"/>
      <w:spacing w:line="460" w:lineRule="exact"/>
      <w:ind w:left="1191" w:hanging="1191"/>
    </w:pPr>
    <w:rPr>
      <w:rFonts w:ascii="宋体" w:hAnsi="宋体" w:cs="Arial"/>
      <w:sz w:val="24"/>
      <w:szCs w:val="24"/>
    </w:rPr>
  </w:style>
  <w:style w:type="paragraph" w:customStyle="1" w:styleId="322">
    <w:name w:val="Y分部标题"/>
    <w:basedOn w:val="1"/>
    <w:next w:val="323"/>
    <w:uiPriority w:val="0"/>
    <w:pPr>
      <w:numPr>
        <w:ilvl w:val="0"/>
        <w:numId w:val="8"/>
      </w:numPr>
      <w:jc w:val="center"/>
    </w:pPr>
    <w:rPr>
      <w:rFonts w:ascii="黑体" w:eastAsia="黑体" w:cs="宋体"/>
      <w:b/>
      <w:bCs/>
      <w:sz w:val="36"/>
    </w:rPr>
  </w:style>
  <w:style w:type="paragraph" w:customStyle="1" w:styleId="323">
    <w:name w:val="Y一般正文"/>
    <w:basedOn w:val="35"/>
    <w:uiPriority w:val="0"/>
    <w:pPr>
      <w:autoSpaceDE w:val="0"/>
      <w:autoSpaceDN w:val="0"/>
      <w:adjustRightInd w:val="0"/>
      <w:spacing w:before="60" w:after="60" w:line="300" w:lineRule="auto"/>
      <w:ind w:left="0" w:firstLine="560"/>
    </w:pPr>
    <w:rPr>
      <w:rFonts w:ascii="宋体" w:hAnsi="宋体" w:cs="Arial"/>
      <w:sz w:val="28"/>
      <w:szCs w:val="28"/>
      <w:lang w:val="zh-CN"/>
    </w:rPr>
  </w:style>
  <w:style w:type="paragraph" w:customStyle="1" w:styleId="324">
    <w:name w:val="11"/>
    <w:basedOn w:val="321"/>
    <w:uiPriority w:val="0"/>
  </w:style>
  <w:style w:type="paragraph" w:customStyle="1" w:styleId="325">
    <w:name w:val="巻内表格文字左对齐"/>
    <w:basedOn w:val="326"/>
    <w:uiPriority w:val="0"/>
    <w:rPr>
      <w:kern w:val="2"/>
    </w:rPr>
  </w:style>
  <w:style w:type="paragraph" w:customStyle="1" w:styleId="326">
    <w:name w:val="巻内表格文字居中"/>
    <w:basedOn w:val="1"/>
    <w:uiPriority w:val="0"/>
    <w:pPr>
      <w:jc w:val="center"/>
    </w:pPr>
    <w:rPr>
      <w:color w:val="808080"/>
      <w:kern w:val="0"/>
      <w:sz w:val="21"/>
      <w:szCs w:val="21"/>
    </w:rPr>
  </w:style>
  <w:style w:type="paragraph" w:customStyle="1" w:styleId="327">
    <w:name w:val="样式 样式 首行缩进:  2 字符2 + 首行缩进:  2 字符"/>
    <w:basedOn w:val="1"/>
    <w:uiPriority w:val="0"/>
    <w:pPr>
      <w:spacing w:line="560" w:lineRule="exact"/>
      <w:ind w:firstLine="200" w:firstLineChars="200"/>
    </w:pPr>
    <w:rPr>
      <w:rFonts w:ascii="仿宋_GB2312" w:eastAsia="仿宋_GB2312" w:cs="宋体"/>
      <w:szCs w:val="28"/>
      <w:lang w:bidi="ar-AE"/>
    </w:rPr>
  </w:style>
  <w:style w:type="paragraph" w:customStyle="1" w:styleId="328">
    <w:name w:val="xl6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黑体" w:hAnsi="Arial Unicode MS" w:eastAsia="黑体"/>
      <w:b/>
      <w:bCs/>
      <w:kern w:val="0"/>
      <w:sz w:val="24"/>
      <w:szCs w:val="24"/>
    </w:rPr>
  </w:style>
  <w:style w:type="paragraph" w:customStyle="1" w:styleId="329">
    <w:name w:val="xl2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330">
    <w:name w:val="xl7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Unicode MS" w:hAnsi="Arial Unicode MS"/>
      <w:kern w:val="0"/>
      <w:sz w:val="24"/>
      <w:szCs w:val="24"/>
    </w:rPr>
  </w:style>
  <w:style w:type="paragraph" w:customStyle="1" w:styleId="331">
    <w:name w:val="xl4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kern w:val="0"/>
      <w:sz w:val="22"/>
      <w:szCs w:val="22"/>
    </w:rPr>
  </w:style>
  <w:style w:type="paragraph" w:customStyle="1" w:styleId="332">
    <w:name w:val="偶数页页眉"/>
    <w:basedOn w:val="1"/>
    <w:uiPriority w:val="0"/>
    <w:pPr>
      <w:keepLines/>
      <w:widowControl/>
      <w:tabs>
        <w:tab w:val="left" w:pos="0"/>
        <w:tab w:val="left" w:pos="1134"/>
        <w:tab w:val="left" w:pos="2268"/>
      </w:tabs>
      <w:spacing w:line="264" w:lineRule="auto"/>
      <w:ind w:firstLine="488"/>
      <w:jc w:val="left"/>
    </w:pPr>
    <w:rPr>
      <w:kern w:val="0"/>
      <w:sz w:val="18"/>
    </w:rPr>
  </w:style>
  <w:style w:type="paragraph" w:customStyle="1" w:styleId="333">
    <w:name w:val="内容标题"/>
    <w:basedOn w:val="27"/>
    <w:uiPriority w:val="0"/>
    <w:rPr>
      <w:rFonts w:ascii="Tahoma" w:hAnsi="Tahoma"/>
      <w:sz w:val="24"/>
      <w:szCs w:val="24"/>
    </w:rPr>
  </w:style>
  <w:style w:type="paragraph" w:customStyle="1" w:styleId="334">
    <w:name w:val="10"/>
    <w:basedOn w:val="2"/>
    <w:uiPriority w:val="0"/>
    <w:pPr>
      <w:tabs>
        <w:tab w:val="left" w:pos="1191"/>
      </w:tabs>
      <w:adjustRightInd w:val="0"/>
      <w:snapToGrid w:val="0"/>
      <w:spacing w:line="460" w:lineRule="exact"/>
      <w:ind w:left="1191" w:hanging="709"/>
    </w:pPr>
    <w:rPr>
      <w:rFonts w:hAnsi="宋体" w:cs="Arial"/>
      <w:kern w:val="0"/>
      <w:sz w:val="24"/>
      <w:szCs w:val="24"/>
    </w:rPr>
  </w:style>
  <w:style w:type="paragraph" w:customStyle="1" w:styleId="335">
    <w:name w:val="xl43"/>
    <w:basedOn w:val="1"/>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36">
    <w:name w:val="正文文本 21"/>
    <w:basedOn w:val="1"/>
    <w:uiPriority w:val="0"/>
    <w:pPr>
      <w:adjustRightInd w:val="0"/>
      <w:spacing w:line="360" w:lineRule="atLeast"/>
      <w:ind w:firstLine="720"/>
      <w:textAlignment w:val="baseline"/>
    </w:pPr>
    <w:rPr>
      <w:rFonts w:ascii="宋体"/>
      <w:kern w:val="0"/>
    </w:rPr>
  </w:style>
  <w:style w:type="paragraph" w:customStyle="1" w:styleId="337">
    <w:name w:val="标书表头"/>
    <w:basedOn w:val="1"/>
    <w:uiPriority w:val="0"/>
    <w:pPr>
      <w:topLinePunct/>
      <w:adjustRightInd w:val="0"/>
      <w:ind w:hanging="360"/>
      <w:jc w:val="center"/>
    </w:pPr>
    <w:rPr>
      <w:rFonts w:ascii="黑体" w:hAnsi="宋体" w:eastAsia="黑体"/>
      <w:kern w:val="0"/>
      <w:szCs w:val="28"/>
    </w:rPr>
  </w:style>
  <w:style w:type="paragraph" w:customStyle="1" w:styleId="338">
    <w:name w:val="样式 目录 1 + 首行缩进:  0 字符"/>
    <w:basedOn w:val="59"/>
    <w:qFormat/>
    <w:uiPriority w:val="0"/>
    <w:pPr>
      <w:widowControl/>
      <w:tabs>
        <w:tab w:val="right" w:leader="dot" w:pos="8302"/>
      </w:tabs>
      <w:spacing w:line="480" w:lineRule="exact"/>
      <w:textAlignment w:val="baseline"/>
    </w:pPr>
    <w:rPr>
      <w:rFonts w:ascii="仿宋_GB2312" w:cs="宋体"/>
      <w:b/>
      <w:bCs/>
      <w:sz w:val="28"/>
      <w:szCs w:val="20"/>
    </w:rPr>
  </w:style>
  <w:style w:type="paragraph" w:customStyle="1" w:styleId="339">
    <w:name w:val="样式 样式 样式 正文文本 + 黑色 首行缩进:  1.67 字符 + 首行缩进:  1.62 字符 + 首行缩进:  2 字符2"/>
    <w:basedOn w:val="1"/>
    <w:uiPriority w:val="0"/>
    <w:pPr>
      <w:spacing w:line="350" w:lineRule="exact"/>
      <w:ind w:firstLine="162" w:firstLineChars="162"/>
    </w:pPr>
    <w:rPr>
      <w:rFonts w:ascii="宋体" w:hAnsi="宋体" w:cs="宋体"/>
      <w:color w:val="000000"/>
      <w:sz w:val="21"/>
    </w:rPr>
  </w:style>
  <w:style w:type="paragraph" w:customStyle="1" w:styleId="340">
    <w:name w:val="样式 正文首行缩进 + 四号 首行缩进:  1 字符1"/>
    <w:basedOn w:val="86"/>
    <w:uiPriority w:val="0"/>
    <w:pPr>
      <w:ind w:firstLine="200" w:firstLineChars="200"/>
      <w:jc w:val="center"/>
    </w:pPr>
    <w:rPr>
      <w:rFonts w:cs="宋体"/>
      <w:szCs w:val="24"/>
    </w:rPr>
  </w:style>
  <w:style w:type="paragraph" w:customStyle="1" w:styleId="341">
    <w:name w:val="样式 标题 3 + (中文) 黑体 小四 非加粗 段前: 7.8 磅 段后: 0 磅 行距: 固定值 20 磅"/>
    <w:basedOn w:val="6"/>
    <w:uiPriority w:val="0"/>
    <w:pPr>
      <w:spacing w:before="0" w:after="0" w:line="400" w:lineRule="exact"/>
    </w:pPr>
    <w:rPr>
      <w:rFonts w:eastAsia="黑体" w:cs="宋体"/>
      <w:b w:val="0"/>
      <w:bCs w:val="0"/>
      <w:sz w:val="24"/>
      <w:szCs w:val="20"/>
    </w:rPr>
  </w:style>
  <w:style w:type="paragraph" w:customStyle="1" w:styleId="342">
    <w:name w:val="9"/>
    <w:basedOn w:val="1"/>
    <w:uiPriority w:val="0"/>
    <w:pPr>
      <w:tabs>
        <w:tab w:val="left" w:pos="1191"/>
        <w:tab w:val="left" w:pos="1332"/>
      </w:tabs>
      <w:adjustRightInd w:val="0"/>
      <w:spacing w:line="460" w:lineRule="exact"/>
      <w:ind w:left="1191" w:hanging="1191"/>
    </w:pPr>
    <w:rPr>
      <w:rFonts w:ascii="宋体" w:hAnsi="宋体" w:cs="Arial"/>
      <w:sz w:val="24"/>
      <w:szCs w:val="24"/>
    </w:rPr>
  </w:style>
  <w:style w:type="paragraph" w:customStyle="1" w:styleId="343">
    <w:name w:val="p0"/>
    <w:basedOn w:val="1"/>
    <w:qFormat/>
    <w:uiPriority w:val="0"/>
    <w:pPr>
      <w:widowControl/>
    </w:pPr>
    <w:rPr>
      <w:kern w:val="0"/>
      <w:sz w:val="21"/>
      <w:szCs w:val="21"/>
    </w:rPr>
  </w:style>
  <w:style w:type="paragraph" w:customStyle="1" w:styleId="344">
    <w:name w:val="样式 标题 2 + Times New Roman 四号 非加粗 段前: 5 磅 段后: 0 磅 行距: 固定值 20..."/>
    <w:basedOn w:val="5"/>
    <w:uiPriority w:val="0"/>
    <w:pPr>
      <w:spacing w:before="100" w:after="0" w:line="400" w:lineRule="exact"/>
    </w:pPr>
    <w:rPr>
      <w:rFonts w:ascii="Times New Roman" w:hAnsi="Times New Roman" w:cs="宋体"/>
      <w:b w:val="0"/>
      <w:bCs w:val="0"/>
      <w:sz w:val="28"/>
      <w:szCs w:val="20"/>
    </w:rPr>
  </w:style>
  <w:style w:type="paragraph" w:customStyle="1" w:styleId="345">
    <w:name w:val="xl40"/>
    <w:basedOn w:val="1"/>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spacing w:val="8"/>
      <w:kern w:val="0"/>
      <w:sz w:val="24"/>
      <w:szCs w:val="24"/>
    </w:rPr>
  </w:style>
  <w:style w:type="paragraph" w:customStyle="1" w:styleId="346">
    <w:name w:val="Table Heading"/>
    <w:basedOn w:val="263"/>
    <w:uiPriority w:val="0"/>
    <w:pPr>
      <w:jc w:val="center"/>
    </w:pPr>
    <w:rPr>
      <w:b/>
      <w:bCs/>
    </w:rPr>
  </w:style>
  <w:style w:type="paragraph" w:customStyle="1" w:styleId="347">
    <w:name w:val="正文缩近"/>
    <w:basedOn w:val="4"/>
    <w:uiPriority w:val="0"/>
    <w:pPr>
      <w:keepNext w:val="0"/>
      <w:tabs>
        <w:tab w:val="left" w:pos="480"/>
      </w:tabs>
      <w:overflowPunct w:val="0"/>
      <w:autoSpaceDE w:val="0"/>
      <w:autoSpaceDN w:val="0"/>
      <w:adjustRightInd w:val="0"/>
      <w:spacing w:line="360" w:lineRule="auto"/>
      <w:ind w:firstLine="510"/>
      <w:outlineLvl w:val="4"/>
    </w:pPr>
    <w:rPr>
      <w:rFonts w:hint="eastAsia" w:hAnsi="宋体"/>
      <w:b/>
      <w:bCs/>
      <w:color w:val="000000"/>
      <w:spacing w:val="8"/>
      <w:kern w:val="0"/>
      <w:position w:val="-24"/>
      <w:sz w:val="24"/>
    </w:rPr>
  </w:style>
  <w:style w:type="paragraph" w:customStyle="1" w:styleId="348">
    <w:name w:val="样式 首行缩进:  2 字符2"/>
    <w:basedOn w:val="1"/>
    <w:uiPriority w:val="0"/>
    <w:pPr>
      <w:adjustRightInd w:val="0"/>
      <w:snapToGrid w:val="0"/>
      <w:spacing w:line="353" w:lineRule="auto"/>
      <w:ind w:firstLine="564" w:firstLineChars="200"/>
      <w:textAlignment w:val="baseline"/>
    </w:pPr>
    <w:rPr>
      <w:rFonts w:ascii="宋体" w:hAnsi="宋体" w:eastAsia="仿宋_GB2312" w:cs="宋体"/>
      <w:spacing w:val="1"/>
      <w:kern w:val="28"/>
    </w:rPr>
  </w:style>
  <w:style w:type="paragraph" w:customStyle="1" w:styleId="349">
    <w:name w:val="xl22"/>
    <w:basedOn w:val="1"/>
    <w:uiPriority w:val="0"/>
    <w:pPr>
      <w:widowControl/>
      <w:spacing w:before="100" w:beforeAutospacing="1" w:after="100" w:afterAutospacing="1"/>
      <w:jc w:val="left"/>
    </w:pPr>
    <w:rPr>
      <w:rFonts w:ascii="宋体" w:hAnsi="宋体" w:cs="宋体"/>
      <w:kern w:val="0"/>
      <w:sz w:val="18"/>
      <w:szCs w:val="18"/>
    </w:rPr>
  </w:style>
  <w:style w:type="paragraph" w:customStyle="1" w:styleId="350">
    <w:name w:val="xl70"/>
    <w:basedOn w:val="1"/>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kern w:val="0"/>
      <w:sz w:val="24"/>
      <w:szCs w:val="24"/>
    </w:rPr>
  </w:style>
  <w:style w:type="paragraph" w:customStyle="1" w:styleId="351">
    <w:name w:val="样式 表头 + (符号) 宋体 五号 首行缩进:  1 字符"/>
    <w:basedOn w:val="153"/>
    <w:qFormat/>
    <w:uiPriority w:val="0"/>
    <w:pPr>
      <w:widowControl/>
      <w:autoSpaceDE w:val="0"/>
      <w:autoSpaceDN w:val="0"/>
      <w:spacing w:before="31" w:beforeLines="10" w:after="31" w:afterLines="10" w:line="240" w:lineRule="auto"/>
      <w:textAlignment w:val="bottom"/>
    </w:pPr>
    <w:rPr>
      <w:rFonts w:hAnsi="宋体" w:cs="宋体"/>
      <w:b w:val="0"/>
      <w:color w:val="000000"/>
      <w:sz w:val="21"/>
    </w:rPr>
  </w:style>
  <w:style w:type="paragraph" w:customStyle="1" w:styleId="352">
    <w:name w:val="font1"/>
    <w:basedOn w:val="1"/>
    <w:uiPriority w:val="0"/>
    <w:pPr>
      <w:widowControl/>
      <w:spacing w:before="100" w:beforeAutospacing="1" w:after="100" w:afterAutospacing="1"/>
      <w:jc w:val="left"/>
    </w:pPr>
    <w:rPr>
      <w:rFonts w:hint="eastAsia" w:ascii="宋体" w:hAnsi="宋体"/>
      <w:kern w:val="0"/>
      <w:sz w:val="22"/>
      <w:szCs w:val="22"/>
    </w:rPr>
  </w:style>
  <w:style w:type="paragraph" w:customStyle="1" w:styleId="353">
    <w:name w:val="Heading"/>
    <w:basedOn w:val="1"/>
    <w:next w:val="2"/>
    <w:uiPriority w:val="0"/>
    <w:pPr>
      <w:keepNext/>
      <w:suppressAutoHyphens/>
      <w:spacing w:before="240" w:after="120"/>
    </w:pPr>
    <w:rPr>
      <w:rFonts w:ascii="文鼎ＰＬ简中楷" w:hAnsi="文鼎ＰＬ简中楷" w:eastAsia="文鼎ＰＬ简中楷" w:cs="文鼎ＰＬ简中楷"/>
      <w:kern w:val="1"/>
      <w:szCs w:val="28"/>
      <w:lang w:eastAsia="ar-SA"/>
    </w:rPr>
  </w:style>
  <w:style w:type="paragraph" w:customStyle="1" w:styleId="354">
    <w:name w:val="Char1"/>
    <w:basedOn w:val="1"/>
    <w:uiPriority w:val="0"/>
    <w:rPr>
      <w:rFonts w:ascii="Tahoma" w:hAnsi="Tahoma"/>
      <w:sz w:val="24"/>
    </w:rPr>
  </w:style>
  <w:style w:type="paragraph" w:customStyle="1" w:styleId="355">
    <w:name w:val="目录"/>
    <w:basedOn w:val="1"/>
    <w:uiPriority w:val="0"/>
    <w:pPr>
      <w:widowControl/>
      <w:jc w:val="center"/>
    </w:pPr>
    <w:rPr>
      <w:rFonts w:ascii="宋体"/>
      <w:b/>
      <w:kern w:val="0"/>
      <w:sz w:val="36"/>
    </w:rPr>
  </w:style>
  <w:style w:type="paragraph" w:customStyle="1" w:styleId="356">
    <w:name w:val="xl41"/>
    <w:basedOn w:val="1"/>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357">
    <w:name w:val="xl4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58">
    <w:name w:val="目录1"/>
    <w:basedOn w:val="1"/>
    <w:uiPriority w:val="0"/>
    <w:pPr>
      <w:adjustRightInd w:val="0"/>
      <w:spacing w:line="420" w:lineRule="atLeast"/>
      <w:textAlignment w:val="baseline"/>
    </w:pPr>
    <w:rPr>
      <w:rFonts w:eastAsia="黑体"/>
      <w:b/>
      <w:kern w:val="0"/>
      <w:sz w:val="21"/>
    </w:rPr>
  </w:style>
  <w:style w:type="paragraph" w:customStyle="1" w:styleId="359">
    <w:name w:val="表头文字 Char"/>
    <w:basedOn w:val="1"/>
    <w:uiPriority w:val="0"/>
    <w:pPr>
      <w:adjustRightInd w:val="0"/>
      <w:snapToGrid w:val="0"/>
      <w:spacing w:line="360" w:lineRule="auto"/>
      <w:jc w:val="center"/>
    </w:pPr>
    <w:rPr>
      <w:rFonts w:ascii="黑体" w:hAnsi="宋体" w:eastAsia="黑体"/>
      <w:bCs/>
      <w:sz w:val="21"/>
      <w:szCs w:val="24"/>
    </w:rPr>
  </w:style>
  <w:style w:type="paragraph" w:customStyle="1" w:styleId="360">
    <w:name w:val="xl2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361">
    <w:name w:val="正文文本缩进 31"/>
    <w:basedOn w:val="1"/>
    <w:uiPriority w:val="0"/>
    <w:pPr>
      <w:adjustRightInd w:val="0"/>
      <w:spacing w:line="360" w:lineRule="atLeast"/>
      <w:ind w:firstLine="555"/>
      <w:textAlignment w:val="baseline"/>
    </w:pPr>
    <w:rPr>
      <w:rFonts w:ascii="宋体"/>
      <w:color w:val="000000"/>
      <w:kern w:val="0"/>
      <w:sz w:val="24"/>
    </w:rPr>
  </w:style>
  <w:style w:type="paragraph" w:customStyle="1" w:styleId="362">
    <w:name w:val="表头文字 Char Char"/>
    <w:basedOn w:val="1"/>
    <w:uiPriority w:val="0"/>
    <w:pPr>
      <w:snapToGrid w:val="0"/>
      <w:spacing w:before="156" w:beforeLines="50" w:after="156" w:afterLines="50"/>
      <w:jc w:val="left"/>
    </w:pPr>
    <w:rPr>
      <w:rFonts w:eastAsia="楷体_GB2312"/>
      <w:b/>
      <w:sz w:val="24"/>
      <w:szCs w:val="24"/>
    </w:rPr>
  </w:style>
  <w:style w:type="paragraph" w:customStyle="1" w:styleId="363">
    <w:name w:val="正文文本缩进 32"/>
    <w:basedOn w:val="1"/>
    <w:uiPriority w:val="0"/>
    <w:pPr>
      <w:adjustRightInd w:val="0"/>
      <w:spacing w:line="360" w:lineRule="atLeast"/>
      <w:ind w:firstLine="555"/>
      <w:textAlignment w:val="baseline"/>
    </w:pPr>
    <w:rPr>
      <w:rFonts w:ascii="宋体"/>
      <w:color w:val="000000"/>
      <w:kern w:val="0"/>
      <w:sz w:val="24"/>
    </w:rPr>
  </w:style>
  <w:style w:type="paragraph" w:customStyle="1" w:styleId="364">
    <w:name w:val="公正文"/>
    <w:basedOn w:val="10"/>
    <w:uiPriority w:val="0"/>
    <w:pPr>
      <w:adjustRightInd w:val="0"/>
      <w:snapToGrid w:val="0"/>
      <w:spacing w:line="353" w:lineRule="auto"/>
      <w:ind w:firstLine="200" w:firstLineChars="200"/>
    </w:pPr>
    <w:rPr>
      <w:rFonts w:ascii="宋体" w:hAnsi="宋体" w:eastAsia="仿宋_GB2312"/>
      <w:sz w:val="28"/>
    </w:rPr>
  </w:style>
  <w:style w:type="paragraph" w:customStyle="1" w:styleId="365">
    <w:name w:val="样式 标题 2 + Times New Roman 段前: 0.5 行 段后: 0.5 行"/>
    <w:basedOn w:val="5"/>
    <w:uiPriority w:val="0"/>
    <w:pPr>
      <w:snapToGrid w:val="0"/>
      <w:spacing w:before="0" w:after="156" w:afterLines="50" w:line="360" w:lineRule="auto"/>
      <w:jc w:val="left"/>
    </w:pPr>
    <w:rPr>
      <w:rFonts w:ascii="Times New Roman" w:hAnsi="Times New Roman" w:eastAsia="宋体"/>
      <w:color w:val="FF0000"/>
      <w:spacing w:val="-2"/>
      <w:kern w:val="0"/>
      <w:sz w:val="28"/>
      <w:szCs w:val="20"/>
    </w:rPr>
  </w:style>
  <w:style w:type="paragraph" w:customStyle="1" w:styleId="366">
    <w:name w:val="正文2"/>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67">
    <w:name w:val="样式2"/>
    <w:basedOn w:val="10"/>
    <w:next w:val="7"/>
    <w:uiPriority w:val="0"/>
    <w:pPr>
      <w:numPr>
        <w:ilvl w:val="0"/>
        <w:numId w:val="9"/>
      </w:numPr>
      <w:tabs>
        <w:tab w:val="left" w:pos="780"/>
        <w:tab w:val="clear" w:pos="720"/>
      </w:tabs>
      <w:spacing w:before="120" w:after="120" w:line="360" w:lineRule="auto"/>
    </w:pPr>
    <w:rPr>
      <w:b/>
      <w:sz w:val="28"/>
    </w:rPr>
  </w:style>
  <w:style w:type="paragraph" w:customStyle="1" w:styleId="368">
    <w:name w:val="xl29"/>
    <w:basedOn w:val="1"/>
    <w:uiPriority w:val="0"/>
    <w:pPr>
      <w:widowControl/>
      <w:pBdr>
        <w:bottom w:val="single" w:color="auto" w:sz="4" w:space="0"/>
      </w:pBdr>
      <w:spacing w:before="100" w:beforeAutospacing="1" w:after="100" w:afterAutospacing="1"/>
      <w:jc w:val="center"/>
    </w:pPr>
    <w:rPr>
      <w:rFonts w:ascii="宋体" w:hAnsi="宋体" w:cs="宋体"/>
      <w:kern w:val="0"/>
      <w:sz w:val="24"/>
      <w:szCs w:val="24"/>
    </w:rPr>
  </w:style>
  <w:style w:type="paragraph" w:customStyle="1" w:styleId="369">
    <w:name w:val="Y标题1"/>
    <w:basedOn w:val="4"/>
    <w:next w:val="323"/>
    <w:uiPriority w:val="0"/>
    <w:pPr>
      <w:pageBreakBefore/>
      <w:numPr>
        <w:ilvl w:val="1"/>
        <w:numId w:val="8"/>
      </w:numPr>
      <w:adjustRightInd w:val="0"/>
      <w:spacing w:before="360" w:after="240" w:line="300" w:lineRule="auto"/>
      <w:jc w:val="center"/>
    </w:pPr>
    <w:rPr>
      <w:rFonts w:ascii="Times New Roman" w:eastAsia="黑体"/>
      <w:b/>
      <w:kern w:val="0"/>
      <w:sz w:val="32"/>
    </w:rPr>
  </w:style>
  <w:style w:type="paragraph" w:customStyle="1" w:styleId="370">
    <w:name w:val="文档结构图11"/>
    <w:basedOn w:val="1"/>
    <w:uiPriority w:val="0"/>
    <w:pPr>
      <w:shd w:val="clear" w:color="auto" w:fill="000080"/>
      <w:adjustRightInd w:val="0"/>
      <w:textAlignment w:val="baseline"/>
    </w:pPr>
    <w:rPr>
      <w:rFonts w:ascii="楷体_GB2312" w:eastAsia="楷体_GB2312"/>
      <w:kern w:val="0"/>
    </w:rPr>
  </w:style>
  <w:style w:type="paragraph" w:customStyle="1" w:styleId="371">
    <w:name w:val="样式9 Char Char Char Char"/>
    <w:basedOn w:val="1"/>
    <w:uiPriority w:val="0"/>
    <w:pPr>
      <w:adjustRightInd w:val="0"/>
      <w:snapToGrid w:val="0"/>
      <w:spacing w:line="360" w:lineRule="auto"/>
      <w:ind w:firstLine="200" w:firstLineChars="200"/>
    </w:pPr>
    <w:rPr>
      <w:sz w:val="24"/>
      <w:szCs w:val="24"/>
    </w:rPr>
  </w:style>
  <w:style w:type="paragraph" w:customStyle="1" w:styleId="372">
    <w:name w:val="xl32"/>
    <w:basedOn w:val="1"/>
    <w:uiPriority w:val="0"/>
    <w:pPr>
      <w:widowControl/>
      <w:pBdr>
        <w:top w:val="single" w:color="auto" w:sz="4" w:space="0"/>
        <w:bottom w:val="single" w:color="auto" w:sz="4" w:space="0"/>
      </w:pBdr>
      <w:spacing w:before="100" w:beforeAutospacing="1" w:after="100" w:afterAutospacing="1"/>
      <w:jc w:val="left"/>
    </w:pPr>
    <w:rPr>
      <w:rFonts w:ascii="宋体" w:hAnsi="宋体" w:cs="宋体"/>
      <w:kern w:val="0"/>
      <w:sz w:val="24"/>
      <w:szCs w:val="24"/>
    </w:rPr>
  </w:style>
  <w:style w:type="paragraph" w:customStyle="1" w:styleId="373">
    <w:name w:val="巻内1号标题 Char"/>
    <w:basedOn w:val="5"/>
    <w:next w:val="1"/>
    <w:qFormat/>
    <w:uiPriority w:val="0"/>
    <w:pPr>
      <w:pageBreakBefore/>
      <w:spacing w:before="0" w:after="156" w:afterLines="50" w:line="180" w:lineRule="auto"/>
      <w:jc w:val="center"/>
    </w:pPr>
    <w:rPr>
      <w:rFonts w:ascii="黑体" w:hAnsi="Times New Roman"/>
      <w:b w:val="0"/>
      <w:bCs w:val="0"/>
      <w:color w:val="FF0000"/>
      <w:sz w:val="36"/>
      <w:szCs w:val="36"/>
    </w:rPr>
  </w:style>
  <w:style w:type="paragraph" w:customStyle="1" w:styleId="374">
    <w:name w:val="font0"/>
    <w:basedOn w:val="1"/>
    <w:qFormat/>
    <w:uiPriority w:val="0"/>
    <w:pPr>
      <w:widowControl/>
      <w:spacing w:before="100" w:beforeAutospacing="1" w:after="100" w:afterAutospacing="1"/>
      <w:jc w:val="left"/>
    </w:pPr>
    <w:rPr>
      <w:rFonts w:hint="eastAsia" w:ascii="宋体" w:hAnsi="宋体"/>
      <w:kern w:val="0"/>
      <w:sz w:val="24"/>
      <w:szCs w:val="24"/>
    </w:rPr>
  </w:style>
  <w:style w:type="paragraph" w:customStyle="1" w:styleId="375">
    <w:name w:val="Char1 Char Char Char Char Char Char"/>
    <w:basedOn w:val="1"/>
    <w:qFormat/>
    <w:uiPriority w:val="0"/>
    <w:rPr>
      <w:sz w:val="21"/>
    </w:rPr>
  </w:style>
  <w:style w:type="paragraph" w:customStyle="1" w:styleId="376">
    <w:name w:val="xl63"/>
    <w:basedOn w:val="1"/>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77">
    <w:name w:val="纯文本2"/>
    <w:basedOn w:val="1"/>
    <w:uiPriority w:val="0"/>
    <w:pPr>
      <w:adjustRightInd w:val="0"/>
      <w:textAlignment w:val="baseline"/>
    </w:pPr>
    <w:rPr>
      <w:rFonts w:ascii="宋体"/>
      <w:kern w:val="0"/>
      <w:sz w:val="24"/>
    </w:rPr>
  </w:style>
  <w:style w:type="paragraph" w:customStyle="1" w:styleId="378">
    <w:name w:val="xl6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379">
    <w:name w:val="样式 (西文) 宋体 小四 居中 首行缩进:  2 字符 行距: 固定值 16 磅"/>
    <w:basedOn w:val="1"/>
    <w:uiPriority w:val="0"/>
    <w:pPr>
      <w:jc w:val="center"/>
    </w:pPr>
    <w:rPr>
      <w:rFonts w:ascii="楷体_GB2312" w:hAnsi="宋体" w:eastAsia="楷体_GB2312" w:cs="宋体"/>
      <w:sz w:val="21"/>
      <w:szCs w:val="21"/>
      <w:lang w:bidi="ar-AE"/>
    </w:rPr>
  </w:style>
  <w:style w:type="paragraph" w:customStyle="1" w:styleId="380">
    <w:name w:val="xl64"/>
    <w:basedOn w:val="1"/>
    <w:uiPriority w:val="0"/>
    <w:pPr>
      <w:widowControl/>
      <w:pBdr>
        <w:bottom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4"/>
      <w:szCs w:val="24"/>
    </w:rPr>
  </w:style>
  <w:style w:type="paragraph" w:customStyle="1" w:styleId="381">
    <w:name w:val="xl28"/>
    <w:basedOn w:val="1"/>
    <w:uiPriority w:val="0"/>
    <w:pPr>
      <w:widowControl/>
      <w:pBdr>
        <w:left w:val="single" w:color="auto" w:sz="4" w:space="0"/>
        <w:bottom w:val="single" w:color="auto" w:sz="4" w:space="0"/>
      </w:pBdr>
      <w:spacing w:before="100" w:beforeAutospacing="1" w:after="100" w:afterAutospacing="1"/>
      <w:jc w:val="center"/>
    </w:pPr>
    <w:rPr>
      <w:rFonts w:ascii="宋体" w:hAnsi="宋体" w:cs="宋体"/>
      <w:kern w:val="0"/>
      <w:sz w:val="24"/>
      <w:szCs w:val="24"/>
    </w:rPr>
  </w:style>
  <w:style w:type="paragraph" w:customStyle="1" w:styleId="382">
    <w:name w:val="样式 首行缩进:  2 字符"/>
    <w:basedOn w:val="1"/>
    <w:uiPriority w:val="0"/>
    <w:pPr>
      <w:ind w:firstLine="560" w:firstLineChars="200"/>
    </w:pPr>
    <w:rPr>
      <w:rFonts w:cs="Century"/>
      <w:sz w:val="24"/>
    </w:rPr>
  </w:style>
  <w:style w:type="paragraph" w:customStyle="1" w:styleId="383">
    <w:name w:val="4"/>
    <w:basedOn w:val="27"/>
    <w:uiPriority w:val="0"/>
    <w:pPr>
      <w:adjustRightInd w:val="0"/>
      <w:spacing w:line="436" w:lineRule="exact"/>
      <w:ind w:left="357"/>
      <w:jc w:val="left"/>
      <w:textAlignment w:val="baseline"/>
      <w:outlineLvl w:val="3"/>
    </w:pPr>
    <w:rPr>
      <w:rFonts w:ascii="Tahoma" w:hAnsi="Tahoma" w:cs="Times New Roman"/>
      <w:b/>
      <w:color w:val="auto"/>
      <w:sz w:val="24"/>
      <w:szCs w:val="24"/>
    </w:rPr>
  </w:style>
  <w:style w:type="paragraph" w:customStyle="1" w:styleId="384">
    <w:name w:val="2"/>
    <w:basedOn w:val="1"/>
    <w:next w:val="35"/>
    <w:uiPriority w:val="0"/>
    <w:pPr>
      <w:ind w:firstLine="630"/>
    </w:pPr>
    <w:rPr>
      <w:rFonts w:ascii="宋体" w:hAnsi="宋体"/>
      <w:color w:val="000000"/>
    </w:rPr>
  </w:style>
  <w:style w:type="paragraph" w:customStyle="1" w:styleId="385">
    <w:name w:val="朱冲"/>
    <w:basedOn w:val="1"/>
    <w:uiPriority w:val="0"/>
    <w:pPr>
      <w:spacing w:line="360" w:lineRule="auto"/>
      <w:ind w:firstLine="200" w:firstLineChars="200"/>
    </w:pPr>
    <w:rPr>
      <w:rFonts w:ascii="宋体" w:hAnsi="宋体"/>
      <w:bCs/>
      <w:sz w:val="24"/>
      <w:szCs w:val="24"/>
    </w:rPr>
  </w:style>
  <w:style w:type="paragraph" w:customStyle="1" w:styleId="386">
    <w:name w:val="标题2"/>
    <w:basedOn w:val="1"/>
    <w:uiPriority w:val="0"/>
    <w:pPr>
      <w:tabs>
        <w:tab w:val="left" w:pos="780"/>
      </w:tabs>
      <w:autoSpaceDE w:val="0"/>
      <w:autoSpaceDN w:val="0"/>
      <w:adjustRightInd w:val="0"/>
      <w:snapToGrid w:val="0"/>
      <w:spacing w:before="240" w:after="240" w:line="420" w:lineRule="auto"/>
      <w:ind w:left="780" w:leftChars="200" w:right="-57" w:hanging="360" w:hangingChars="200"/>
      <w:jc w:val="center"/>
      <w:outlineLvl w:val="1"/>
    </w:pPr>
    <w:rPr>
      <w:rFonts w:hAnsi="宋体"/>
      <w:spacing w:val="8"/>
      <w:kern w:val="0"/>
      <w:sz w:val="32"/>
    </w:rPr>
  </w:style>
  <w:style w:type="paragraph" w:customStyle="1" w:styleId="387">
    <w:name w:val="xl7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Unicode MS" w:hAnsi="Arial Unicode MS"/>
      <w:kern w:val="0"/>
      <w:sz w:val="24"/>
      <w:szCs w:val="24"/>
    </w:rPr>
  </w:style>
  <w:style w:type="paragraph" w:customStyle="1" w:styleId="388">
    <w:name w:val="样式 小五 居中 行距: 单倍行距"/>
    <w:basedOn w:val="66"/>
    <w:uiPriority w:val="0"/>
    <w:pPr>
      <w:adjustRightInd w:val="0"/>
      <w:snapToGrid w:val="0"/>
      <w:ind w:left="0" w:firstLine="0" w:firstLineChars="0"/>
      <w:jc w:val="center"/>
    </w:pPr>
    <w:rPr>
      <w:rFonts w:cs="宋体"/>
      <w:szCs w:val="18"/>
    </w:rPr>
  </w:style>
  <w:style w:type="paragraph" w:customStyle="1" w:styleId="389">
    <w:name w:val="xl61"/>
    <w:basedOn w:val="1"/>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90">
    <w:name w:val="表 格"/>
    <w:basedOn w:val="1"/>
    <w:uiPriority w:val="0"/>
    <w:pPr>
      <w:jc w:val="center"/>
    </w:pPr>
    <w:rPr>
      <w:rFonts w:ascii="楷体_GB2312" w:eastAsia="楷体_GB2312"/>
      <w:sz w:val="21"/>
      <w:szCs w:val="24"/>
    </w:rPr>
  </w:style>
  <w:style w:type="paragraph" w:customStyle="1" w:styleId="391">
    <w:name w:val="正文字首行缩进2字符"/>
    <w:basedOn w:val="1"/>
    <w:uiPriority w:val="0"/>
    <w:pPr>
      <w:adjustRightInd w:val="0"/>
      <w:snapToGrid w:val="0"/>
      <w:spacing w:line="360" w:lineRule="auto"/>
      <w:ind w:firstLine="480" w:firstLineChars="200"/>
    </w:pPr>
    <w:rPr>
      <w:rFonts w:ascii="宋体" w:hAnsi="宋体"/>
      <w:sz w:val="24"/>
      <w:szCs w:val="24"/>
    </w:rPr>
  </w:style>
  <w:style w:type="paragraph" w:customStyle="1" w:styleId="392">
    <w:name w:val="大纲正文"/>
    <w:basedOn w:val="1"/>
    <w:uiPriority w:val="0"/>
    <w:pPr>
      <w:spacing w:line="360" w:lineRule="auto"/>
      <w:ind w:firstLine="480" w:firstLineChars="200"/>
    </w:pPr>
    <w:rPr>
      <w:sz w:val="24"/>
    </w:rPr>
  </w:style>
  <w:style w:type="paragraph" w:customStyle="1" w:styleId="393">
    <w:name w:val="font10"/>
    <w:basedOn w:val="1"/>
    <w:uiPriority w:val="0"/>
    <w:pPr>
      <w:widowControl/>
      <w:spacing w:before="100" w:beforeAutospacing="1" w:after="100" w:afterAutospacing="1"/>
      <w:jc w:val="left"/>
    </w:pPr>
    <w:rPr>
      <w:rFonts w:eastAsia="Arial Unicode MS"/>
      <w:b/>
      <w:bCs/>
      <w:kern w:val="0"/>
      <w:sz w:val="32"/>
      <w:szCs w:val="32"/>
    </w:rPr>
  </w:style>
  <w:style w:type="paragraph" w:customStyle="1" w:styleId="394">
    <w:name w:val="表格1"/>
    <w:basedOn w:val="1"/>
    <w:next w:val="1"/>
    <w:uiPriority w:val="0"/>
    <w:pPr>
      <w:autoSpaceDE w:val="0"/>
      <w:adjustRightInd w:val="0"/>
      <w:spacing w:line="320" w:lineRule="exact"/>
      <w:jc w:val="center"/>
      <w:textAlignment w:val="baseline"/>
    </w:pPr>
    <w:rPr>
      <w:rFonts w:ascii="宋体" w:hAnsi="宋体"/>
      <w:kern w:val="0"/>
      <w:sz w:val="24"/>
      <w:szCs w:val="24"/>
    </w:rPr>
  </w:style>
  <w:style w:type="paragraph" w:customStyle="1" w:styleId="395">
    <w:name w:val="xl7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b/>
      <w:bCs/>
      <w:kern w:val="0"/>
      <w:sz w:val="24"/>
      <w:szCs w:val="24"/>
    </w:rPr>
  </w:style>
  <w:style w:type="paragraph" w:customStyle="1" w:styleId="396">
    <w:name w:val="国内标题2"/>
    <w:basedOn w:val="5"/>
    <w:uiPriority w:val="0"/>
  </w:style>
  <w:style w:type="paragraph" w:customStyle="1" w:styleId="397">
    <w:name w:val="Char"/>
    <w:basedOn w:val="1"/>
    <w:uiPriority w:val="0"/>
    <w:pPr>
      <w:spacing w:line="240" w:lineRule="atLeast"/>
      <w:ind w:left="420" w:firstLine="420"/>
    </w:pPr>
    <w:rPr>
      <w:kern w:val="0"/>
      <w:sz w:val="21"/>
      <w:szCs w:val="21"/>
    </w:rPr>
  </w:style>
  <w:style w:type="paragraph" w:customStyle="1" w:styleId="398">
    <w:name w:val="项目符号：一级"/>
    <w:basedOn w:val="314"/>
    <w:next w:val="314"/>
    <w:uiPriority w:val="0"/>
    <w:pPr>
      <w:tabs>
        <w:tab w:val="left" w:pos="700"/>
      </w:tabs>
      <w:spacing w:before="0"/>
      <w:ind w:left="993" w:firstLine="0" w:firstLineChars="0"/>
    </w:pPr>
  </w:style>
  <w:style w:type="paragraph" w:customStyle="1" w:styleId="399">
    <w:name w:val="xl27"/>
    <w:basedOn w:val="1"/>
    <w:uiPriority w:val="0"/>
    <w:pPr>
      <w:widowControl/>
      <w:pBdr>
        <w:top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400">
    <w:name w:val="xl34"/>
    <w:basedOn w:val="1"/>
    <w:uiPriority w:val="0"/>
    <w:pPr>
      <w:widowControl/>
      <w:spacing w:before="100" w:beforeAutospacing="1" w:after="100" w:afterAutospacing="1"/>
      <w:jc w:val="center"/>
    </w:pPr>
    <w:rPr>
      <w:rFonts w:ascii="黑体" w:hAnsi="宋体" w:eastAsia="黑体" w:cs="宋体"/>
      <w:kern w:val="0"/>
      <w:sz w:val="32"/>
      <w:szCs w:val="32"/>
    </w:rPr>
  </w:style>
  <w:style w:type="paragraph" w:customStyle="1" w:styleId="401">
    <w:name w:val="xl59"/>
    <w:basedOn w:val="1"/>
    <w:uiPriority w:val="0"/>
    <w:pPr>
      <w:widowControl/>
      <w:spacing w:before="100" w:beforeAutospacing="1" w:after="100" w:afterAutospacing="1"/>
      <w:jc w:val="center"/>
      <w:textAlignment w:val="center"/>
    </w:pPr>
    <w:rPr>
      <w:rFonts w:eastAsia="Arial Unicode MS"/>
      <w:b/>
      <w:bCs/>
      <w:kern w:val="0"/>
      <w:sz w:val="32"/>
      <w:szCs w:val="32"/>
    </w:rPr>
  </w:style>
  <w:style w:type="paragraph" w:customStyle="1" w:styleId="402">
    <w:name w:val="font13"/>
    <w:basedOn w:val="1"/>
    <w:uiPriority w:val="0"/>
    <w:pPr>
      <w:widowControl/>
      <w:spacing w:before="100" w:beforeAutospacing="1" w:after="100" w:afterAutospacing="1"/>
      <w:jc w:val="left"/>
    </w:pPr>
    <w:rPr>
      <w:rFonts w:eastAsia="Arial Unicode MS"/>
      <w:b/>
      <w:bCs/>
      <w:kern w:val="0"/>
      <w:sz w:val="22"/>
      <w:szCs w:val="22"/>
    </w:rPr>
  </w:style>
  <w:style w:type="paragraph" w:customStyle="1" w:styleId="403">
    <w:name w:val="xl39"/>
    <w:basedOn w:val="1"/>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kern w:val="0"/>
      <w:sz w:val="20"/>
    </w:rPr>
  </w:style>
  <w:style w:type="paragraph" w:customStyle="1" w:styleId="404">
    <w:name w:val="xl58"/>
    <w:basedOn w:val="1"/>
    <w:uiPriority w:val="0"/>
    <w:pPr>
      <w:widowControl/>
      <w:spacing w:before="100" w:beforeAutospacing="1" w:after="100" w:afterAutospacing="1"/>
      <w:jc w:val="center"/>
      <w:textAlignment w:val="center"/>
    </w:pPr>
    <w:rPr>
      <w:rFonts w:ascii="Arial Unicode MS" w:hAnsi="Arial Unicode MS" w:eastAsia="Arial Unicode MS" w:cs="Arial Unicode MS"/>
      <w:b/>
      <w:bCs/>
      <w:kern w:val="0"/>
      <w:sz w:val="32"/>
      <w:szCs w:val="32"/>
    </w:rPr>
  </w:style>
  <w:style w:type="paragraph" w:customStyle="1" w:styleId="405">
    <w:name w:val="xl33"/>
    <w:basedOn w:val="1"/>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406">
    <w:name w:val="font9"/>
    <w:basedOn w:val="1"/>
    <w:uiPriority w:val="0"/>
    <w:pPr>
      <w:widowControl/>
      <w:spacing w:before="100" w:beforeAutospacing="1" w:after="100" w:afterAutospacing="1"/>
      <w:jc w:val="left"/>
    </w:pPr>
    <w:rPr>
      <w:rFonts w:eastAsia="Arial Unicode MS"/>
      <w:kern w:val="0"/>
      <w:sz w:val="24"/>
      <w:szCs w:val="24"/>
      <w:u w:val="single"/>
    </w:rPr>
  </w:style>
  <w:style w:type="paragraph" w:customStyle="1" w:styleId="407">
    <w:name w:val="正文文本缩进 21"/>
    <w:basedOn w:val="1"/>
    <w:uiPriority w:val="0"/>
    <w:pPr>
      <w:adjustRightInd w:val="0"/>
      <w:spacing w:line="360" w:lineRule="atLeast"/>
      <w:ind w:firstLine="502"/>
      <w:textAlignment w:val="baseline"/>
    </w:pPr>
    <w:rPr>
      <w:rFonts w:ascii="宋体"/>
      <w:kern w:val="0"/>
    </w:rPr>
  </w:style>
  <w:style w:type="paragraph" w:customStyle="1" w:styleId="408">
    <w:name w:val="图"/>
    <w:basedOn w:val="1"/>
    <w:uiPriority w:val="0"/>
    <w:pPr>
      <w:keepNext/>
      <w:adjustRightInd w:val="0"/>
      <w:spacing w:before="60" w:after="60" w:line="300" w:lineRule="auto"/>
      <w:jc w:val="center"/>
      <w:textAlignment w:val="center"/>
    </w:pPr>
    <w:rPr>
      <w:snapToGrid w:val="0"/>
      <w:spacing w:val="20"/>
      <w:kern w:val="0"/>
      <w:sz w:val="24"/>
    </w:rPr>
  </w:style>
  <w:style w:type="paragraph" w:customStyle="1" w:styleId="409">
    <w:name w:val="Char1 Char Char Char Char Char Char1"/>
    <w:basedOn w:val="4"/>
    <w:uiPriority w:val="0"/>
    <w:pPr>
      <w:tabs>
        <w:tab w:val="left" w:pos="1830"/>
      </w:tabs>
      <w:autoSpaceDE w:val="0"/>
      <w:autoSpaceDN w:val="0"/>
      <w:adjustRightInd w:val="0"/>
      <w:spacing w:before="312" w:beforeLines="100" w:after="312" w:afterLines="100" w:line="480" w:lineRule="auto"/>
    </w:pPr>
    <w:rPr>
      <w:rFonts w:ascii="Times New Roman"/>
      <w:b/>
      <w:bCs/>
      <w:kern w:val="44"/>
      <w:sz w:val="44"/>
      <w:szCs w:val="44"/>
    </w:rPr>
  </w:style>
  <w:style w:type="paragraph" w:customStyle="1" w:styleId="410">
    <w:name w:val="表顶端标题"/>
    <w:basedOn w:val="4"/>
    <w:uiPriority w:val="0"/>
    <w:pPr>
      <w:keepNext w:val="0"/>
      <w:tabs>
        <w:tab w:val="left" w:pos="480"/>
      </w:tabs>
      <w:overflowPunct w:val="0"/>
      <w:autoSpaceDE w:val="0"/>
      <w:autoSpaceDN w:val="0"/>
      <w:adjustRightInd w:val="0"/>
      <w:spacing w:line="360" w:lineRule="auto"/>
      <w:ind w:firstLine="511"/>
      <w:jc w:val="center"/>
      <w:outlineLvl w:val="4"/>
    </w:pPr>
    <w:rPr>
      <w:rFonts w:hint="eastAsia" w:hAnsi="宋体"/>
      <w:bCs/>
      <w:color w:val="000000"/>
      <w:spacing w:val="8"/>
      <w:kern w:val="0"/>
      <w:position w:val="-24"/>
      <w:sz w:val="21"/>
    </w:rPr>
  </w:style>
  <w:style w:type="paragraph" w:customStyle="1" w:styleId="411">
    <w:name w:val="空半行"/>
    <w:basedOn w:val="1"/>
    <w:uiPriority w:val="0"/>
    <w:pPr>
      <w:adjustRightInd w:val="0"/>
      <w:spacing w:line="120" w:lineRule="exact"/>
      <w:textAlignment w:val="baseline"/>
    </w:pPr>
    <w:rPr>
      <w:rFonts w:eastAsia="仿宋_GB2312"/>
      <w:color w:val="FFFFFF"/>
      <w:kern w:val="0"/>
      <w:sz w:val="30"/>
    </w:rPr>
  </w:style>
  <w:style w:type="paragraph" w:customStyle="1" w:styleId="412">
    <w:name w:val="日期2"/>
    <w:basedOn w:val="1"/>
    <w:next w:val="1"/>
    <w:qFormat/>
    <w:uiPriority w:val="0"/>
    <w:pPr>
      <w:adjustRightInd w:val="0"/>
      <w:textAlignment w:val="baseline"/>
    </w:pPr>
    <w:rPr>
      <w:rFonts w:ascii="宋体"/>
      <w:kern w:val="0"/>
      <w:sz w:val="24"/>
    </w:rPr>
  </w:style>
  <w:style w:type="paragraph" w:customStyle="1" w:styleId="413">
    <w:name w:val="xl5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2"/>
      <w:szCs w:val="22"/>
    </w:rPr>
  </w:style>
  <w:style w:type="paragraph" w:customStyle="1" w:styleId="414">
    <w:name w:val="xl37"/>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kern w:val="0"/>
      <w:sz w:val="24"/>
      <w:szCs w:val="24"/>
    </w:rPr>
  </w:style>
  <w:style w:type="paragraph" w:customStyle="1" w:styleId="415">
    <w:name w:val="正文，表内"/>
    <w:basedOn w:val="1"/>
    <w:uiPriority w:val="0"/>
    <w:pPr>
      <w:jc w:val="center"/>
    </w:pPr>
    <w:rPr>
      <w:rFonts w:ascii="宋体" w:hAnsi="宋体"/>
      <w:spacing w:val="8"/>
      <w:kern w:val="0"/>
      <w:sz w:val="21"/>
    </w:rPr>
  </w:style>
  <w:style w:type="paragraph" w:customStyle="1" w:styleId="416">
    <w:name w:val="bg"/>
    <w:basedOn w:val="1"/>
    <w:uiPriority w:val="0"/>
    <w:pPr>
      <w:spacing w:line="0" w:lineRule="atLeast"/>
      <w:jc w:val="center"/>
    </w:pPr>
    <w:rPr>
      <w:rFonts w:ascii="楷体_GB2312" w:eastAsia="楷体_GB2312"/>
      <w:sz w:val="21"/>
      <w:szCs w:val="28"/>
    </w:rPr>
  </w:style>
  <w:style w:type="paragraph" w:customStyle="1" w:styleId="417">
    <w:name w:val="xl4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kern w:val="0"/>
      <w:sz w:val="22"/>
      <w:szCs w:val="22"/>
    </w:rPr>
  </w:style>
  <w:style w:type="paragraph" w:customStyle="1" w:styleId="418">
    <w:name w:val="样式 样式 样式 正文文本 + 黑色 首行缩进:  1.67 字符 + 首行缩进:  1.62 字符 + 首行缩进:  2 字符1"/>
    <w:basedOn w:val="1"/>
    <w:qFormat/>
    <w:uiPriority w:val="0"/>
    <w:pPr>
      <w:spacing w:line="350" w:lineRule="exact"/>
      <w:ind w:firstLine="162" w:firstLineChars="162"/>
    </w:pPr>
    <w:rPr>
      <w:rFonts w:ascii="宋体" w:hAnsi="宋体" w:cs="宋体"/>
      <w:color w:val="000000"/>
      <w:sz w:val="21"/>
    </w:rPr>
  </w:style>
  <w:style w:type="paragraph" w:customStyle="1" w:styleId="419">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2"/>
      <w:szCs w:val="22"/>
    </w:rPr>
  </w:style>
  <w:style w:type="paragraph" w:customStyle="1" w:styleId="420">
    <w:name w:val="公式"/>
    <w:basedOn w:val="1"/>
    <w:qFormat/>
    <w:uiPriority w:val="0"/>
    <w:pPr>
      <w:adjustRightInd w:val="0"/>
      <w:snapToGrid w:val="0"/>
      <w:jc w:val="center"/>
    </w:pPr>
    <w:rPr>
      <w:sz w:val="24"/>
      <w:szCs w:val="24"/>
    </w:rPr>
  </w:style>
  <w:style w:type="paragraph" w:customStyle="1" w:styleId="421">
    <w:name w:val="xl60"/>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22">
    <w:name w:val="表格文字（对中）"/>
    <w:basedOn w:val="10"/>
    <w:qFormat/>
    <w:uiPriority w:val="0"/>
    <w:pPr>
      <w:adjustRightInd w:val="0"/>
      <w:snapToGrid w:val="0"/>
      <w:spacing w:line="360" w:lineRule="auto"/>
      <w:jc w:val="center"/>
    </w:pPr>
    <w:rPr>
      <w:rFonts w:ascii="宋体" w:hAnsi="宋体"/>
    </w:rPr>
  </w:style>
  <w:style w:type="paragraph" w:customStyle="1" w:styleId="423">
    <w:name w:val="巻内标题3"/>
    <w:basedOn w:val="7"/>
    <w:next w:val="1"/>
    <w:qFormat/>
    <w:uiPriority w:val="0"/>
    <w:pPr>
      <w:tabs>
        <w:tab w:val="left" w:pos="5890"/>
        <w:tab w:val="left" w:leader="middleDot" w:pos="8108"/>
      </w:tabs>
      <w:adjustRightInd w:val="0"/>
      <w:spacing w:before="78" w:beforeLines="25" w:after="78" w:afterLines="25" w:line="240" w:lineRule="auto"/>
    </w:pPr>
    <w:rPr>
      <w:rFonts w:ascii="宋体" w:hAnsi="宋体" w:eastAsia="宋体"/>
      <w:bCs w:val="0"/>
      <w:color w:val="FF0000"/>
      <w:kern w:val="0"/>
      <w:sz w:val="24"/>
      <w:szCs w:val="24"/>
    </w:rPr>
  </w:style>
  <w:style w:type="paragraph" w:customStyle="1" w:styleId="424">
    <w:name w:val="样式 标题 2Y标题1.1标题 2 Char Char Char标题 2 Char Char + Times New Ro..."/>
    <w:basedOn w:val="5"/>
    <w:uiPriority w:val="0"/>
    <w:pPr>
      <w:tabs>
        <w:tab w:val="left" w:pos="1260"/>
      </w:tabs>
      <w:spacing w:before="0" w:after="0" w:line="240" w:lineRule="auto"/>
      <w:ind w:left="889" w:hanging="709"/>
    </w:pPr>
    <w:rPr>
      <w:rFonts w:ascii="宋体" w:hAnsi="Times New Roman" w:eastAsia="宋体"/>
      <w:b w:val="0"/>
      <w:bCs w:val="0"/>
      <w:sz w:val="30"/>
      <w:szCs w:val="30"/>
    </w:rPr>
  </w:style>
  <w:style w:type="paragraph" w:customStyle="1" w:styleId="425">
    <w:name w:val="样式 正文（首行缩进两字） + 蓝色"/>
    <w:basedOn w:val="10"/>
    <w:qFormat/>
    <w:uiPriority w:val="0"/>
    <w:pPr>
      <w:ind w:firstLine="420" w:firstLineChars="200"/>
      <w:jc w:val="left"/>
    </w:pPr>
    <w:rPr>
      <w:color w:val="0000FF"/>
      <w:kern w:val="0"/>
      <w:sz w:val="21"/>
      <w:szCs w:val="21"/>
    </w:rPr>
  </w:style>
  <w:style w:type="paragraph" w:customStyle="1" w:styleId="426">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27">
    <w:name w:val="font5"/>
    <w:basedOn w:val="1"/>
    <w:uiPriority w:val="0"/>
    <w:pPr>
      <w:widowControl/>
      <w:spacing w:before="100" w:beforeAutospacing="1" w:after="100" w:afterAutospacing="1"/>
      <w:jc w:val="left"/>
    </w:pPr>
    <w:rPr>
      <w:rFonts w:hint="eastAsia" w:ascii="宋体" w:hAnsi="宋体"/>
      <w:kern w:val="0"/>
      <w:sz w:val="18"/>
      <w:szCs w:val="18"/>
    </w:rPr>
  </w:style>
  <w:style w:type="paragraph" w:customStyle="1" w:styleId="428">
    <w:name w:val="xl6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429">
    <w:name w:val="pa-1"/>
    <w:basedOn w:val="1"/>
    <w:qFormat/>
    <w:uiPriority w:val="0"/>
    <w:pPr>
      <w:widowControl/>
      <w:spacing w:before="150" w:after="150"/>
      <w:jc w:val="left"/>
    </w:pPr>
    <w:rPr>
      <w:rFonts w:ascii="宋体" w:hAnsi="宋体" w:cs="宋体"/>
      <w:kern w:val="0"/>
      <w:sz w:val="24"/>
      <w:szCs w:val="24"/>
    </w:rPr>
  </w:style>
  <w:style w:type="paragraph" w:customStyle="1" w:styleId="430">
    <w:name w:val="Char4"/>
    <w:basedOn w:val="1"/>
    <w:qFormat/>
    <w:uiPriority w:val="0"/>
    <w:pPr>
      <w:spacing w:line="360" w:lineRule="auto"/>
      <w:ind w:firstLine="200" w:firstLineChars="200"/>
    </w:pPr>
    <w:rPr>
      <w:sz w:val="21"/>
      <w:szCs w:val="24"/>
    </w:rPr>
  </w:style>
  <w:style w:type="paragraph" w:customStyle="1" w:styleId="431">
    <w:name w:val="样式 仿宋_GB2312 首行缩进:  2 字符"/>
    <w:basedOn w:val="1"/>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432">
    <w:name w:val="巻内1号标题"/>
    <w:basedOn w:val="5"/>
    <w:next w:val="1"/>
    <w:qFormat/>
    <w:uiPriority w:val="0"/>
    <w:pPr>
      <w:pageBreakBefore/>
      <w:spacing w:before="156" w:beforeLines="50" w:after="156" w:afterLines="50" w:line="180" w:lineRule="auto"/>
      <w:jc w:val="center"/>
    </w:pPr>
    <w:rPr>
      <w:rFonts w:ascii="黑体" w:hAnsi="Times New Roman"/>
      <w:b w:val="0"/>
      <w:bCs w:val="0"/>
      <w:color w:val="FF0000"/>
      <w:kern w:val="0"/>
      <w:sz w:val="36"/>
      <w:szCs w:val="36"/>
    </w:rPr>
  </w:style>
  <w:style w:type="paragraph" w:customStyle="1" w:styleId="433">
    <w:name w:val="font11"/>
    <w:basedOn w:val="1"/>
    <w:qFormat/>
    <w:uiPriority w:val="0"/>
    <w:pPr>
      <w:widowControl/>
      <w:spacing w:before="100" w:beforeAutospacing="1" w:after="100" w:afterAutospacing="1"/>
      <w:jc w:val="left"/>
    </w:pPr>
    <w:rPr>
      <w:rFonts w:eastAsia="Arial Unicode MS"/>
      <w:kern w:val="0"/>
      <w:sz w:val="22"/>
      <w:szCs w:val="22"/>
    </w:rPr>
  </w:style>
  <w:style w:type="paragraph" w:customStyle="1" w:styleId="434">
    <w:name w:val="正文文本缩进 22"/>
    <w:basedOn w:val="1"/>
    <w:qFormat/>
    <w:uiPriority w:val="0"/>
    <w:pPr>
      <w:adjustRightInd w:val="0"/>
      <w:spacing w:line="360" w:lineRule="atLeast"/>
      <w:ind w:firstLine="502"/>
      <w:textAlignment w:val="baseline"/>
    </w:pPr>
    <w:rPr>
      <w:rFonts w:ascii="宋体"/>
      <w:kern w:val="0"/>
    </w:rPr>
  </w:style>
  <w:style w:type="paragraph" w:customStyle="1" w:styleId="435">
    <w:name w:val="国内标题3"/>
    <w:basedOn w:val="6"/>
    <w:qFormat/>
    <w:uiPriority w:val="0"/>
    <w:pPr>
      <w:adjustRightInd w:val="0"/>
      <w:spacing w:line="416" w:lineRule="atLeast"/>
      <w:jc w:val="left"/>
      <w:textAlignment w:val="baseline"/>
    </w:pPr>
    <w:rPr>
      <w:bCs w:val="0"/>
      <w:kern w:val="0"/>
      <w:szCs w:val="20"/>
    </w:rPr>
  </w:style>
  <w:style w:type="paragraph" w:customStyle="1" w:styleId="436">
    <w:name w:val="xl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37">
    <w:name w:val="xl62"/>
    <w:basedOn w:val="1"/>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38">
    <w:name w:val="xl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39">
    <w:name w:val="正文 + 小三"/>
    <w:basedOn w:val="1"/>
    <w:uiPriority w:val="0"/>
    <w:pPr>
      <w:spacing w:line="560" w:lineRule="atLeast"/>
      <w:ind w:firstLine="1940" w:firstLineChars="543"/>
    </w:pPr>
    <w:rPr>
      <w:b/>
      <w:spacing w:val="22"/>
      <w:sz w:val="30"/>
      <w:szCs w:val="30"/>
    </w:rPr>
  </w:style>
  <w:style w:type="paragraph" w:customStyle="1" w:styleId="440">
    <w:name w:val="_Style 50"/>
    <w:basedOn w:val="1"/>
    <w:uiPriority w:val="0"/>
    <w:pPr>
      <w:snapToGrid w:val="0"/>
      <w:spacing w:line="360" w:lineRule="auto"/>
      <w:ind w:firstLine="200" w:firstLineChars="200"/>
    </w:pPr>
    <w:rPr>
      <w:rFonts w:ascii="仿宋_GB2312" w:eastAsia="仿宋_GB2312"/>
      <w:sz w:val="24"/>
      <w:szCs w:val="32"/>
    </w:rPr>
  </w:style>
  <w:style w:type="paragraph" w:customStyle="1" w:styleId="441">
    <w:name w:val="Char Char3"/>
    <w:basedOn w:val="1"/>
    <w:qFormat/>
    <w:uiPriority w:val="0"/>
    <w:pPr>
      <w:widowControl/>
      <w:spacing w:after="160" w:line="240" w:lineRule="exact"/>
      <w:jc w:val="center"/>
    </w:pPr>
    <w:rPr>
      <w:rFonts w:ascii="黑体" w:hAnsi="Verdana" w:eastAsia="黑体" w:cs="黑体"/>
      <w:kern w:val="0"/>
      <w:sz w:val="32"/>
      <w:szCs w:val="32"/>
      <w:lang w:eastAsia="en-US"/>
    </w:rPr>
  </w:style>
  <w:style w:type="paragraph" w:customStyle="1" w:styleId="442">
    <w:name w:val="题注1"/>
    <w:basedOn w:val="1"/>
    <w:qFormat/>
    <w:uiPriority w:val="0"/>
    <w:pPr>
      <w:suppressLineNumbers/>
      <w:suppressAutoHyphens/>
      <w:spacing w:before="120" w:after="120"/>
    </w:pPr>
    <w:rPr>
      <w:i/>
      <w:iCs/>
      <w:kern w:val="1"/>
      <w:sz w:val="24"/>
      <w:szCs w:val="24"/>
      <w:lang w:eastAsia="ar-SA"/>
    </w:rPr>
  </w:style>
  <w:style w:type="paragraph" w:customStyle="1" w:styleId="443">
    <w:name w:val="flNote"/>
    <w:basedOn w:val="1"/>
    <w:qFormat/>
    <w:uiPriority w:val="0"/>
    <w:pPr>
      <w:adjustRightInd w:val="0"/>
      <w:spacing w:before="320" w:after="160" w:line="360" w:lineRule="atLeast"/>
      <w:jc w:val="center"/>
      <w:textAlignment w:val="baseline"/>
    </w:pPr>
    <w:rPr>
      <w:rFonts w:ascii="Arial" w:eastAsia="黑体"/>
      <w:kern w:val="0"/>
      <w:sz w:val="30"/>
    </w:rPr>
  </w:style>
  <w:style w:type="character" w:customStyle="1" w:styleId="444">
    <w:name w:val="标题 2 Char Char"/>
    <w:qFormat/>
    <w:uiPriority w:val="0"/>
    <w:rPr>
      <w:rFonts w:ascii="Arial" w:hAnsi="Arial" w:eastAsia="黑体" w:cs="Times New Roman"/>
      <w:b/>
      <w:bCs/>
      <w:kern w:val="2"/>
      <w:sz w:val="32"/>
      <w:szCs w:val="32"/>
      <w:lang w:val="en-US" w:eastAsia="zh-CN" w:bidi="ar-SA"/>
    </w:rPr>
  </w:style>
  <w:style w:type="paragraph" w:customStyle="1" w:styleId="445">
    <w:name w:val="无间隔1"/>
    <w:qFormat/>
    <w:uiPriority w:val="0"/>
    <w:rPr>
      <w:rFonts w:ascii="Times New Roman" w:hAnsi="Times New Roman" w:eastAsia="宋体" w:cs="Times New Roman"/>
      <w:kern w:val="2"/>
      <w:sz w:val="22"/>
      <w:szCs w:val="22"/>
      <w:lang w:val="en-US" w:eastAsia="zh-CN" w:bidi="ar-SA"/>
    </w:rPr>
  </w:style>
  <w:style w:type="paragraph" w:customStyle="1" w:styleId="446">
    <w:name w:val="WPSOffice手动目录 1"/>
    <w:qFormat/>
    <w:uiPriority w:val="0"/>
    <w:rPr>
      <w:rFonts w:ascii="Times New Roman" w:hAnsi="Times New Roman" w:eastAsia="宋体" w:cs="Times New Roman"/>
      <w:lang w:val="en-US" w:eastAsia="zh-CN" w:bidi="ar-SA"/>
    </w:rPr>
  </w:style>
  <w:style w:type="character" w:customStyle="1" w:styleId="447">
    <w:name w:val="fontstyle01"/>
    <w:qFormat/>
    <w:uiPriority w:val="0"/>
    <w:rPr>
      <w:rFonts w:hint="eastAsia" w:ascii="宋体" w:hAnsi="宋体" w:eastAsia="宋体"/>
      <w:color w:val="000000"/>
      <w:sz w:val="24"/>
      <w:szCs w:val="24"/>
    </w:rPr>
  </w:style>
  <w:style w:type="table" w:customStyle="1" w:styleId="448">
    <w:name w:val="Table Normal"/>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49">
    <w:name w:val="Table Paragraph"/>
    <w:basedOn w:val="1"/>
    <w:qFormat/>
    <w:uiPriority w:val="1"/>
    <w:pPr>
      <w:autoSpaceDE w:val="0"/>
      <w:autoSpaceDN w:val="0"/>
      <w:jc w:val="left"/>
    </w:pPr>
    <w:rPr>
      <w:rFonts w:ascii="宋体" w:hAnsi="宋体" w:cs="宋体"/>
      <w:kern w:val="0"/>
      <w:sz w:val="22"/>
      <w:szCs w:val="22"/>
    </w:rPr>
  </w:style>
  <w:style w:type="character" w:customStyle="1" w:styleId="450">
    <w:name w:val="15"/>
    <w:basedOn w:val="90"/>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AC3702E-9096-4C2C-B6E5-3C62E619AED1}">
  <ds:schemaRefs/>
</ds:datastoreItem>
</file>

<file path=docProps/app.xml><?xml version="1.0" encoding="utf-8"?>
<Properties xmlns="http://schemas.openxmlformats.org/officeDocument/2006/extended-properties" xmlns:vt="http://schemas.openxmlformats.org/officeDocument/2006/docPropsVTypes">
  <Template>Normal</Template>
  <Company>nba</Company>
  <Pages>24</Pages>
  <Words>2550</Words>
  <Characters>2653</Characters>
  <Lines>72</Lines>
  <Paragraphs>20</Paragraphs>
  <TotalTime>3</TotalTime>
  <ScaleCrop>false</ScaleCrop>
  <LinksUpToDate>false</LinksUpToDate>
  <CharactersWithSpaces>2703</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2025-05-25T09:08:00Z</dcterms:created>
  <dc:creator>杜振谭</dc:creator>
  <cp:lastModifiedBy>婉婉WW</cp:lastModifiedBy>
  <cp:lastPrinted>2022-12-01T01:06:00Z</cp:lastPrinted>
  <dcterms:modified xsi:type="dcterms:W3CDTF">2026-01-28T02:15:28Z</dcterms:modified>
  <dc:title>竞争性谈判文件</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E41533A598C44A1D96F284483ED28411_13</vt:lpwstr>
  </property>
  <property fmtid="{D5CDD505-2E9C-101B-9397-08002B2CF9AE}" pid="4" name="KSOTemplateDocerSaveRecord">
    <vt:lpwstr>eyJoZGlkIjoiNGQzZGQyN2Q3Njk2MmEzODBhN2QyZDRhMjNiMzVjMDkiLCJ1c2VySWQiOiIzNDIwOTkxNDkifQ==</vt:lpwstr>
  </property>
</Properties>
</file>